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8BE" w:rsidRDefault="003958BE">
      <w:pPr>
        <w:kinsoku w:val="0"/>
        <w:overflowPunct w:val="0"/>
        <w:autoSpaceDE w:val="0"/>
        <w:autoSpaceDN w:val="0"/>
        <w:jc w:val="center"/>
        <w:rPr>
          <w:rFonts w:ascii="黑体" w:eastAsia="黑体" w:hAnsi="宋体"/>
          <w:sz w:val="44"/>
          <w:szCs w:val="44"/>
        </w:rPr>
      </w:pPr>
    </w:p>
    <w:p w:rsidR="003958BE" w:rsidRDefault="003958BE">
      <w:pPr>
        <w:kinsoku w:val="0"/>
        <w:overflowPunct w:val="0"/>
        <w:autoSpaceDE w:val="0"/>
        <w:autoSpaceDN w:val="0"/>
        <w:jc w:val="center"/>
        <w:rPr>
          <w:rFonts w:ascii="黑体" w:eastAsia="黑体" w:hAnsi="宋体"/>
          <w:sz w:val="44"/>
          <w:szCs w:val="44"/>
        </w:rPr>
      </w:pPr>
    </w:p>
    <w:p w:rsidR="003958BE" w:rsidRDefault="00CF45FB">
      <w:pPr>
        <w:kinsoku w:val="0"/>
        <w:overflowPunct w:val="0"/>
        <w:autoSpaceDE w:val="0"/>
        <w:autoSpaceDN w:val="0"/>
        <w:jc w:val="center"/>
        <w:rPr>
          <w:rFonts w:ascii="黑体" w:eastAsia="黑体" w:hAnsi="宋体"/>
          <w:sz w:val="44"/>
          <w:szCs w:val="44"/>
        </w:rPr>
      </w:pPr>
      <w:r>
        <w:rPr>
          <w:rFonts w:ascii="黑体" w:eastAsia="黑体" w:hAnsi="宋体"/>
          <w:noProof/>
          <w:sz w:val="44"/>
          <w:szCs w:val="44"/>
        </w:rPr>
        <w:drawing>
          <wp:inline distT="0" distB="0" distL="0" distR="0">
            <wp:extent cx="3455670" cy="6591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55670" cy="659130"/>
                    </a:xfrm>
                    <a:prstGeom prst="rect">
                      <a:avLst/>
                    </a:prstGeom>
                    <a:noFill/>
                    <a:ln>
                      <a:noFill/>
                    </a:ln>
                  </pic:spPr>
                </pic:pic>
              </a:graphicData>
            </a:graphic>
          </wp:inline>
        </w:drawing>
      </w:r>
    </w:p>
    <w:p w:rsidR="003958BE" w:rsidRDefault="003958BE">
      <w:pPr>
        <w:kinsoku w:val="0"/>
        <w:overflowPunct w:val="0"/>
        <w:autoSpaceDE w:val="0"/>
        <w:autoSpaceDN w:val="0"/>
        <w:jc w:val="center"/>
        <w:rPr>
          <w:rFonts w:ascii="黑体" w:eastAsia="黑体" w:hAnsi="宋体"/>
          <w:b/>
          <w:sz w:val="72"/>
          <w:szCs w:val="72"/>
        </w:rPr>
      </w:pPr>
    </w:p>
    <w:p w:rsidR="003958BE" w:rsidRDefault="0028774F">
      <w:pPr>
        <w:kinsoku w:val="0"/>
        <w:overflowPunct w:val="0"/>
        <w:autoSpaceDE w:val="0"/>
        <w:autoSpaceDN w:val="0"/>
        <w:jc w:val="center"/>
        <w:rPr>
          <w:rFonts w:ascii="黑体" w:eastAsia="黑体" w:hAnsi="宋体"/>
          <w:spacing w:val="-22"/>
          <w:sz w:val="72"/>
          <w:szCs w:val="72"/>
        </w:rPr>
      </w:pPr>
      <w:r>
        <w:rPr>
          <w:rFonts w:ascii="黑体" w:eastAsia="黑体" w:hAnsi="宋体" w:hint="eastAsia"/>
          <w:spacing w:val="-22"/>
          <w:sz w:val="72"/>
          <w:szCs w:val="72"/>
        </w:rPr>
        <w:t>2014年本科教学质量报告</w:t>
      </w:r>
    </w:p>
    <w:p w:rsidR="003958BE" w:rsidRDefault="003958BE">
      <w:pPr>
        <w:kinsoku w:val="0"/>
        <w:overflowPunct w:val="0"/>
        <w:autoSpaceDE w:val="0"/>
        <w:autoSpaceDN w:val="0"/>
        <w:jc w:val="center"/>
        <w:rPr>
          <w:rFonts w:ascii="黑体" w:eastAsia="黑体" w:hAnsi="宋体"/>
          <w:sz w:val="28"/>
          <w:szCs w:val="28"/>
        </w:rPr>
      </w:pPr>
    </w:p>
    <w:p w:rsidR="00344E44" w:rsidRDefault="00344E44">
      <w:pPr>
        <w:kinsoku w:val="0"/>
        <w:overflowPunct w:val="0"/>
        <w:autoSpaceDE w:val="0"/>
        <w:autoSpaceDN w:val="0"/>
        <w:jc w:val="center"/>
        <w:rPr>
          <w:rFonts w:ascii="黑体" w:eastAsia="黑体" w:hAnsi="宋体"/>
          <w:sz w:val="28"/>
          <w:szCs w:val="28"/>
        </w:rPr>
      </w:pPr>
    </w:p>
    <w:p w:rsidR="003958BE" w:rsidRDefault="00CF45FB">
      <w:pPr>
        <w:kinsoku w:val="0"/>
        <w:overflowPunct w:val="0"/>
        <w:autoSpaceDE w:val="0"/>
        <w:autoSpaceDN w:val="0"/>
        <w:spacing w:line="360" w:lineRule="auto"/>
        <w:jc w:val="center"/>
        <w:rPr>
          <w:rFonts w:eastAsia="黑体"/>
          <w:b/>
          <w:sz w:val="28"/>
          <w:szCs w:val="28"/>
        </w:rPr>
      </w:pPr>
      <w:r>
        <w:rPr>
          <w:rFonts w:eastAsia="黑体"/>
          <w:b/>
          <w:noProof/>
          <w:sz w:val="28"/>
          <w:szCs w:val="28"/>
        </w:rPr>
        <w:drawing>
          <wp:inline distT="0" distB="0" distL="0" distR="0">
            <wp:extent cx="1913890" cy="1913890"/>
            <wp:effectExtent l="0" t="0" r="0" b="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3890" cy="1913890"/>
                    </a:xfrm>
                    <a:prstGeom prst="rect">
                      <a:avLst/>
                    </a:prstGeom>
                    <a:noFill/>
                    <a:ln>
                      <a:noFill/>
                    </a:ln>
                  </pic:spPr>
                </pic:pic>
              </a:graphicData>
            </a:graphic>
          </wp:inline>
        </w:drawing>
      </w:r>
    </w:p>
    <w:p w:rsidR="003958BE" w:rsidRDefault="003958BE">
      <w:pPr>
        <w:kinsoku w:val="0"/>
        <w:overflowPunct w:val="0"/>
        <w:autoSpaceDE w:val="0"/>
        <w:autoSpaceDN w:val="0"/>
        <w:spacing w:line="360" w:lineRule="auto"/>
        <w:jc w:val="center"/>
        <w:rPr>
          <w:rFonts w:eastAsia="黑体"/>
          <w:b/>
          <w:sz w:val="28"/>
          <w:szCs w:val="28"/>
        </w:rPr>
      </w:pPr>
    </w:p>
    <w:p w:rsidR="003958BE" w:rsidRDefault="003958BE">
      <w:pPr>
        <w:kinsoku w:val="0"/>
        <w:overflowPunct w:val="0"/>
        <w:autoSpaceDE w:val="0"/>
        <w:autoSpaceDN w:val="0"/>
        <w:spacing w:line="360" w:lineRule="auto"/>
        <w:jc w:val="center"/>
        <w:rPr>
          <w:rFonts w:eastAsia="黑体"/>
          <w:b/>
          <w:sz w:val="28"/>
          <w:szCs w:val="28"/>
        </w:rPr>
      </w:pPr>
    </w:p>
    <w:p w:rsidR="003958BE" w:rsidRDefault="003958BE">
      <w:pPr>
        <w:kinsoku w:val="0"/>
        <w:overflowPunct w:val="0"/>
        <w:autoSpaceDE w:val="0"/>
        <w:autoSpaceDN w:val="0"/>
        <w:spacing w:line="360" w:lineRule="auto"/>
        <w:jc w:val="center"/>
        <w:rPr>
          <w:rFonts w:eastAsia="黑体"/>
          <w:b/>
          <w:sz w:val="28"/>
          <w:szCs w:val="28"/>
        </w:rPr>
      </w:pPr>
    </w:p>
    <w:p w:rsidR="003958BE" w:rsidRDefault="003958BE">
      <w:pPr>
        <w:kinsoku w:val="0"/>
        <w:overflowPunct w:val="0"/>
        <w:autoSpaceDE w:val="0"/>
        <w:autoSpaceDN w:val="0"/>
        <w:jc w:val="center"/>
        <w:rPr>
          <w:rFonts w:eastAsia="黑体"/>
          <w:b/>
          <w:strike/>
          <w:sz w:val="44"/>
          <w:szCs w:val="44"/>
        </w:rPr>
      </w:pPr>
    </w:p>
    <w:p w:rsidR="003958BE" w:rsidRDefault="0028774F" w:rsidP="00FD543E">
      <w:pPr>
        <w:kinsoku w:val="0"/>
        <w:overflowPunct w:val="0"/>
        <w:autoSpaceDE w:val="0"/>
        <w:autoSpaceDN w:val="0"/>
        <w:spacing w:beforeLines="50" w:afterLines="50"/>
        <w:jc w:val="center"/>
        <w:rPr>
          <w:rFonts w:ascii="宋体" w:hAnsi="宋体"/>
          <w:b/>
          <w:spacing w:val="40"/>
          <w:sz w:val="44"/>
          <w:szCs w:val="44"/>
        </w:rPr>
      </w:pPr>
      <w:r>
        <w:rPr>
          <w:rFonts w:ascii="宋体" w:hAnsi="宋体" w:hint="eastAsia"/>
          <w:b/>
          <w:spacing w:val="40"/>
          <w:sz w:val="44"/>
          <w:szCs w:val="44"/>
        </w:rPr>
        <w:t>安徽财经大学</w:t>
      </w:r>
    </w:p>
    <w:p w:rsidR="003958BE" w:rsidRDefault="0028774F" w:rsidP="00FD543E">
      <w:pPr>
        <w:kinsoku w:val="0"/>
        <w:overflowPunct w:val="0"/>
        <w:autoSpaceDE w:val="0"/>
        <w:autoSpaceDN w:val="0"/>
        <w:spacing w:beforeLines="50" w:afterLines="50"/>
        <w:jc w:val="center"/>
        <w:rPr>
          <w:rStyle w:val="af2"/>
          <w:color w:val="auto"/>
          <w:sz w:val="32"/>
          <w:szCs w:val="32"/>
          <w:u w:val="none"/>
        </w:rPr>
        <w:sectPr w:rsidR="003958BE">
          <w:headerReference w:type="even" r:id="rId9"/>
          <w:headerReference w:type="default" r:id="rId10"/>
          <w:footerReference w:type="even" r:id="rId11"/>
          <w:footerReference w:type="default" r:id="rId12"/>
          <w:headerReference w:type="first" r:id="rId13"/>
          <w:footerReference w:type="first" r:id="rId14"/>
          <w:pgSz w:w="11906" w:h="16838"/>
          <w:pgMar w:top="1440" w:right="1701" w:bottom="1440" w:left="1701" w:header="851" w:footer="992" w:gutter="0"/>
          <w:pgNumType w:start="1"/>
          <w:cols w:space="720"/>
          <w:titlePg/>
          <w:docGrid w:type="lines" w:linePitch="312"/>
        </w:sectPr>
      </w:pPr>
      <w:r>
        <w:rPr>
          <w:rFonts w:ascii="宋体" w:hAnsi="宋体" w:hint="eastAsia"/>
          <w:sz w:val="32"/>
          <w:szCs w:val="32"/>
        </w:rPr>
        <w:t>201</w:t>
      </w:r>
      <w:r>
        <w:rPr>
          <w:rFonts w:ascii="宋体" w:hAnsi="宋体"/>
          <w:sz w:val="32"/>
          <w:szCs w:val="32"/>
        </w:rPr>
        <w:t>5</w:t>
      </w:r>
      <w:r>
        <w:rPr>
          <w:rFonts w:ascii="宋体" w:hAnsi="宋体" w:hint="eastAsia"/>
          <w:sz w:val="32"/>
          <w:szCs w:val="32"/>
        </w:rPr>
        <w:t>年10月</w:t>
      </w:r>
    </w:p>
    <w:p w:rsidR="003958BE" w:rsidRPr="00C66C02" w:rsidRDefault="0028774F">
      <w:pPr>
        <w:pStyle w:val="10"/>
        <w:kinsoku w:val="0"/>
        <w:overflowPunct w:val="0"/>
        <w:autoSpaceDE w:val="0"/>
        <w:autoSpaceDN w:val="0"/>
        <w:jc w:val="center"/>
        <w:rPr>
          <w:rStyle w:val="af2"/>
          <w:color w:val="auto"/>
          <w:sz w:val="44"/>
          <w:szCs w:val="44"/>
          <w:u w:val="none"/>
        </w:rPr>
      </w:pPr>
      <w:r w:rsidRPr="00C66C02">
        <w:rPr>
          <w:rStyle w:val="af2"/>
          <w:rFonts w:hint="eastAsia"/>
          <w:color w:val="auto"/>
          <w:sz w:val="44"/>
          <w:szCs w:val="44"/>
          <w:u w:val="none"/>
        </w:rPr>
        <w:lastRenderedPageBreak/>
        <w:t>目</w:t>
      </w:r>
      <w:r w:rsidRPr="00C66C02">
        <w:rPr>
          <w:rStyle w:val="af2"/>
          <w:rFonts w:hint="eastAsia"/>
          <w:color w:val="auto"/>
          <w:sz w:val="44"/>
          <w:szCs w:val="44"/>
          <w:u w:val="none"/>
        </w:rPr>
        <w:t xml:space="preserve">   </w:t>
      </w:r>
      <w:r w:rsidRPr="00C66C02">
        <w:rPr>
          <w:rStyle w:val="af2"/>
          <w:rFonts w:hint="eastAsia"/>
          <w:color w:val="auto"/>
          <w:sz w:val="44"/>
          <w:szCs w:val="44"/>
          <w:u w:val="none"/>
        </w:rPr>
        <w:t>录</w:t>
      </w:r>
    </w:p>
    <w:p w:rsidR="007A75E3" w:rsidRDefault="007428CD">
      <w:pPr>
        <w:pStyle w:val="10"/>
        <w:tabs>
          <w:tab w:val="right" w:leader="dot" w:pos="8494"/>
        </w:tabs>
        <w:rPr>
          <w:rFonts w:asciiTheme="minorHAnsi" w:eastAsiaTheme="minorEastAsia" w:hAnsiTheme="minorHAnsi" w:cstheme="minorBidi"/>
          <w:b w:val="0"/>
          <w:bCs w:val="0"/>
          <w:caps w:val="0"/>
          <w:noProof/>
          <w:sz w:val="21"/>
          <w:szCs w:val="22"/>
        </w:rPr>
      </w:pPr>
      <w:r>
        <w:rPr>
          <w:rFonts w:ascii="宋体" w:hAnsi="宋体"/>
          <w:sz w:val="21"/>
          <w:szCs w:val="21"/>
        </w:rPr>
        <w:fldChar w:fldCharType="begin"/>
      </w:r>
      <w:r w:rsidR="0028774F">
        <w:rPr>
          <w:rFonts w:ascii="宋体" w:hAnsi="宋体"/>
          <w:sz w:val="21"/>
          <w:szCs w:val="21"/>
        </w:rPr>
        <w:instrText xml:space="preserve"> TOC \o "1-2" \h \z \u </w:instrText>
      </w:r>
      <w:r>
        <w:rPr>
          <w:rFonts w:ascii="宋体" w:hAnsi="宋体"/>
          <w:sz w:val="21"/>
          <w:szCs w:val="21"/>
        </w:rPr>
        <w:fldChar w:fldCharType="separate"/>
      </w:r>
      <w:hyperlink w:anchor="_Toc433784602" w:history="1">
        <w:r w:rsidR="007A75E3" w:rsidRPr="002B67D4">
          <w:rPr>
            <w:rStyle w:val="af2"/>
            <w:rFonts w:ascii="宋体" w:hAnsi="宋体" w:hint="eastAsia"/>
            <w:noProof/>
            <w:spacing w:val="100"/>
          </w:rPr>
          <w:t>序言</w:t>
        </w:r>
        <w:r w:rsidR="007A75E3">
          <w:rPr>
            <w:noProof/>
            <w:webHidden/>
          </w:rPr>
          <w:tab/>
        </w:r>
        <w:r>
          <w:rPr>
            <w:noProof/>
            <w:webHidden/>
          </w:rPr>
          <w:fldChar w:fldCharType="begin"/>
        </w:r>
        <w:r w:rsidR="007A75E3">
          <w:rPr>
            <w:noProof/>
            <w:webHidden/>
          </w:rPr>
          <w:instrText xml:space="preserve"> PAGEREF _Toc433784602 \h </w:instrText>
        </w:r>
        <w:r>
          <w:rPr>
            <w:noProof/>
            <w:webHidden/>
          </w:rPr>
        </w:r>
        <w:r>
          <w:rPr>
            <w:noProof/>
            <w:webHidden/>
          </w:rPr>
          <w:fldChar w:fldCharType="separate"/>
        </w:r>
        <w:r w:rsidR="00747E36">
          <w:rPr>
            <w:noProof/>
            <w:webHidden/>
          </w:rPr>
          <w:t>1</w:t>
        </w:r>
        <w:r>
          <w:rPr>
            <w:noProof/>
            <w:webHidden/>
          </w:rPr>
          <w:fldChar w:fldCharType="end"/>
        </w:r>
      </w:hyperlink>
    </w:p>
    <w:p w:rsidR="007A75E3" w:rsidRDefault="007428CD">
      <w:pPr>
        <w:pStyle w:val="10"/>
        <w:tabs>
          <w:tab w:val="right" w:leader="dot" w:pos="8494"/>
        </w:tabs>
        <w:rPr>
          <w:rFonts w:asciiTheme="minorHAnsi" w:eastAsiaTheme="minorEastAsia" w:hAnsiTheme="minorHAnsi" w:cstheme="minorBidi"/>
          <w:b w:val="0"/>
          <w:bCs w:val="0"/>
          <w:caps w:val="0"/>
          <w:noProof/>
          <w:sz w:val="21"/>
          <w:szCs w:val="22"/>
        </w:rPr>
      </w:pPr>
      <w:hyperlink w:anchor="_Toc433784603" w:history="1">
        <w:r w:rsidR="007A75E3" w:rsidRPr="002B67D4">
          <w:rPr>
            <w:rStyle w:val="af2"/>
            <w:rFonts w:ascii="宋体" w:hAnsi="宋体" w:hint="eastAsia"/>
            <w:noProof/>
          </w:rPr>
          <w:t>一、本科教育基本情况</w:t>
        </w:r>
        <w:r w:rsidR="007A75E3">
          <w:rPr>
            <w:noProof/>
            <w:webHidden/>
          </w:rPr>
          <w:tab/>
        </w:r>
        <w:r>
          <w:rPr>
            <w:noProof/>
            <w:webHidden/>
          </w:rPr>
          <w:fldChar w:fldCharType="begin"/>
        </w:r>
        <w:r w:rsidR="007A75E3">
          <w:rPr>
            <w:noProof/>
            <w:webHidden/>
          </w:rPr>
          <w:instrText xml:space="preserve"> PAGEREF _Toc433784603 \h </w:instrText>
        </w:r>
        <w:r>
          <w:rPr>
            <w:noProof/>
            <w:webHidden/>
          </w:rPr>
        </w:r>
        <w:r>
          <w:rPr>
            <w:noProof/>
            <w:webHidden/>
          </w:rPr>
          <w:fldChar w:fldCharType="separate"/>
        </w:r>
        <w:r w:rsidR="00747E36">
          <w:rPr>
            <w:noProof/>
            <w:webHidden/>
          </w:rPr>
          <w:t>2</w:t>
        </w:r>
        <w:r>
          <w:rPr>
            <w:noProof/>
            <w:webHidden/>
          </w:rPr>
          <w:fldChar w:fldCharType="end"/>
        </w:r>
      </w:hyperlink>
    </w:p>
    <w:p w:rsidR="007A75E3" w:rsidRDefault="007428CD">
      <w:pPr>
        <w:pStyle w:val="20"/>
        <w:tabs>
          <w:tab w:val="right" w:leader="dot" w:pos="8494"/>
        </w:tabs>
        <w:rPr>
          <w:rFonts w:asciiTheme="minorHAnsi" w:eastAsiaTheme="minorEastAsia" w:hAnsiTheme="minorHAnsi" w:cstheme="minorBidi"/>
          <w:smallCaps w:val="0"/>
          <w:noProof/>
          <w:sz w:val="21"/>
          <w:szCs w:val="22"/>
        </w:rPr>
      </w:pPr>
      <w:hyperlink w:anchor="_Toc433784604" w:history="1">
        <w:r w:rsidR="007A75E3" w:rsidRPr="002B67D4">
          <w:rPr>
            <w:rStyle w:val="af2"/>
            <w:rFonts w:ascii="宋体" w:hAnsi="宋体" w:hint="eastAsia"/>
            <w:noProof/>
          </w:rPr>
          <w:t>（一）本科人才培养目标</w:t>
        </w:r>
        <w:r w:rsidR="007A75E3">
          <w:rPr>
            <w:noProof/>
            <w:webHidden/>
          </w:rPr>
          <w:tab/>
        </w:r>
        <w:r>
          <w:rPr>
            <w:noProof/>
            <w:webHidden/>
          </w:rPr>
          <w:fldChar w:fldCharType="begin"/>
        </w:r>
        <w:r w:rsidR="007A75E3">
          <w:rPr>
            <w:noProof/>
            <w:webHidden/>
          </w:rPr>
          <w:instrText xml:space="preserve"> PAGEREF _Toc433784604 \h </w:instrText>
        </w:r>
        <w:r>
          <w:rPr>
            <w:noProof/>
            <w:webHidden/>
          </w:rPr>
        </w:r>
        <w:r>
          <w:rPr>
            <w:noProof/>
            <w:webHidden/>
          </w:rPr>
          <w:fldChar w:fldCharType="separate"/>
        </w:r>
        <w:r w:rsidR="00747E36">
          <w:rPr>
            <w:noProof/>
            <w:webHidden/>
          </w:rPr>
          <w:t>2</w:t>
        </w:r>
        <w:r>
          <w:rPr>
            <w:noProof/>
            <w:webHidden/>
          </w:rPr>
          <w:fldChar w:fldCharType="end"/>
        </w:r>
      </w:hyperlink>
    </w:p>
    <w:p w:rsidR="007A75E3" w:rsidRDefault="007428CD">
      <w:pPr>
        <w:pStyle w:val="20"/>
        <w:tabs>
          <w:tab w:val="right" w:leader="dot" w:pos="8494"/>
        </w:tabs>
        <w:rPr>
          <w:rFonts w:asciiTheme="minorHAnsi" w:eastAsiaTheme="minorEastAsia" w:hAnsiTheme="minorHAnsi" w:cstheme="minorBidi"/>
          <w:smallCaps w:val="0"/>
          <w:noProof/>
          <w:sz w:val="21"/>
          <w:szCs w:val="22"/>
        </w:rPr>
      </w:pPr>
      <w:hyperlink w:anchor="_Toc433784605" w:history="1">
        <w:r w:rsidR="007A75E3" w:rsidRPr="002B67D4">
          <w:rPr>
            <w:rStyle w:val="af2"/>
            <w:rFonts w:ascii="宋体" w:hAnsi="宋体" w:hint="eastAsia"/>
            <w:noProof/>
          </w:rPr>
          <w:t>（二）专业设置</w:t>
        </w:r>
        <w:r w:rsidR="007A75E3">
          <w:rPr>
            <w:noProof/>
            <w:webHidden/>
          </w:rPr>
          <w:tab/>
        </w:r>
        <w:r>
          <w:rPr>
            <w:noProof/>
            <w:webHidden/>
          </w:rPr>
          <w:fldChar w:fldCharType="begin"/>
        </w:r>
        <w:r w:rsidR="007A75E3">
          <w:rPr>
            <w:noProof/>
            <w:webHidden/>
          </w:rPr>
          <w:instrText xml:space="preserve"> PAGEREF _Toc433784605 \h </w:instrText>
        </w:r>
        <w:r>
          <w:rPr>
            <w:noProof/>
            <w:webHidden/>
          </w:rPr>
        </w:r>
        <w:r>
          <w:rPr>
            <w:noProof/>
            <w:webHidden/>
          </w:rPr>
          <w:fldChar w:fldCharType="separate"/>
        </w:r>
        <w:r w:rsidR="00747E36">
          <w:rPr>
            <w:noProof/>
            <w:webHidden/>
          </w:rPr>
          <w:t>2</w:t>
        </w:r>
        <w:r>
          <w:rPr>
            <w:noProof/>
            <w:webHidden/>
          </w:rPr>
          <w:fldChar w:fldCharType="end"/>
        </w:r>
      </w:hyperlink>
    </w:p>
    <w:p w:rsidR="007A75E3" w:rsidRDefault="007428CD">
      <w:pPr>
        <w:pStyle w:val="20"/>
        <w:tabs>
          <w:tab w:val="right" w:leader="dot" w:pos="8494"/>
        </w:tabs>
        <w:rPr>
          <w:rFonts w:asciiTheme="minorHAnsi" w:eastAsiaTheme="minorEastAsia" w:hAnsiTheme="minorHAnsi" w:cstheme="minorBidi"/>
          <w:smallCaps w:val="0"/>
          <w:noProof/>
          <w:sz w:val="21"/>
          <w:szCs w:val="22"/>
        </w:rPr>
      </w:pPr>
      <w:hyperlink w:anchor="_Toc433784606" w:history="1">
        <w:r w:rsidR="007A75E3" w:rsidRPr="002B67D4">
          <w:rPr>
            <w:rStyle w:val="af2"/>
            <w:rFonts w:ascii="宋体" w:hAnsi="宋体" w:hint="eastAsia"/>
            <w:noProof/>
          </w:rPr>
          <w:t>（三）学生规模</w:t>
        </w:r>
        <w:r w:rsidR="007A75E3">
          <w:rPr>
            <w:noProof/>
            <w:webHidden/>
          </w:rPr>
          <w:tab/>
        </w:r>
        <w:r>
          <w:rPr>
            <w:noProof/>
            <w:webHidden/>
          </w:rPr>
          <w:fldChar w:fldCharType="begin"/>
        </w:r>
        <w:r w:rsidR="007A75E3">
          <w:rPr>
            <w:noProof/>
            <w:webHidden/>
          </w:rPr>
          <w:instrText xml:space="preserve"> PAGEREF _Toc433784606 \h </w:instrText>
        </w:r>
        <w:r>
          <w:rPr>
            <w:noProof/>
            <w:webHidden/>
          </w:rPr>
        </w:r>
        <w:r>
          <w:rPr>
            <w:noProof/>
            <w:webHidden/>
          </w:rPr>
          <w:fldChar w:fldCharType="separate"/>
        </w:r>
        <w:r w:rsidR="00747E36">
          <w:rPr>
            <w:noProof/>
            <w:webHidden/>
          </w:rPr>
          <w:t>2</w:t>
        </w:r>
        <w:r>
          <w:rPr>
            <w:noProof/>
            <w:webHidden/>
          </w:rPr>
          <w:fldChar w:fldCharType="end"/>
        </w:r>
      </w:hyperlink>
    </w:p>
    <w:p w:rsidR="007A75E3" w:rsidRDefault="007428CD">
      <w:pPr>
        <w:pStyle w:val="20"/>
        <w:tabs>
          <w:tab w:val="right" w:leader="dot" w:pos="8494"/>
        </w:tabs>
        <w:rPr>
          <w:rFonts w:asciiTheme="minorHAnsi" w:eastAsiaTheme="minorEastAsia" w:hAnsiTheme="minorHAnsi" w:cstheme="minorBidi"/>
          <w:smallCaps w:val="0"/>
          <w:noProof/>
          <w:sz w:val="21"/>
          <w:szCs w:val="22"/>
        </w:rPr>
      </w:pPr>
      <w:hyperlink w:anchor="_Toc433784607" w:history="1">
        <w:r w:rsidR="007A75E3" w:rsidRPr="002B67D4">
          <w:rPr>
            <w:rStyle w:val="af2"/>
            <w:rFonts w:ascii="宋体" w:hAnsi="宋体" w:hint="eastAsia"/>
            <w:noProof/>
          </w:rPr>
          <w:t>（四）生源质量</w:t>
        </w:r>
        <w:r w:rsidR="007A75E3">
          <w:rPr>
            <w:noProof/>
            <w:webHidden/>
          </w:rPr>
          <w:tab/>
        </w:r>
        <w:r>
          <w:rPr>
            <w:noProof/>
            <w:webHidden/>
          </w:rPr>
          <w:fldChar w:fldCharType="begin"/>
        </w:r>
        <w:r w:rsidR="007A75E3">
          <w:rPr>
            <w:noProof/>
            <w:webHidden/>
          </w:rPr>
          <w:instrText xml:space="preserve"> PAGEREF _Toc433784607 \h </w:instrText>
        </w:r>
        <w:r>
          <w:rPr>
            <w:noProof/>
            <w:webHidden/>
          </w:rPr>
        </w:r>
        <w:r>
          <w:rPr>
            <w:noProof/>
            <w:webHidden/>
          </w:rPr>
          <w:fldChar w:fldCharType="separate"/>
        </w:r>
        <w:r w:rsidR="00747E36">
          <w:rPr>
            <w:noProof/>
            <w:webHidden/>
          </w:rPr>
          <w:t>2</w:t>
        </w:r>
        <w:r>
          <w:rPr>
            <w:noProof/>
            <w:webHidden/>
          </w:rPr>
          <w:fldChar w:fldCharType="end"/>
        </w:r>
      </w:hyperlink>
    </w:p>
    <w:p w:rsidR="007A75E3" w:rsidRDefault="007428CD">
      <w:pPr>
        <w:pStyle w:val="10"/>
        <w:tabs>
          <w:tab w:val="right" w:leader="dot" w:pos="8494"/>
        </w:tabs>
        <w:rPr>
          <w:rFonts w:asciiTheme="minorHAnsi" w:eastAsiaTheme="minorEastAsia" w:hAnsiTheme="minorHAnsi" w:cstheme="minorBidi"/>
          <w:b w:val="0"/>
          <w:bCs w:val="0"/>
          <w:caps w:val="0"/>
          <w:noProof/>
          <w:sz w:val="21"/>
          <w:szCs w:val="22"/>
        </w:rPr>
      </w:pPr>
      <w:hyperlink w:anchor="_Toc433784608" w:history="1">
        <w:r w:rsidR="007A75E3" w:rsidRPr="002B67D4">
          <w:rPr>
            <w:rStyle w:val="af2"/>
            <w:rFonts w:ascii="宋体" w:hAnsi="宋体" w:hint="eastAsia"/>
            <w:noProof/>
          </w:rPr>
          <w:t>二、师资与教学条件</w:t>
        </w:r>
        <w:r w:rsidR="007A75E3">
          <w:rPr>
            <w:noProof/>
            <w:webHidden/>
          </w:rPr>
          <w:tab/>
        </w:r>
        <w:r>
          <w:rPr>
            <w:noProof/>
            <w:webHidden/>
          </w:rPr>
          <w:fldChar w:fldCharType="begin"/>
        </w:r>
        <w:r w:rsidR="007A75E3">
          <w:rPr>
            <w:noProof/>
            <w:webHidden/>
          </w:rPr>
          <w:instrText xml:space="preserve"> PAGEREF _Toc433784608 \h </w:instrText>
        </w:r>
        <w:r>
          <w:rPr>
            <w:noProof/>
            <w:webHidden/>
          </w:rPr>
        </w:r>
        <w:r>
          <w:rPr>
            <w:noProof/>
            <w:webHidden/>
          </w:rPr>
          <w:fldChar w:fldCharType="separate"/>
        </w:r>
        <w:r w:rsidR="00747E36">
          <w:rPr>
            <w:noProof/>
            <w:webHidden/>
          </w:rPr>
          <w:t>5</w:t>
        </w:r>
        <w:r>
          <w:rPr>
            <w:noProof/>
            <w:webHidden/>
          </w:rPr>
          <w:fldChar w:fldCharType="end"/>
        </w:r>
      </w:hyperlink>
    </w:p>
    <w:p w:rsidR="007A75E3" w:rsidRDefault="007428CD">
      <w:pPr>
        <w:pStyle w:val="20"/>
        <w:tabs>
          <w:tab w:val="right" w:leader="dot" w:pos="8494"/>
        </w:tabs>
        <w:rPr>
          <w:rFonts w:asciiTheme="minorHAnsi" w:eastAsiaTheme="minorEastAsia" w:hAnsiTheme="minorHAnsi" w:cstheme="minorBidi"/>
          <w:smallCaps w:val="0"/>
          <w:noProof/>
          <w:sz w:val="21"/>
          <w:szCs w:val="22"/>
        </w:rPr>
      </w:pPr>
      <w:hyperlink w:anchor="_Toc433784609" w:history="1">
        <w:r w:rsidR="007A75E3" w:rsidRPr="002B67D4">
          <w:rPr>
            <w:rStyle w:val="af2"/>
            <w:rFonts w:ascii="宋体" w:hAnsi="宋体" w:hint="eastAsia"/>
            <w:noProof/>
            <w:snapToGrid w:val="0"/>
            <w:kern w:val="0"/>
          </w:rPr>
          <w:t>（一）师资队伍</w:t>
        </w:r>
        <w:r w:rsidR="007A75E3">
          <w:rPr>
            <w:noProof/>
            <w:webHidden/>
          </w:rPr>
          <w:tab/>
        </w:r>
        <w:r>
          <w:rPr>
            <w:noProof/>
            <w:webHidden/>
          </w:rPr>
          <w:fldChar w:fldCharType="begin"/>
        </w:r>
        <w:r w:rsidR="007A75E3">
          <w:rPr>
            <w:noProof/>
            <w:webHidden/>
          </w:rPr>
          <w:instrText xml:space="preserve"> PAGEREF _Toc433784609 \h </w:instrText>
        </w:r>
        <w:r>
          <w:rPr>
            <w:noProof/>
            <w:webHidden/>
          </w:rPr>
        </w:r>
        <w:r>
          <w:rPr>
            <w:noProof/>
            <w:webHidden/>
          </w:rPr>
          <w:fldChar w:fldCharType="separate"/>
        </w:r>
        <w:r w:rsidR="00747E36">
          <w:rPr>
            <w:noProof/>
            <w:webHidden/>
          </w:rPr>
          <w:t>5</w:t>
        </w:r>
        <w:r>
          <w:rPr>
            <w:noProof/>
            <w:webHidden/>
          </w:rPr>
          <w:fldChar w:fldCharType="end"/>
        </w:r>
      </w:hyperlink>
    </w:p>
    <w:p w:rsidR="007A75E3" w:rsidRDefault="007428CD">
      <w:pPr>
        <w:pStyle w:val="20"/>
        <w:tabs>
          <w:tab w:val="right" w:leader="dot" w:pos="8494"/>
        </w:tabs>
        <w:rPr>
          <w:rFonts w:asciiTheme="minorHAnsi" w:eastAsiaTheme="minorEastAsia" w:hAnsiTheme="minorHAnsi" w:cstheme="minorBidi"/>
          <w:smallCaps w:val="0"/>
          <w:noProof/>
          <w:sz w:val="21"/>
          <w:szCs w:val="22"/>
        </w:rPr>
      </w:pPr>
      <w:hyperlink w:anchor="_Toc433784610" w:history="1">
        <w:r w:rsidR="007A75E3" w:rsidRPr="002B67D4">
          <w:rPr>
            <w:rStyle w:val="af2"/>
            <w:rFonts w:ascii="宋体" w:hAnsi="宋体" w:hint="eastAsia"/>
            <w:noProof/>
          </w:rPr>
          <w:t>（二）经费投入</w:t>
        </w:r>
        <w:r w:rsidR="007A75E3">
          <w:rPr>
            <w:noProof/>
            <w:webHidden/>
          </w:rPr>
          <w:tab/>
        </w:r>
        <w:r>
          <w:rPr>
            <w:noProof/>
            <w:webHidden/>
          </w:rPr>
          <w:fldChar w:fldCharType="begin"/>
        </w:r>
        <w:r w:rsidR="007A75E3">
          <w:rPr>
            <w:noProof/>
            <w:webHidden/>
          </w:rPr>
          <w:instrText xml:space="preserve"> PAGEREF _Toc433784610 \h </w:instrText>
        </w:r>
        <w:r>
          <w:rPr>
            <w:noProof/>
            <w:webHidden/>
          </w:rPr>
        </w:r>
        <w:r>
          <w:rPr>
            <w:noProof/>
            <w:webHidden/>
          </w:rPr>
          <w:fldChar w:fldCharType="separate"/>
        </w:r>
        <w:r w:rsidR="00747E36">
          <w:rPr>
            <w:noProof/>
            <w:webHidden/>
          </w:rPr>
          <w:t>5</w:t>
        </w:r>
        <w:r>
          <w:rPr>
            <w:noProof/>
            <w:webHidden/>
          </w:rPr>
          <w:fldChar w:fldCharType="end"/>
        </w:r>
      </w:hyperlink>
    </w:p>
    <w:p w:rsidR="007A75E3" w:rsidRDefault="007428CD">
      <w:pPr>
        <w:pStyle w:val="20"/>
        <w:tabs>
          <w:tab w:val="right" w:leader="dot" w:pos="8494"/>
        </w:tabs>
        <w:rPr>
          <w:rFonts w:asciiTheme="minorHAnsi" w:eastAsiaTheme="minorEastAsia" w:hAnsiTheme="minorHAnsi" w:cstheme="minorBidi"/>
          <w:smallCaps w:val="0"/>
          <w:noProof/>
          <w:sz w:val="21"/>
          <w:szCs w:val="22"/>
        </w:rPr>
      </w:pPr>
      <w:hyperlink w:anchor="_Toc433784611" w:history="1">
        <w:r w:rsidR="007A75E3" w:rsidRPr="002B67D4">
          <w:rPr>
            <w:rStyle w:val="af2"/>
            <w:rFonts w:ascii="宋体" w:hAnsi="宋体" w:hint="eastAsia"/>
            <w:noProof/>
          </w:rPr>
          <w:t>（三）基础设施</w:t>
        </w:r>
        <w:r w:rsidR="007A75E3">
          <w:rPr>
            <w:noProof/>
            <w:webHidden/>
          </w:rPr>
          <w:tab/>
        </w:r>
        <w:r>
          <w:rPr>
            <w:noProof/>
            <w:webHidden/>
          </w:rPr>
          <w:fldChar w:fldCharType="begin"/>
        </w:r>
        <w:r w:rsidR="007A75E3">
          <w:rPr>
            <w:noProof/>
            <w:webHidden/>
          </w:rPr>
          <w:instrText xml:space="preserve"> PAGEREF _Toc433784611 \h </w:instrText>
        </w:r>
        <w:r>
          <w:rPr>
            <w:noProof/>
            <w:webHidden/>
          </w:rPr>
        </w:r>
        <w:r>
          <w:rPr>
            <w:noProof/>
            <w:webHidden/>
          </w:rPr>
          <w:fldChar w:fldCharType="separate"/>
        </w:r>
        <w:r w:rsidR="00747E36">
          <w:rPr>
            <w:noProof/>
            <w:webHidden/>
          </w:rPr>
          <w:t>6</w:t>
        </w:r>
        <w:r>
          <w:rPr>
            <w:noProof/>
            <w:webHidden/>
          </w:rPr>
          <w:fldChar w:fldCharType="end"/>
        </w:r>
      </w:hyperlink>
    </w:p>
    <w:p w:rsidR="007A75E3" w:rsidRDefault="007428CD">
      <w:pPr>
        <w:pStyle w:val="10"/>
        <w:tabs>
          <w:tab w:val="right" w:leader="dot" w:pos="8494"/>
        </w:tabs>
        <w:rPr>
          <w:rFonts w:asciiTheme="minorHAnsi" w:eastAsiaTheme="minorEastAsia" w:hAnsiTheme="minorHAnsi" w:cstheme="minorBidi"/>
          <w:b w:val="0"/>
          <w:bCs w:val="0"/>
          <w:caps w:val="0"/>
          <w:noProof/>
          <w:sz w:val="21"/>
          <w:szCs w:val="22"/>
        </w:rPr>
      </w:pPr>
      <w:hyperlink w:anchor="_Toc433784612" w:history="1">
        <w:r w:rsidR="007A75E3" w:rsidRPr="002B67D4">
          <w:rPr>
            <w:rStyle w:val="af2"/>
            <w:rFonts w:ascii="宋体" w:hAnsi="宋体" w:hint="eastAsia"/>
            <w:noProof/>
          </w:rPr>
          <w:t>三、教学建设与改革</w:t>
        </w:r>
        <w:r w:rsidR="007A75E3">
          <w:rPr>
            <w:noProof/>
            <w:webHidden/>
          </w:rPr>
          <w:tab/>
        </w:r>
        <w:r>
          <w:rPr>
            <w:noProof/>
            <w:webHidden/>
          </w:rPr>
          <w:fldChar w:fldCharType="begin"/>
        </w:r>
        <w:r w:rsidR="007A75E3">
          <w:rPr>
            <w:noProof/>
            <w:webHidden/>
          </w:rPr>
          <w:instrText xml:space="preserve"> PAGEREF _Toc433784612 \h </w:instrText>
        </w:r>
        <w:r>
          <w:rPr>
            <w:noProof/>
            <w:webHidden/>
          </w:rPr>
        </w:r>
        <w:r>
          <w:rPr>
            <w:noProof/>
            <w:webHidden/>
          </w:rPr>
          <w:fldChar w:fldCharType="separate"/>
        </w:r>
        <w:r w:rsidR="00747E36">
          <w:rPr>
            <w:noProof/>
            <w:webHidden/>
          </w:rPr>
          <w:t>8</w:t>
        </w:r>
        <w:r>
          <w:rPr>
            <w:noProof/>
            <w:webHidden/>
          </w:rPr>
          <w:fldChar w:fldCharType="end"/>
        </w:r>
      </w:hyperlink>
    </w:p>
    <w:p w:rsidR="007A75E3" w:rsidRDefault="007428CD">
      <w:pPr>
        <w:pStyle w:val="20"/>
        <w:tabs>
          <w:tab w:val="right" w:leader="dot" w:pos="8494"/>
        </w:tabs>
        <w:rPr>
          <w:rFonts w:asciiTheme="minorHAnsi" w:eastAsiaTheme="minorEastAsia" w:hAnsiTheme="minorHAnsi" w:cstheme="minorBidi"/>
          <w:smallCaps w:val="0"/>
          <w:noProof/>
          <w:sz w:val="21"/>
          <w:szCs w:val="22"/>
        </w:rPr>
      </w:pPr>
      <w:hyperlink w:anchor="_Toc433784613" w:history="1">
        <w:r w:rsidR="007A75E3" w:rsidRPr="002B67D4">
          <w:rPr>
            <w:rStyle w:val="af2"/>
            <w:rFonts w:ascii="宋体" w:hAnsi="宋体" w:hint="eastAsia"/>
            <w:noProof/>
          </w:rPr>
          <w:t>（一）专业建设</w:t>
        </w:r>
        <w:r w:rsidR="007A75E3">
          <w:rPr>
            <w:noProof/>
            <w:webHidden/>
          </w:rPr>
          <w:tab/>
        </w:r>
        <w:r>
          <w:rPr>
            <w:noProof/>
            <w:webHidden/>
          </w:rPr>
          <w:fldChar w:fldCharType="begin"/>
        </w:r>
        <w:r w:rsidR="007A75E3">
          <w:rPr>
            <w:noProof/>
            <w:webHidden/>
          </w:rPr>
          <w:instrText xml:space="preserve"> PAGEREF _Toc433784613 \h </w:instrText>
        </w:r>
        <w:r>
          <w:rPr>
            <w:noProof/>
            <w:webHidden/>
          </w:rPr>
        </w:r>
        <w:r>
          <w:rPr>
            <w:noProof/>
            <w:webHidden/>
          </w:rPr>
          <w:fldChar w:fldCharType="separate"/>
        </w:r>
        <w:r w:rsidR="00747E36">
          <w:rPr>
            <w:noProof/>
            <w:webHidden/>
          </w:rPr>
          <w:t>8</w:t>
        </w:r>
        <w:r>
          <w:rPr>
            <w:noProof/>
            <w:webHidden/>
          </w:rPr>
          <w:fldChar w:fldCharType="end"/>
        </w:r>
      </w:hyperlink>
    </w:p>
    <w:p w:rsidR="007A75E3" w:rsidRDefault="007428CD">
      <w:pPr>
        <w:pStyle w:val="20"/>
        <w:tabs>
          <w:tab w:val="right" w:leader="dot" w:pos="8494"/>
        </w:tabs>
        <w:rPr>
          <w:rFonts w:asciiTheme="minorHAnsi" w:eastAsiaTheme="minorEastAsia" w:hAnsiTheme="minorHAnsi" w:cstheme="minorBidi"/>
          <w:smallCaps w:val="0"/>
          <w:noProof/>
          <w:sz w:val="21"/>
          <w:szCs w:val="22"/>
        </w:rPr>
      </w:pPr>
      <w:hyperlink w:anchor="_Toc433784614" w:history="1">
        <w:r w:rsidR="007A75E3" w:rsidRPr="002B67D4">
          <w:rPr>
            <w:rStyle w:val="af2"/>
            <w:rFonts w:ascii="宋体" w:hAnsi="宋体" w:hint="eastAsia"/>
            <w:noProof/>
          </w:rPr>
          <w:t>（二）课程与教材建设</w:t>
        </w:r>
        <w:r w:rsidR="007A75E3">
          <w:rPr>
            <w:noProof/>
            <w:webHidden/>
          </w:rPr>
          <w:tab/>
        </w:r>
        <w:r>
          <w:rPr>
            <w:noProof/>
            <w:webHidden/>
          </w:rPr>
          <w:fldChar w:fldCharType="begin"/>
        </w:r>
        <w:r w:rsidR="007A75E3">
          <w:rPr>
            <w:noProof/>
            <w:webHidden/>
          </w:rPr>
          <w:instrText xml:space="preserve"> PAGEREF _Toc433784614 \h </w:instrText>
        </w:r>
        <w:r>
          <w:rPr>
            <w:noProof/>
            <w:webHidden/>
          </w:rPr>
        </w:r>
        <w:r>
          <w:rPr>
            <w:noProof/>
            <w:webHidden/>
          </w:rPr>
          <w:fldChar w:fldCharType="separate"/>
        </w:r>
        <w:r w:rsidR="00747E36">
          <w:rPr>
            <w:noProof/>
            <w:webHidden/>
          </w:rPr>
          <w:t>9</w:t>
        </w:r>
        <w:r>
          <w:rPr>
            <w:noProof/>
            <w:webHidden/>
          </w:rPr>
          <w:fldChar w:fldCharType="end"/>
        </w:r>
      </w:hyperlink>
    </w:p>
    <w:p w:rsidR="007A75E3" w:rsidRDefault="007428CD">
      <w:pPr>
        <w:pStyle w:val="20"/>
        <w:tabs>
          <w:tab w:val="right" w:leader="dot" w:pos="8494"/>
        </w:tabs>
        <w:rPr>
          <w:rFonts w:asciiTheme="minorHAnsi" w:eastAsiaTheme="minorEastAsia" w:hAnsiTheme="minorHAnsi" w:cstheme="minorBidi"/>
          <w:smallCaps w:val="0"/>
          <w:noProof/>
          <w:sz w:val="21"/>
          <w:szCs w:val="22"/>
        </w:rPr>
      </w:pPr>
      <w:hyperlink w:anchor="_Toc433784615" w:history="1">
        <w:r w:rsidR="007A75E3" w:rsidRPr="002B67D4">
          <w:rPr>
            <w:rStyle w:val="af2"/>
            <w:rFonts w:ascii="宋体" w:hAnsi="宋体" w:hint="eastAsia"/>
            <w:noProof/>
          </w:rPr>
          <w:t>（三）教学改革</w:t>
        </w:r>
        <w:r w:rsidR="007A75E3">
          <w:rPr>
            <w:noProof/>
            <w:webHidden/>
          </w:rPr>
          <w:tab/>
        </w:r>
        <w:r>
          <w:rPr>
            <w:noProof/>
            <w:webHidden/>
          </w:rPr>
          <w:fldChar w:fldCharType="begin"/>
        </w:r>
        <w:r w:rsidR="007A75E3">
          <w:rPr>
            <w:noProof/>
            <w:webHidden/>
          </w:rPr>
          <w:instrText xml:space="preserve"> PAGEREF _Toc433784615 \h </w:instrText>
        </w:r>
        <w:r>
          <w:rPr>
            <w:noProof/>
            <w:webHidden/>
          </w:rPr>
        </w:r>
        <w:r>
          <w:rPr>
            <w:noProof/>
            <w:webHidden/>
          </w:rPr>
          <w:fldChar w:fldCharType="separate"/>
        </w:r>
        <w:r w:rsidR="00747E36">
          <w:rPr>
            <w:noProof/>
            <w:webHidden/>
          </w:rPr>
          <w:t>10</w:t>
        </w:r>
        <w:r>
          <w:rPr>
            <w:noProof/>
            <w:webHidden/>
          </w:rPr>
          <w:fldChar w:fldCharType="end"/>
        </w:r>
      </w:hyperlink>
    </w:p>
    <w:p w:rsidR="007A75E3" w:rsidRDefault="007428CD">
      <w:pPr>
        <w:pStyle w:val="20"/>
        <w:tabs>
          <w:tab w:val="right" w:leader="dot" w:pos="8494"/>
        </w:tabs>
        <w:rPr>
          <w:rFonts w:asciiTheme="minorHAnsi" w:eastAsiaTheme="minorEastAsia" w:hAnsiTheme="minorHAnsi" w:cstheme="minorBidi"/>
          <w:smallCaps w:val="0"/>
          <w:noProof/>
          <w:sz w:val="21"/>
          <w:szCs w:val="22"/>
        </w:rPr>
      </w:pPr>
      <w:hyperlink w:anchor="_Toc433784616" w:history="1">
        <w:r w:rsidR="007A75E3" w:rsidRPr="002B67D4">
          <w:rPr>
            <w:rStyle w:val="af2"/>
            <w:rFonts w:ascii="宋体" w:hAnsi="宋体" w:hint="eastAsia"/>
            <w:noProof/>
          </w:rPr>
          <w:t>（四）本科教学工程</w:t>
        </w:r>
        <w:r w:rsidR="007A75E3">
          <w:rPr>
            <w:noProof/>
            <w:webHidden/>
          </w:rPr>
          <w:tab/>
        </w:r>
        <w:r>
          <w:rPr>
            <w:noProof/>
            <w:webHidden/>
          </w:rPr>
          <w:fldChar w:fldCharType="begin"/>
        </w:r>
        <w:r w:rsidR="007A75E3">
          <w:rPr>
            <w:noProof/>
            <w:webHidden/>
          </w:rPr>
          <w:instrText xml:space="preserve"> PAGEREF _Toc433784616 \h </w:instrText>
        </w:r>
        <w:r>
          <w:rPr>
            <w:noProof/>
            <w:webHidden/>
          </w:rPr>
        </w:r>
        <w:r>
          <w:rPr>
            <w:noProof/>
            <w:webHidden/>
          </w:rPr>
          <w:fldChar w:fldCharType="separate"/>
        </w:r>
        <w:r w:rsidR="00747E36">
          <w:rPr>
            <w:noProof/>
            <w:webHidden/>
          </w:rPr>
          <w:t>11</w:t>
        </w:r>
        <w:r>
          <w:rPr>
            <w:noProof/>
            <w:webHidden/>
          </w:rPr>
          <w:fldChar w:fldCharType="end"/>
        </w:r>
      </w:hyperlink>
    </w:p>
    <w:p w:rsidR="007A75E3" w:rsidRDefault="007428CD">
      <w:pPr>
        <w:pStyle w:val="20"/>
        <w:tabs>
          <w:tab w:val="right" w:leader="dot" w:pos="8494"/>
        </w:tabs>
        <w:rPr>
          <w:rFonts w:asciiTheme="minorHAnsi" w:eastAsiaTheme="minorEastAsia" w:hAnsiTheme="minorHAnsi" w:cstheme="minorBidi"/>
          <w:smallCaps w:val="0"/>
          <w:noProof/>
          <w:sz w:val="21"/>
          <w:szCs w:val="22"/>
        </w:rPr>
      </w:pPr>
      <w:hyperlink w:anchor="_Toc433784617" w:history="1">
        <w:r w:rsidR="007A75E3" w:rsidRPr="002B67D4">
          <w:rPr>
            <w:rStyle w:val="af2"/>
            <w:rFonts w:ascii="宋体" w:hAnsi="宋体" w:hint="eastAsia"/>
            <w:noProof/>
          </w:rPr>
          <w:t>（五）实践教学</w:t>
        </w:r>
        <w:r w:rsidR="007A75E3">
          <w:rPr>
            <w:noProof/>
            <w:webHidden/>
          </w:rPr>
          <w:tab/>
        </w:r>
        <w:r>
          <w:rPr>
            <w:noProof/>
            <w:webHidden/>
          </w:rPr>
          <w:fldChar w:fldCharType="begin"/>
        </w:r>
        <w:r w:rsidR="007A75E3">
          <w:rPr>
            <w:noProof/>
            <w:webHidden/>
          </w:rPr>
          <w:instrText xml:space="preserve"> PAGEREF _Toc433784617 \h </w:instrText>
        </w:r>
        <w:r>
          <w:rPr>
            <w:noProof/>
            <w:webHidden/>
          </w:rPr>
        </w:r>
        <w:r>
          <w:rPr>
            <w:noProof/>
            <w:webHidden/>
          </w:rPr>
          <w:fldChar w:fldCharType="separate"/>
        </w:r>
        <w:r w:rsidR="00747E36">
          <w:rPr>
            <w:noProof/>
            <w:webHidden/>
          </w:rPr>
          <w:t>11</w:t>
        </w:r>
        <w:r>
          <w:rPr>
            <w:noProof/>
            <w:webHidden/>
          </w:rPr>
          <w:fldChar w:fldCharType="end"/>
        </w:r>
      </w:hyperlink>
    </w:p>
    <w:p w:rsidR="007A75E3" w:rsidRDefault="007428CD">
      <w:pPr>
        <w:pStyle w:val="20"/>
        <w:tabs>
          <w:tab w:val="right" w:leader="dot" w:pos="8494"/>
        </w:tabs>
        <w:rPr>
          <w:rFonts w:asciiTheme="minorHAnsi" w:eastAsiaTheme="minorEastAsia" w:hAnsiTheme="minorHAnsi" w:cstheme="minorBidi"/>
          <w:smallCaps w:val="0"/>
          <w:noProof/>
          <w:sz w:val="21"/>
          <w:szCs w:val="22"/>
        </w:rPr>
      </w:pPr>
      <w:hyperlink w:anchor="_Toc433784618" w:history="1">
        <w:r w:rsidR="007A75E3" w:rsidRPr="002B67D4">
          <w:rPr>
            <w:rStyle w:val="af2"/>
            <w:rFonts w:ascii="宋体" w:hAnsi="宋体" w:hint="eastAsia"/>
            <w:noProof/>
          </w:rPr>
          <w:t>（六）学生第二课堂</w:t>
        </w:r>
        <w:r w:rsidR="007A75E3">
          <w:rPr>
            <w:noProof/>
            <w:webHidden/>
          </w:rPr>
          <w:tab/>
        </w:r>
        <w:r>
          <w:rPr>
            <w:noProof/>
            <w:webHidden/>
          </w:rPr>
          <w:fldChar w:fldCharType="begin"/>
        </w:r>
        <w:r w:rsidR="007A75E3">
          <w:rPr>
            <w:noProof/>
            <w:webHidden/>
          </w:rPr>
          <w:instrText xml:space="preserve"> PAGEREF _Toc433784618 \h </w:instrText>
        </w:r>
        <w:r>
          <w:rPr>
            <w:noProof/>
            <w:webHidden/>
          </w:rPr>
        </w:r>
        <w:r>
          <w:rPr>
            <w:noProof/>
            <w:webHidden/>
          </w:rPr>
          <w:fldChar w:fldCharType="separate"/>
        </w:r>
        <w:r w:rsidR="00747E36">
          <w:rPr>
            <w:noProof/>
            <w:webHidden/>
          </w:rPr>
          <w:t>11</w:t>
        </w:r>
        <w:r>
          <w:rPr>
            <w:noProof/>
            <w:webHidden/>
          </w:rPr>
          <w:fldChar w:fldCharType="end"/>
        </w:r>
      </w:hyperlink>
    </w:p>
    <w:p w:rsidR="007A75E3" w:rsidRDefault="007428CD">
      <w:pPr>
        <w:pStyle w:val="20"/>
        <w:tabs>
          <w:tab w:val="right" w:leader="dot" w:pos="8494"/>
        </w:tabs>
        <w:rPr>
          <w:rFonts w:asciiTheme="minorHAnsi" w:eastAsiaTheme="minorEastAsia" w:hAnsiTheme="minorHAnsi" w:cstheme="minorBidi"/>
          <w:smallCaps w:val="0"/>
          <w:noProof/>
          <w:sz w:val="21"/>
          <w:szCs w:val="22"/>
        </w:rPr>
      </w:pPr>
      <w:hyperlink w:anchor="_Toc433784619" w:history="1">
        <w:r w:rsidR="007A75E3" w:rsidRPr="002B67D4">
          <w:rPr>
            <w:rStyle w:val="af2"/>
            <w:rFonts w:ascii="宋体" w:hAnsi="宋体" w:hint="eastAsia"/>
            <w:noProof/>
          </w:rPr>
          <w:t>（七）创新创业教育</w:t>
        </w:r>
        <w:r w:rsidR="007A75E3">
          <w:rPr>
            <w:noProof/>
            <w:webHidden/>
          </w:rPr>
          <w:tab/>
        </w:r>
        <w:r>
          <w:rPr>
            <w:noProof/>
            <w:webHidden/>
          </w:rPr>
          <w:fldChar w:fldCharType="begin"/>
        </w:r>
        <w:r w:rsidR="007A75E3">
          <w:rPr>
            <w:noProof/>
            <w:webHidden/>
          </w:rPr>
          <w:instrText xml:space="preserve"> PAGEREF _Toc433784619 \h </w:instrText>
        </w:r>
        <w:r>
          <w:rPr>
            <w:noProof/>
            <w:webHidden/>
          </w:rPr>
        </w:r>
        <w:r>
          <w:rPr>
            <w:noProof/>
            <w:webHidden/>
          </w:rPr>
          <w:fldChar w:fldCharType="separate"/>
        </w:r>
        <w:r w:rsidR="00747E36">
          <w:rPr>
            <w:noProof/>
            <w:webHidden/>
          </w:rPr>
          <w:t>13</w:t>
        </w:r>
        <w:r>
          <w:rPr>
            <w:noProof/>
            <w:webHidden/>
          </w:rPr>
          <w:fldChar w:fldCharType="end"/>
        </w:r>
      </w:hyperlink>
    </w:p>
    <w:p w:rsidR="007A75E3" w:rsidRDefault="007428CD">
      <w:pPr>
        <w:pStyle w:val="10"/>
        <w:tabs>
          <w:tab w:val="right" w:leader="dot" w:pos="8494"/>
        </w:tabs>
        <w:rPr>
          <w:rFonts w:asciiTheme="minorHAnsi" w:eastAsiaTheme="minorEastAsia" w:hAnsiTheme="minorHAnsi" w:cstheme="minorBidi"/>
          <w:b w:val="0"/>
          <w:bCs w:val="0"/>
          <w:caps w:val="0"/>
          <w:noProof/>
          <w:sz w:val="21"/>
          <w:szCs w:val="22"/>
        </w:rPr>
      </w:pPr>
      <w:hyperlink w:anchor="_Toc433784620" w:history="1">
        <w:r w:rsidR="007A75E3" w:rsidRPr="002B67D4">
          <w:rPr>
            <w:rStyle w:val="af2"/>
            <w:rFonts w:ascii="宋体" w:hAnsi="宋体" w:hint="eastAsia"/>
            <w:noProof/>
          </w:rPr>
          <w:t>四、教学质量保障体系建设</w:t>
        </w:r>
        <w:r w:rsidR="007A75E3">
          <w:rPr>
            <w:noProof/>
            <w:webHidden/>
          </w:rPr>
          <w:tab/>
        </w:r>
        <w:r>
          <w:rPr>
            <w:noProof/>
            <w:webHidden/>
          </w:rPr>
          <w:fldChar w:fldCharType="begin"/>
        </w:r>
        <w:r w:rsidR="007A75E3">
          <w:rPr>
            <w:noProof/>
            <w:webHidden/>
          </w:rPr>
          <w:instrText xml:space="preserve"> PAGEREF _Toc433784620 \h </w:instrText>
        </w:r>
        <w:r>
          <w:rPr>
            <w:noProof/>
            <w:webHidden/>
          </w:rPr>
        </w:r>
        <w:r>
          <w:rPr>
            <w:noProof/>
            <w:webHidden/>
          </w:rPr>
          <w:fldChar w:fldCharType="separate"/>
        </w:r>
        <w:r w:rsidR="00747E36">
          <w:rPr>
            <w:noProof/>
            <w:webHidden/>
          </w:rPr>
          <w:t>14</w:t>
        </w:r>
        <w:r>
          <w:rPr>
            <w:noProof/>
            <w:webHidden/>
          </w:rPr>
          <w:fldChar w:fldCharType="end"/>
        </w:r>
      </w:hyperlink>
    </w:p>
    <w:p w:rsidR="007A75E3" w:rsidRDefault="007428CD">
      <w:pPr>
        <w:pStyle w:val="20"/>
        <w:tabs>
          <w:tab w:val="right" w:leader="dot" w:pos="8494"/>
        </w:tabs>
        <w:rPr>
          <w:rFonts w:asciiTheme="minorHAnsi" w:eastAsiaTheme="minorEastAsia" w:hAnsiTheme="minorHAnsi" w:cstheme="minorBidi"/>
          <w:smallCaps w:val="0"/>
          <w:noProof/>
          <w:sz w:val="21"/>
          <w:szCs w:val="22"/>
        </w:rPr>
      </w:pPr>
      <w:hyperlink w:anchor="_Toc433784621" w:history="1">
        <w:r w:rsidR="007A75E3" w:rsidRPr="002B67D4">
          <w:rPr>
            <w:rStyle w:val="af2"/>
            <w:rFonts w:ascii="宋体" w:hAnsi="宋体" w:hint="eastAsia"/>
            <w:noProof/>
          </w:rPr>
          <w:t>（一）开展本科教学规范建设年活动</w:t>
        </w:r>
        <w:r w:rsidR="007A75E3">
          <w:rPr>
            <w:noProof/>
            <w:webHidden/>
          </w:rPr>
          <w:tab/>
        </w:r>
        <w:r>
          <w:rPr>
            <w:noProof/>
            <w:webHidden/>
          </w:rPr>
          <w:fldChar w:fldCharType="begin"/>
        </w:r>
        <w:r w:rsidR="007A75E3">
          <w:rPr>
            <w:noProof/>
            <w:webHidden/>
          </w:rPr>
          <w:instrText xml:space="preserve"> PAGEREF _Toc433784621 \h </w:instrText>
        </w:r>
        <w:r>
          <w:rPr>
            <w:noProof/>
            <w:webHidden/>
          </w:rPr>
        </w:r>
        <w:r>
          <w:rPr>
            <w:noProof/>
            <w:webHidden/>
          </w:rPr>
          <w:fldChar w:fldCharType="separate"/>
        </w:r>
        <w:r w:rsidR="00747E36">
          <w:rPr>
            <w:noProof/>
            <w:webHidden/>
          </w:rPr>
          <w:t>14</w:t>
        </w:r>
        <w:r>
          <w:rPr>
            <w:noProof/>
            <w:webHidden/>
          </w:rPr>
          <w:fldChar w:fldCharType="end"/>
        </w:r>
      </w:hyperlink>
    </w:p>
    <w:p w:rsidR="007A75E3" w:rsidRDefault="007428CD">
      <w:pPr>
        <w:pStyle w:val="20"/>
        <w:tabs>
          <w:tab w:val="right" w:leader="dot" w:pos="8494"/>
        </w:tabs>
        <w:rPr>
          <w:rFonts w:asciiTheme="minorHAnsi" w:eastAsiaTheme="minorEastAsia" w:hAnsiTheme="minorHAnsi" w:cstheme="minorBidi"/>
          <w:smallCaps w:val="0"/>
          <w:noProof/>
          <w:sz w:val="21"/>
          <w:szCs w:val="22"/>
        </w:rPr>
      </w:pPr>
      <w:hyperlink w:anchor="_Toc433784622" w:history="1">
        <w:r w:rsidR="007A75E3" w:rsidRPr="002B67D4">
          <w:rPr>
            <w:rStyle w:val="af2"/>
            <w:rFonts w:ascii="宋体" w:hAnsi="宋体" w:hint="eastAsia"/>
            <w:noProof/>
          </w:rPr>
          <w:t>（二）教师教学能力培训</w:t>
        </w:r>
        <w:r w:rsidR="007A75E3">
          <w:rPr>
            <w:noProof/>
            <w:webHidden/>
          </w:rPr>
          <w:tab/>
        </w:r>
        <w:r>
          <w:rPr>
            <w:noProof/>
            <w:webHidden/>
          </w:rPr>
          <w:fldChar w:fldCharType="begin"/>
        </w:r>
        <w:r w:rsidR="007A75E3">
          <w:rPr>
            <w:noProof/>
            <w:webHidden/>
          </w:rPr>
          <w:instrText xml:space="preserve"> PAGEREF _Toc433784622 \h </w:instrText>
        </w:r>
        <w:r>
          <w:rPr>
            <w:noProof/>
            <w:webHidden/>
          </w:rPr>
        </w:r>
        <w:r>
          <w:rPr>
            <w:noProof/>
            <w:webHidden/>
          </w:rPr>
          <w:fldChar w:fldCharType="separate"/>
        </w:r>
        <w:r w:rsidR="00747E36">
          <w:rPr>
            <w:noProof/>
            <w:webHidden/>
          </w:rPr>
          <w:t>14</w:t>
        </w:r>
        <w:r>
          <w:rPr>
            <w:noProof/>
            <w:webHidden/>
          </w:rPr>
          <w:fldChar w:fldCharType="end"/>
        </w:r>
      </w:hyperlink>
    </w:p>
    <w:p w:rsidR="007A75E3" w:rsidRDefault="007428CD">
      <w:pPr>
        <w:pStyle w:val="20"/>
        <w:tabs>
          <w:tab w:val="right" w:leader="dot" w:pos="8494"/>
        </w:tabs>
        <w:rPr>
          <w:rFonts w:asciiTheme="minorHAnsi" w:eastAsiaTheme="minorEastAsia" w:hAnsiTheme="minorHAnsi" w:cstheme="minorBidi"/>
          <w:smallCaps w:val="0"/>
          <w:noProof/>
          <w:sz w:val="21"/>
          <w:szCs w:val="22"/>
        </w:rPr>
      </w:pPr>
      <w:hyperlink w:anchor="_Toc433784623" w:history="1">
        <w:r w:rsidR="007A75E3" w:rsidRPr="002B67D4">
          <w:rPr>
            <w:rStyle w:val="af2"/>
            <w:rFonts w:ascii="宋体" w:hAnsi="宋体" w:hint="eastAsia"/>
            <w:noProof/>
          </w:rPr>
          <w:t>（三）完善教学质量监控体系</w:t>
        </w:r>
        <w:r w:rsidR="007A75E3">
          <w:rPr>
            <w:noProof/>
            <w:webHidden/>
          </w:rPr>
          <w:tab/>
        </w:r>
        <w:r>
          <w:rPr>
            <w:noProof/>
            <w:webHidden/>
          </w:rPr>
          <w:fldChar w:fldCharType="begin"/>
        </w:r>
        <w:r w:rsidR="007A75E3">
          <w:rPr>
            <w:noProof/>
            <w:webHidden/>
          </w:rPr>
          <w:instrText xml:space="preserve"> PAGEREF _Toc433784623 \h </w:instrText>
        </w:r>
        <w:r>
          <w:rPr>
            <w:noProof/>
            <w:webHidden/>
          </w:rPr>
        </w:r>
        <w:r>
          <w:rPr>
            <w:noProof/>
            <w:webHidden/>
          </w:rPr>
          <w:fldChar w:fldCharType="separate"/>
        </w:r>
        <w:r w:rsidR="00747E36">
          <w:rPr>
            <w:noProof/>
            <w:webHidden/>
          </w:rPr>
          <w:t>15</w:t>
        </w:r>
        <w:r>
          <w:rPr>
            <w:noProof/>
            <w:webHidden/>
          </w:rPr>
          <w:fldChar w:fldCharType="end"/>
        </w:r>
      </w:hyperlink>
    </w:p>
    <w:p w:rsidR="007A75E3" w:rsidRDefault="007428CD">
      <w:pPr>
        <w:pStyle w:val="10"/>
        <w:tabs>
          <w:tab w:val="right" w:leader="dot" w:pos="8494"/>
        </w:tabs>
        <w:rPr>
          <w:rFonts w:asciiTheme="minorHAnsi" w:eastAsiaTheme="minorEastAsia" w:hAnsiTheme="minorHAnsi" w:cstheme="minorBidi"/>
          <w:b w:val="0"/>
          <w:bCs w:val="0"/>
          <w:caps w:val="0"/>
          <w:noProof/>
          <w:sz w:val="21"/>
          <w:szCs w:val="22"/>
        </w:rPr>
      </w:pPr>
      <w:hyperlink w:anchor="_Toc433784624" w:history="1">
        <w:r w:rsidR="007A75E3" w:rsidRPr="002B67D4">
          <w:rPr>
            <w:rStyle w:val="af2"/>
            <w:rFonts w:ascii="宋体" w:hAnsi="宋体" w:hint="eastAsia"/>
            <w:noProof/>
          </w:rPr>
          <w:t>五、学生学习效果</w:t>
        </w:r>
        <w:r w:rsidR="007A75E3">
          <w:rPr>
            <w:noProof/>
            <w:webHidden/>
          </w:rPr>
          <w:tab/>
        </w:r>
        <w:r>
          <w:rPr>
            <w:noProof/>
            <w:webHidden/>
          </w:rPr>
          <w:fldChar w:fldCharType="begin"/>
        </w:r>
        <w:r w:rsidR="007A75E3">
          <w:rPr>
            <w:noProof/>
            <w:webHidden/>
          </w:rPr>
          <w:instrText xml:space="preserve"> PAGEREF _Toc433784624 \h </w:instrText>
        </w:r>
        <w:r>
          <w:rPr>
            <w:noProof/>
            <w:webHidden/>
          </w:rPr>
        </w:r>
        <w:r>
          <w:rPr>
            <w:noProof/>
            <w:webHidden/>
          </w:rPr>
          <w:fldChar w:fldCharType="separate"/>
        </w:r>
        <w:r w:rsidR="00747E36">
          <w:rPr>
            <w:noProof/>
            <w:webHidden/>
          </w:rPr>
          <w:t>16</w:t>
        </w:r>
        <w:r>
          <w:rPr>
            <w:noProof/>
            <w:webHidden/>
          </w:rPr>
          <w:fldChar w:fldCharType="end"/>
        </w:r>
      </w:hyperlink>
    </w:p>
    <w:p w:rsidR="007A75E3" w:rsidRDefault="007428CD">
      <w:pPr>
        <w:pStyle w:val="20"/>
        <w:tabs>
          <w:tab w:val="right" w:leader="dot" w:pos="8494"/>
        </w:tabs>
        <w:rPr>
          <w:rFonts w:asciiTheme="minorHAnsi" w:eastAsiaTheme="minorEastAsia" w:hAnsiTheme="minorHAnsi" w:cstheme="minorBidi"/>
          <w:smallCaps w:val="0"/>
          <w:noProof/>
          <w:sz w:val="21"/>
          <w:szCs w:val="22"/>
        </w:rPr>
      </w:pPr>
      <w:hyperlink w:anchor="_Toc433784625" w:history="1">
        <w:r w:rsidR="007A75E3" w:rsidRPr="002B67D4">
          <w:rPr>
            <w:rStyle w:val="af2"/>
            <w:rFonts w:ascii="宋体" w:hAnsi="宋体" w:hint="eastAsia"/>
            <w:noProof/>
          </w:rPr>
          <w:t>（一）学生学习满意度调查</w:t>
        </w:r>
        <w:r w:rsidR="007A75E3">
          <w:rPr>
            <w:noProof/>
            <w:webHidden/>
          </w:rPr>
          <w:tab/>
        </w:r>
        <w:r>
          <w:rPr>
            <w:noProof/>
            <w:webHidden/>
          </w:rPr>
          <w:fldChar w:fldCharType="begin"/>
        </w:r>
        <w:r w:rsidR="007A75E3">
          <w:rPr>
            <w:noProof/>
            <w:webHidden/>
          </w:rPr>
          <w:instrText xml:space="preserve"> PAGEREF _Toc433784625 \h </w:instrText>
        </w:r>
        <w:r>
          <w:rPr>
            <w:noProof/>
            <w:webHidden/>
          </w:rPr>
        </w:r>
        <w:r>
          <w:rPr>
            <w:noProof/>
            <w:webHidden/>
          </w:rPr>
          <w:fldChar w:fldCharType="separate"/>
        </w:r>
        <w:r w:rsidR="00747E36">
          <w:rPr>
            <w:noProof/>
            <w:webHidden/>
          </w:rPr>
          <w:t>16</w:t>
        </w:r>
        <w:r>
          <w:rPr>
            <w:noProof/>
            <w:webHidden/>
          </w:rPr>
          <w:fldChar w:fldCharType="end"/>
        </w:r>
      </w:hyperlink>
    </w:p>
    <w:p w:rsidR="007A75E3" w:rsidRDefault="007428CD">
      <w:pPr>
        <w:pStyle w:val="20"/>
        <w:tabs>
          <w:tab w:val="right" w:leader="dot" w:pos="8494"/>
        </w:tabs>
        <w:rPr>
          <w:rFonts w:asciiTheme="minorHAnsi" w:eastAsiaTheme="minorEastAsia" w:hAnsiTheme="minorHAnsi" w:cstheme="minorBidi"/>
          <w:smallCaps w:val="0"/>
          <w:noProof/>
          <w:sz w:val="21"/>
          <w:szCs w:val="22"/>
        </w:rPr>
      </w:pPr>
      <w:hyperlink w:anchor="_Toc433784626" w:history="1">
        <w:r w:rsidR="007A75E3" w:rsidRPr="002B67D4">
          <w:rPr>
            <w:rStyle w:val="af2"/>
            <w:rFonts w:ascii="宋体" w:hAnsi="宋体" w:hint="eastAsia"/>
            <w:noProof/>
          </w:rPr>
          <w:t>（二）基本素质与基础能力</w:t>
        </w:r>
        <w:r w:rsidR="007A75E3">
          <w:rPr>
            <w:noProof/>
            <w:webHidden/>
          </w:rPr>
          <w:tab/>
        </w:r>
        <w:r>
          <w:rPr>
            <w:noProof/>
            <w:webHidden/>
          </w:rPr>
          <w:fldChar w:fldCharType="begin"/>
        </w:r>
        <w:r w:rsidR="007A75E3">
          <w:rPr>
            <w:noProof/>
            <w:webHidden/>
          </w:rPr>
          <w:instrText xml:space="preserve"> PAGEREF _Toc433784626 \h </w:instrText>
        </w:r>
        <w:r>
          <w:rPr>
            <w:noProof/>
            <w:webHidden/>
          </w:rPr>
        </w:r>
        <w:r>
          <w:rPr>
            <w:noProof/>
            <w:webHidden/>
          </w:rPr>
          <w:fldChar w:fldCharType="separate"/>
        </w:r>
        <w:r w:rsidR="00747E36">
          <w:rPr>
            <w:noProof/>
            <w:webHidden/>
          </w:rPr>
          <w:t>16</w:t>
        </w:r>
        <w:r>
          <w:rPr>
            <w:noProof/>
            <w:webHidden/>
          </w:rPr>
          <w:fldChar w:fldCharType="end"/>
        </w:r>
      </w:hyperlink>
    </w:p>
    <w:p w:rsidR="007A75E3" w:rsidRDefault="007428CD">
      <w:pPr>
        <w:pStyle w:val="20"/>
        <w:tabs>
          <w:tab w:val="right" w:leader="dot" w:pos="8494"/>
        </w:tabs>
        <w:rPr>
          <w:rFonts w:asciiTheme="minorHAnsi" w:eastAsiaTheme="minorEastAsia" w:hAnsiTheme="minorHAnsi" w:cstheme="minorBidi"/>
          <w:smallCaps w:val="0"/>
          <w:noProof/>
          <w:sz w:val="21"/>
          <w:szCs w:val="22"/>
        </w:rPr>
      </w:pPr>
      <w:hyperlink w:anchor="_Toc433784627" w:history="1">
        <w:r w:rsidR="007A75E3" w:rsidRPr="002B67D4">
          <w:rPr>
            <w:rStyle w:val="af2"/>
            <w:rFonts w:ascii="宋体" w:hAnsi="宋体" w:hint="eastAsia"/>
            <w:noProof/>
          </w:rPr>
          <w:t>（三）毕业与就业</w:t>
        </w:r>
        <w:r w:rsidR="007A75E3">
          <w:rPr>
            <w:noProof/>
            <w:webHidden/>
          </w:rPr>
          <w:tab/>
        </w:r>
        <w:r>
          <w:rPr>
            <w:noProof/>
            <w:webHidden/>
          </w:rPr>
          <w:fldChar w:fldCharType="begin"/>
        </w:r>
        <w:r w:rsidR="007A75E3">
          <w:rPr>
            <w:noProof/>
            <w:webHidden/>
          </w:rPr>
          <w:instrText xml:space="preserve"> PAGEREF _Toc433784627 \h </w:instrText>
        </w:r>
        <w:r>
          <w:rPr>
            <w:noProof/>
            <w:webHidden/>
          </w:rPr>
        </w:r>
        <w:r>
          <w:rPr>
            <w:noProof/>
            <w:webHidden/>
          </w:rPr>
          <w:fldChar w:fldCharType="separate"/>
        </w:r>
        <w:r w:rsidR="00747E36">
          <w:rPr>
            <w:noProof/>
            <w:webHidden/>
          </w:rPr>
          <w:t>17</w:t>
        </w:r>
        <w:r>
          <w:rPr>
            <w:noProof/>
            <w:webHidden/>
          </w:rPr>
          <w:fldChar w:fldCharType="end"/>
        </w:r>
      </w:hyperlink>
    </w:p>
    <w:p w:rsidR="007A75E3" w:rsidRDefault="007428CD">
      <w:pPr>
        <w:pStyle w:val="20"/>
        <w:tabs>
          <w:tab w:val="right" w:leader="dot" w:pos="8494"/>
        </w:tabs>
        <w:rPr>
          <w:rFonts w:asciiTheme="minorHAnsi" w:eastAsiaTheme="minorEastAsia" w:hAnsiTheme="minorHAnsi" w:cstheme="minorBidi"/>
          <w:smallCaps w:val="0"/>
          <w:noProof/>
          <w:sz w:val="21"/>
          <w:szCs w:val="22"/>
        </w:rPr>
      </w:pPr>
      <w:hyperlink w:anchor="_Toc433784628" w:history="1">
        <w:r w:rsidR="007A75E3" w:rsidRPr="002B67D4">
          <w:rPr>
            <w:rStyle w:val="af2"/>
            <w:rFonts w:ascii="宋体" w:hAnsi="宋体" w:hint="eastAsia"/>
            <w:noProof/>
          </w:rPr>
          <w:t>（四）毕业生成就</w:t>
        </w:r>
        <w:r w:rsidR="007A75E3">
          <w:rPr>
            <w:noProof/>
            <w:webHidden/>
          </w:rPr>
          <w:tab/>
        </w:r>
        <w:r>
          <w:rPr>
            <w:noProof/>
            <w:webHidden/>
          </w:rPr>
          <w:fldChar w:fldCharType="begin"/>
        </w:r>
        <w:r w:rsidR="007A75E3">
          <w:rPr>
            <w:noProof/>
            <w:webHidden/>
          </w:rPr>
          <w:instrText xml:space="preserve"> PAGEREF _Toc433784628 \h </w:instrText>
        </w:r>
        <w:r>
          <w:rPr>
            <w:noProof/>
            <w:webHidden/>
          </w:rPr>
        </w:r>
        <w:r>
          <w:rPr>
            <w:noProof/>
            <w:webHidden/>
          </w:rPr>
          <w:fldChar w:fldCharType="separate"/>
        </w:r>
        <w:r w:rsidR="00747E36">
          <w:rPr>
            <w:noProof/>
            <w:webHidden/>
          </w:rPr>
          <w:t>17</w:t>
        </w:r>
        <w:r>
          <w:rPr>
            <w:noProof/>
            <w:webHidden/>
          </w:rPr>
          <w:fldChar w:fldCharType="end"/>
        </w:r>
      </w:hyperlink>
    </w:p>
    <w:p w:rsidR="007A75E3" w:rsidRDefault="007428CD">
      <w:pPr>
        <w:pStyle w:val="10"/>
        <w:tabs>
          <w:tab w:val="right" w:leader="dot" w:pos="8494"/>
        </w:tabs>
        <w:rPr>
          <w:rFonts w:asciiTheme="minorHAnsi" w:eastAsiaTheme="minorEastAsia" w:hAnsiTheme="minorHAnsi" w:cstheme="minorBidi"/>
          <w:b w:val="0"/>
          <w:bCs w:val="0"/>
          <w:caps w:val="0"/>
          <w:noProof/>
          <w:sz w:val="21"/>
          <w:szCs w:val="22"/>
        </w:rPr>
      </w:pPr>
      <w:hyperlink w:anchor="_Toc433784629" w:history="1">
        <w:r w:rsidR="007A75E3" w:rsidRPr="002B67D4">
          <w:rPr>
            <w:rStyle w:val="af2"/>
            <w:rFonts w:ascii="宋体" w:hAnsi="宋体" w:hint="eastAsia"/>
            <w:noProof/>
          </w:rPr>
          <w:t>六、特色发展</w:t>
        </w:r>
        <w:r w:rsidR="007A75E3">
          <w:rPr>
            <w:noProof/>
            <w:webHidden/>
          </w:rPr>
          <w:tab/>
        </w:r>
        <w:r>
          <w:rPr>
            <w:noProof/>
            <w:webHidden/>
          </w:rPr>
          <w:fldChar w:fldCharType="begin"/>
        </w:r>
        <w:r w:rsidR="007A75E3">
          <w:rPr>
            <w:noProof/>
            <w:webHidden/>
          </w:rPr>
          <w:instrText xml:space="preserve"> PAGEREF _Toc433784629 \h </w:instrText>
        </w:r>
        <w:r>
          <w:rPr>
            <w:noProof/>
            <w:webHidden/>
          </w:rPr>
        </w:r>
        <w:r>
          <w:rPr>
            <w:noProof/>
            <w:webHidden/>
          </w:rPr>
          <w:fldChar w:fldCharType="separate"/>
        </w:r>
        <w:r w:rsidR="00747E36">
          <w:rPr>
            <w:noProof/>
            <w:webHidden/>
          </w:rPr>
          <w:t>19</w:t>
        </w:r>
        <w:r>
          <w:rPr>
            <w:noProof/>
            <w:webHidden/>
          </w:rPr>
          <w:fldChar w:fldCharType="end"/>
        </w:r>
      </w:hyperlink>
    </w:p>
    <w:p w:rsidR="007A75E3" w:rsidRDefault="007428CD">
      <w:pPr>
        <w:pStyle w:val="20"/>
        <w:tabs>
          <w:tab w:val="right" w:leader="dot" w:pos="8494"/>
        </w:tabs>
        <w:rPr>
          <w:rFonts w:asciiTheme="minorHAnsi" w:eastAsiaTheme="minorEastAsia" w:hAnsiTheme="minorHAnsi" w:cstheme="minorBidi"/>
          <w:smallCaps w:val="0"/>
          <w:noProof/>
          <w:sz w:val="21"/>
          <w:szCs w:val="22"/>
        </w:rPr>
      </w:pPr>
      <w:hyperlink w:anchor="_Toc433784630" w:history="1">
        <w:r w:rsidR="007A75E3" w:rsidRPr="002B67D4">
          <w:rPr>
            <w:rStyle w:val="af2"/>
            <w:rFonts w:ascii="宋体" w:hAnsi="宋体" w:hint="eastAsia"/>
            <w:noProof/>
          </w:rPr>
          <w:t>（一）依托网络课程建设，新增虚拟学期，促进资源共享与教学改革</w:t>
        </w:r>
        <w:r w:rsidR="007A75E3">
          <w:rPr>
            <w:noProof/>
            <w:webHidden/>
          </w:rPr>
          <w:tab/>
        </w:r>
        <w:r>
          <w:rPr>
            <w:noProof/>
            <w:webHidden/>
          </w:rPr>
          <w:fldChar w:fldCharType="begin"/>
        </w:r>
        <w:r w:rsidR="007A75E3">
          <w:rPr>
            <w:noProof/>
            <w:webHidden/>
          </w:rPr>
          <w:instrText xml:space="preserve"> PAGEREF _Toc433784630 \h </w:instrText>
        </w:r>
        <w:r>
          <w:rPr>
            <w:noProof/>
            <w:webHidden/>
          </w:rPr>
        </w:r>
        <w:r>
          <w:rPr>
            <w:noProof/>
            <w:webHidden/>
          </w:rPr>
          <w:fldChar w:fldCharType="separate"/>
        </w:r>
        <w:r w:rsidR="00747E36">
          <w:rPr>
            <w:noProof/>
            <w:webHidden/>
          </w:rPr>
          <w:t>19</w:t>
        </w:r>
        <w:r>
          <w:rPr>
            <w:noProof/>
            <w:webHidden/>
          </w:rPr>
          <w:fldChar w:fldCharType="end"/>
        </w:r>
      </w:hyperlink>
    </w:p>
    <w:p w:rsidR="007A75E3" w:rsidRDefault="007428CD">
      <w:pPr>
        <w:pStyle w:val="20"/>
        <w:tabs>
          <w:tab w:val="right" w:leader="dot" w:pos="8494"/>
        </w:tabs>
        <w:rPr>
          <w:rFonts w:asciiTheme="minorHAnsi" w:eastAsiaTheme="minorEastAsia" w:hAnsiTheme="minorHAnsi" w:cstheme="minorBidi"/>
          <w:smallCaps w:val="0"/>
          <w:noProof/>
          <w:sz w:val="21"/>
          <w:szCs w:val="22"/>
        </w:rPr>
      </w:pPr>
      <w:hyperlink w:anchor="_Toc433784631" w:history="1">
        <w:r w:rsidR="007A75E3" w:rsidRPr="002B67D4">
          <w:rPr>
            <w:rStyle w:val="af2"/>
            <w:rFonts w:ascii="宋体" w:hAnsi="宋体" w:hint="eastAsia"/>
            <w:noProof/>
          </w:rPr>
          <w:t>（二）推进教学规范建设，保障教学工作稳中求进</w:t>
        </w:r>
        <w:r w:rsidR="007A75E3">
          <w:rPr>
            <w:noProof/>
            <w:webHidden/>
          </w:rPr>
          <w:tab/>
        </w:r>
        <w:r>
          <w:rPr>
            <w:noProof/>
            <w:webHidden/>
          </w:rPr>
          <w:fldChar w:fldCharType="begin"/>
        </w:r>
        <w:r w:rsidR="007A75E3">
          <w:rPr>
            <w:noProof/>
            <w:webHidden/>
          </w:rPr>
          <w:instrText xml:space="preserve"> PAGEREF _Toc433784631 \h </w:instrText>
        </w:r>
        <w:r>
          <w:rPr>
            <w:noProof/>
            <w:webHidden/>
          </w:rPr>
        </w:r>
        <w:r>
          <w:rPr>
            <w:noProof/>
            <w:webHidden/>
          </w:rPr>
          <w:fldChar w:fldCharType="separate"/>
        </w:r>
        <w:r w:rsidR="00747E36">
          <w:rPr>
            <w:noProof/>
            <w:webHidden/>
          </w:rPr>
          <w:t>19</w:t>
        </w:r>
        <w:r>
          <w:rPr>
            <w:noProof/>
            <w:webHidden/>
          </w:rPr>
          <w:fldChar w:fldCharType="end"/>
        </w:r>
      </w:hyperlink>
    </w:p>
    <w:p w:rsidR="007A75E3" w:rsidRDefault="007428CD">
      <w:pPr>
        <w:pStyle w:val="10"/>
        <w:tabs>
          <w:tab w:val="right" w:leader="dot" w:pos="8494"/>
        </w:tabs>
        <w:rPr>
          <w:rFonts w:asciiTheme="minorHAnsi" w:eastAsiaTheme="minorEastAsia" w:hAnsiTheme="minorHAnsi" w:cstheme="minorBidi"/>
          <w:b w:val="0"/>
          <w:bCs w:val="0"/>
          <w:caps w:val="0"/>
          <w:noProof/>
          <w:sz w:val="21"/>
          <w:szCs w:val="22"/>
        </w:rPr>
      </w:pPr>
      <w:hyperlink w:anchor="_Toc433784632" w:history="1">
        <w:r w:rsidR="007A75E3" w:rsidRPr="002B67D4">
          <w:rPr>
            <w:rStyle w:val="af2"/>
            <w:rFonts w:ascii="宋体" w:hAnsi="宋体" w:hint="eastAsia"/>
            <w:noProof/>
          </w:rPr>
          <w:t>七、问题与对策</w:t>
        </w:r>
        <w:r w:rsidR="007A75E3">
          <w:rPr>
            <w:noProof/>
            <w:webHidden/>
          </w:rPr>
          <w:tab/>
        </w:r>
        <w:r>
          <w:rPr>
            <w:noProof/>
            <w:webHidden/>
          </w:rPr>
          <w:fldChar w:fldCharType="begin"/>
        </w:r>
        <w:r w:rsidR="007A75E3">
          <w:rPr>
            <w:noProof/>
            <w:webHidden/>
          </w:rPr>
          <w:instrText xml:space="preserve"> PAGEREF _Toc433784632 \h </w:instrText>
        </w:r>
        <w:r>
          <w:rPr>
            <w:noProof/>
            <w:webHidden/>
          </w:rPr>
        </w:r>
        <w:r>
          <w:rPr>
            <w:noProof/>
            <w:webHidden/>
          </w:rPr>
          <w:fldChar w:fldCharType="separate"/>
        </w:r>
        <w:r w:rsidR="00747E36">
          <w:rPr>
            <w:noProof/>
            <w:webHidden/>
          </w:rPr>
          <w:t>19</w:t>
        </w:r>
        <w:r>
          <w:rPr>
            <w:noProof/>
            <w:webHidden/>
          </w:rPr>
          <w:fldChar w:fldCharType="end"/>
        </w:r>
      </w:hyperlink>
    </w:p>
    <w:p w:rsidR="007A75E3" w:rsidRDefault="007428CD">
      <w:pPr>
        <w:pStyle w:val="20"/>
        <w:tabs>
          <w:tab w:val="right" w:leader="dot" w:pos="8494"/>
        </w:tabs>
        <w:rPr>
          <w:rFonts w:asciiTheme="minorHAnsi" w:eastAsiaTheme="minorEastAsia" w:hAnsiTheme="minorHAnsi" w:cstheme="minorBidi"/>
          <w:smallCaps w:val="0"/>
          <w:noProof/>
          <w:sz w:val="21"/>
          <w:szCs w:val="22"/>
        </w:rPr>
      </w:pPr>
      <w:hyperlink w:anchor="_Toc433784633" w:history="1">
        <w:r w:rsidR="007A75E3" w:rsidRPr="002B67D4">
          <w:rPr>
            <w:rStyle w:val="af2"/>
            <w:rFonts w:ascii="宋体" w:hAnsi="宋体" w:hint="eastAsia"/>
            <w:noProof/>
          </w:rPr>
          <w:t>（一）以现代大学制度建设为导向，深化校院两级管理体制改革</w:t>
        </w:r>
        <w:r w:rsidR="007A75E3">
          <w:rPr>
            <w:noProof/>
            <w:webHidden/>
          </w:rPr>
          <w:tab/>
        </w:r>
        <w:r>
          <w:rPr>
            <w:noProof/>
            <w:webHidden/>
          </w:rPr>
          <w:fldChar w:fldCharType="begin"/>
        </w:r>
        <w:r w:rsidR="007A75E3">
          <w:rPr>
            <w:noProof/>
            <w:webHidden/>
          </w:rPr>
          <w:instrText xml:space="preserve"> PAGEREF _Toc433784633 \h </w:instrText>
        </w:r>
        <w:r>
          <w:rPr>
            <w:noProof/>
            <w:webHidden/>
          </w:rPr>
        </w:r>
        <w:r>
          <w:rPr>
            <w:noProof/>
            <w:webHidden/>
          </w:rPr>
          <w:fldChar w:fldCharType="separate"/>
        </w:r>
        <w:r w:rsidR="00747E36">
          <w:rPr>
            <w:noProof/>
            <w:webHidden/>
          </w:rPr>
          <w:t>19</w:t>
        </w:r>
        <w:r>
          <w:rPr>
            <w:noProof/>
            <w:webHidden/>
          </w:rPr>
          <w:fldChar w:fldCharType="end"/>
        </w:r>
      </w:hyperlink>
    </w:p>
    <w:p w:rsidR="007A75E3" w:rsidRDefault="007428CD">
      <w:pPr>
        <w:pStyle w:val="20"/>
        <w:tabs>
          <w:tab w:val="right" w:leader="dot" w:pos="8494"/>
        </w:tabs>
        <w:rPr>
          <w:rFonts w:asciiTheme="minorHAnsi" w:eastAsiaTheme="minorEastAsia" w:hAnsiTheme="minorHAnsi" w:cstheme="minorBidi"/>
          <w:smallCaps w:val="0"/>
          <w:noProof/>
          <w:sz w:val="21"/>
          <w:szCs w:val="22"/>
        </w:rPr>
      </w:pPr>
      <w:hyperlink w:anchor="_Toc433784634" w:history="1">
        <w:r w:rsidR="007A75E3" w:rsidRPr="002B67D4">
          <w:rPr>
            <w:rStyle w:val="af2"/>
            <w:rFonts w:ascii="宋体" w:hAnsi="宋体" w:hint="eastAsia"/>
            <w:noProof/>
          </w:rPr>
          <w:t>（二）以本科教学工程项目建设为抓手，进一步提升教学质量</w:t>
        </w:r>
        <w:r w:rsidR="007A75E3">
          <w:rPr>
            <w:noProof/>
            <w:webHidden/>
          </w:rPr>
          <w:tab/>
        </w:r>
        <w:r>
          <w:rPr>
            <w:noProof/>
            <w:webHidden/>
          </w:rPr>
          <w:fldChar w:fldCharType="begin"/>
        </w:r>
        <w:r w:rsidR="007A75E3">
          <w:rPr>
            <w:noProof/>
            <w:webHidden/>
          </w:rPr>
          <w:instrText xml:space="preserve"> PAGEREF _Toc433784634 \h </w:instrText>
        </w:r>
        <w:r>
          <w:rPr>
            <w:noProof/>
            <w:webHidden/>
          </w:rPr>
        </w:r>
        <w:r>
          <w:rPr>
            <w:noProof/>
            <w:webHidden/>
          </w:rPr>
          <w:fldChar w:fldCharType="separate"/>
        </w:r>
        <w:r w:rsidR="00747E36">
          <w:rPr>
            <w:noProof/>
            <w:webHidden/>
          </w:rPr>
          <w:t>20</w:t>
        </w:r>
        <w:r>
          <w:rPr>
            <w:noProof/>
            <w:webHidden/>
          </w:rPr>
          <w:fldChar w:fldCharType="end"/>
        </w:r>
      </w:hyperlink>
    </w:p>
    <w:p w:rsidR="007A75E3" w:rsidRDefault="007428CD">
      <w:pPr>
        <w:pStyle w:val="20"/>
        <w:tabs>
          <w:tab w:val="right" w:leader="dot" w:pos="8494"/>
        </w:tabs>
        <w:rPr>
          <w:rFonts w:asciiTheme="minorHAnsi" w:eastAsiaTheme="minorEastAsia" w:hAnsiTheme="minorHAnsi" w:cstheme="minorBidi"/>
          <w:smallCaps w:val="0"/>
          <w:noProof/>
          <w:sz w:val="21"/>
          <w:szCs w:val="22"/>
        </w:rPr>
      </w:pPr>
      <w:hyperlink w:anchor="_Toc433784635" w:history="1">
        <w:r w:rsidR="007A75E3" w:rsidRPr="002B67D4">
          <w:rPr>
            <w:rStyle w:val="af2"/>
            <w:rFonts w:ascii="宋体" w:hAnsi="宋体" w:hint="eastAsia"/>
            <w:noProof/>
          </w:rPr>
          <w:t>（三）以网络教学平台为依托，进一步加强课程资源建设</w:t>
        </w:r>
        <w:r w:rsidR="007A75E3">
          <w:rPr>
            <w:noProof/>
            <w:webHidden/>
          </w:rPr>
          <w:tab/>
        </w:r>
        <w:r>
          <w:rPr>
            <w:noProof/>
            <w:webHidden/>
          </w:rPr>
          <w:fldChar w:fldCharType="begin"/>
        </w:r>
        <w:r w:rsidR="007A75E3">
          <w:rPr>
            <w:noProof/>
            <w:webHidden/>
          </w:rPr>
          <w:instrText xml:space="preserve"> PAGEREF _Toc433784635 \h </w:instrText>
        </w:r>
        <w:r>
          <w:rPr>
            <w:noProof/>
            <w:webHidden/>
          </w:rPr>
        </w:r>
        <w:r>
          <w:rPr>
            <w:noProof/>
            <w:webHidden/>
          </w:rPr>
          <w:fldChar w:fldCharType="separate"/>
        </w:r>
        <w:r w:rsidR="00747E36">
          <w:rPr>
            <w:noProof/>
            <w:webHidden/>
          </w:rPr>
          <w:t>20</w:t>
        </w:r>
        <w:r>
          <w:rPr>
            <w:noProof/>
            <w:webHidden/>
          </w:rPr>
          <w:fldChar w:fldCharType="end"/>
        </w:r>
      </w:hyperlink>
    </w:p>
    <w:p w:rsidR="007A75E3" w:rsidRDefault="007428CD">
      <w:pPr>
        <w:pStyle w:val="20"/>
        <w:tabs>
          <w:tab w:val="right" w:leader="dot" w:pos="8494"/>
        </w:tabs>
        <w:rPr>
          <w:rFonts w:asciiTheme="minorHAnsi" w:eastAsiaTheme="minorEastAsia" w:hAnsiTheme="minorHAnsi" w:cstheme="minorBidi"/>
          <w:smallCaps w:val="0"/>
          <w:noProof/>
          <w:sz w:val="21"/>
          <w:szCs w:val="22"/>
        </w:rPr>
      </w:pPr>
      <w:hyperlink w:anchor="_Toc433784636" w:history="1">
        <w:r w:rsidR="007A75E3" w:rsidRPr="002B67D4">
          <w:rPr>
            <w:rStyle w:val="af2"/>
            <w:rFonts w:ascii="宋体" w:hAnsi="宋体" w:hint="eastAsia"/>
            <w:noProof/>
          </w:rPr>
          <w:t>（四）以优化人才培养机制为突破口，进一步提高人才培养质量</w:t>
        </w:r>
        <w:r w:rsidR="007A75E3">
          <w:rPr>
            <w:noProof/>
            <w:webHidden/>
          </w:rPr>
          <w:tab/>
        </w:r>
        <w:r>
          <w:rPr>
            <w:noProof/>
            <w:webHidden/>
          </w:rPr>
          <w:fldChar w:fldCharType="begin"/>
        </w:r>
        <w:r w:rsidR="007A75E3">
          <w:rPr>
            <w:noProof/>
            <w:webHidden/>
          </w:rPr>
          <w:instrText xml:space="preserve"> PAGEREF _Toc433784636 \h </w:instrText>
        </w:r>
        <w:r>
          <w:rPr>
            <w:noProof/>
            <w:webHidden/>
          </w:rPr>
        </w:r>
        <w:r>
          <w:rPr>
            <w:noProof/>
            <w:webHidden/>
          </w:rPr>
          <w:fldChar w:fldCharType="separate"/>
        </w:r>
        <w:r w:rsidR="00747E36">
          <w:rPr>
            <w:noProof/>
            <w:webHidden/>
          </w:rPr>
          <w:t>20</w:t>
        </w:r>
        <w:r>
          <w:rPr>
            <w:noProof/>
            <w:webHidden/>
          </w:rPr>
          <w:fldChar w:fldCharType="end"/>
        </w:r>
      </w:hyperlink>
    </w:p>
    <w:p w:rsidR="007A75E3" w:rsidRDefault="007428CD">
      <w:pPr>
        <w:pStyle w:val="10"/>
        <w:tabs>
          <w:tab w:val="right" w:leader="dot" w:pos="8504"/>
        </w:tabs>
        <w:rPr>
          <w:rFonts w:ascii="宋体" w:hAnsi="宋体"/>
          <w:sz w:val="21"/>
          <w:szCs w:val="21"/>
        </w:rPr>
        <w:sectPr w:rsidR="007A75E3">
          <w:pgSz w:w="11906" w:h="16838"/>
          <w:pgMar w:top="1440" w:right="1701" w:bottom="1440" w:left="1701" w:header="851" w:footer="992" w:gutter="0"/>
          <w:pgNumType w:start="1"/>
          <w:cols w:space="720"/>
          <w:docGrid w:type="lines" w:linePitch="312"/>
        </w:sectPr>
      </w:pPr>
      <w:hyperlink w:anchor="_Toc433784637" w:history="1">
        <w:r w:rsidR="007A75E3" w:rsidRPr="002B67D4">
          <w:rPr>
            <w:rStyle w:val="af2"/>
            <w:rFonts w:ascii="宋体" w:hAnsi="宋体" w:hint="eastAsia"/>
            <w:noProof/>
          </w:rPr>
          <w:t>附表</w:t>
        </w:r>
        <w:r w:rsidR="007A75E3">
          <w:rPr>
            <w:noProof/>
            <w:webHidden/>
          </w:rPr>
          <w:tab/>
        </w:r>
        <w:r>
          <w:rPr>
            <w:noProof/>
            <w:webHidden/>
          </w:rPr>
          <w:fldChar w:fldCharType="begin"/>
        </w:r>
        <w:r w:rsidR="007A75E3">
          <w:rPr>
            <w:noProof/>
            <w:webHidden/>
          </w:rPr>
          <w:instrText xml:space="preserve"> PAGEREF _Toc433784637 \h </w:instrText>
        </w:r>
        <w:r>
          <w:rPr>
            <w:noProof/>
            <w:webHidden/>
          </w:rPr>
        </w:r>
        <w:r>
          <w:rPr>
            <w:noProof/>
            <w:webHidden/>
          </w:rPr>
          <w:fldChar w:fldCharType="separate"/>
        </w:r>
        <w:r w:rsidR="00747E36">
          <w:rPr>
            <w:noProof/>
            <w:webHidden/>
          </w:rPr>
          <w:t>21</w:t>
        </w:r>
        <w:r>
          <w:rPr>
            <w:noProof/>
            <w:webHidden/>
          </w:rPr>
          <w:fldChar w:fldCharType="end"/>
        </w:r>
      </w:hyperlink>
      <w:r>
        <w:rPr>
          <w:rFonts w:ascii="宋体" w:hAnsi="宋体"/>
          <w:sz w:val="21"/>
          <w:szCs w:val="21"/>
        </w:rPr>
        <w:fldChar w:fldCharType="end"/>
      </w:r>
    </w:p>
    <w:p w:rsidR="003958BE" w:rsidRDefault="003958BE">
      <w:pPr>
        <w:pStyle w:val="10"/>
        <w:tabs>
          <w:tab w:val="right" w:leader="dot" w:pos="8504"/>
        </w:tabs>
        <w:rPr>
          <w:rFonts w:ascii="宋体" w:hAnsi="宋体"/>
          <w:sz w:val="21"/>
          <w:szCs w:val="21"/>
        </w:rPr>
      </w:pPr>
    </w:p>
    <w:p w:rsidR="003958BE" w:rsidRPr="002748F6" w:rsidRDefault="0028774F" w:rsidP="002748F6">
      <w:pPr>
        <w:pStyle w:val="1"/>
        <w:kinsoku w:val="0"/>
        <w:overflowPunct w:val="0"/>
        <w:autoSpaceDE w:val="0"/>
        <w:autoSpaceDN w:val="0"/>
        <w:spacing w:before="0" w:after="0" w:line="240" w:lineRule="auto"/>
        <w:jc w:val="left"/>
        <w:rPr>
          <w:rFonts w:ascii="黑体" w:eastAsia="黑体" w:hAnsi="黑体"/>
          <w:b w:val="0"/>
          <w:sz w:val="30"/>
          <w:szCs w:val="30"/>
        </w:rPr>
      </w:pPr>
      <w:bookmarkStart w:id="0" w:name="_Toc433784602"/>
      <w:r w:rsidRPr="002748F6">
        <w:rPr>
          <w:rFonts w:ascii="黑体" w:eastAsia="黑体" w:hAnsi="黑体" w:hint="eastAsia"/>
          <w:b w:val="0"/>
          <w:sz w:val="30"/>
          <w:szCs w:val="30"/>
        </w:rPr>
        <w:t>序言</w:t>
      </w:r>
      <w:bookmarkEnd w:id="0"/>
    </w:p>
    <w:p w:rsidR="005666C5" w:rsidRDefault="005666C5" w:rsidP="003D27FC">
      <w:pPr>
        <w:spacing w:line="400" w:lineRule="exact"/>
        <w:ind w:firstLineChars="200" w:firstLine="480"/>
        <w:rPr>
          <w:sz w:val="24"/>
          <w:szCs w:val="24"/>
        </w:rPr>
      </w:pPr>
      <w:r w:rsidRPr="005666C5">
        <w:rPr>
          <w:rFonts w:hint="eastAsia"/>
          <w:sz w:val="24"/>
          <w:szCs w:val="24"/>
        </w:rPr>
        <w:t>安徽财经大学于</w:t>
      </w:r>
      <w:r w:rsidRPr="005666C5">
        <w:rPr>
          <w:rFonts w:hint="eastAsia"/>
          <w:sz w:val="24"/>
          <w:szCs w:val="24"/>
        </w:rPr>
        <w:t>1959</w:t>
      </w:r>
      <w:r w:rsidRPr="005666C5">
        <w:rPr>
          <w:rFonts w:hint="eastAsia"/>
          <w:sz w:val="24"/>
          <w:szCs w:val="24"/>
        </w:rPr>
        <w:t>年</w:t>
      </w:r>
      <w:r w:rsidRPr="005666C5">
        <w:rPr>
          <w:rFonts w:hint="eastAsia"/>
          <w:sz w:val="24"/>
          <w:szCs w:val="24"/>
        </w:rPr>
        <w:t>5</w:t>
      </w:r>
      <w:r w:rsidRPr="005666C5">
        <w:rPr>
          <w:rFonts w:hint="eastAsia"/>
          <w:sz w:val="24"/>
          <w:szCs w:val="24"/>
        </w:rPr>
        <w:t>月始建于安徽合肥，时名为安徽财贸学院</w:t>
      </w:r>
      <w:r>
        <w:rPr>
          <w:rFonts w:hint="eastAsia"/>
          <w:sz w:val="24"/>
          <w:szCs w:val="24"/>
        </w:rPr>
        <w:t>，</w:t>
      </w:r>
      <w:r w:rsidR="00FD543E" w:rsidRPr="00FD543E">
        <w:rPr>
          <w:rFonts w:hint="eastAsia"/>
          <w:sz w:val="24"/>
          <w:szCs w:val="24"/>
        </w:rPr>
        <w:t>1961</w:t>
      </w:r>
      <w:r w:rsidR="00FD543E" w:rsidRPr="00FD543E">
        <w:rPr>
          <w:rFonts w:hint="eastAsia"/>
          <w:sz w:val="24"/>
          <w:szCs w:val="24"/>
        </w:rPr>
        <w:t>年迁址素有“珍珠城”美誉的淮河流域中心城市蚌埠，</w:t>
      </w:r>
      <w:r w:rsidRPr="005666C5">
        <w:rPr>
          <w:rFonts w:hint="eastAsia"/>
          <w:sz w:val="24"/>
          <w:szCs w:val="24"/>
        </w:rPr>
        <w:t>2004</w:t>
      </w:r>
      <w:r w:rsidRPr="005666C5">
        <w:rPr>
          <w:rFonts w:hint="eastAsia"/>
          <w:sz w:val="24"/>
          <w:szCs w:val="24"/>
        </w:rPr>
        <w:t>年</w:t>
      </w:r>
      <w:r>
        <w:rPr>
          <w:rFonts w:hint="eastAsia"/>
          <w:sz w:val="24"/>
          <w:szCs w:val="24"/>
        </w:rPr>
        <w:t>5</w:t>
      </w:r>
      <w:r>
        <w:rPr>
          <w:rFonts w:hint="eastAsia"/>
          <w:sz w:val="24"/>
          <w:szCs w:val="24"/>
        </w:rPr>
        <w:t>月学校</w:t>
      </w:r>
      <w:r>
        <w:rPr>
          <w:rFonts w:hint="eastAsia"/>
          <w:sz w:val="24"/>
          <w:szCs w:val="24"/>
        </w:rPr>
        <w:t>45</w:t>
      </w:r>
      <w:r>
        <w:rPr>
          <w:rFonts w:hint="eastAsia"/>
          <w:sz w:val="24"/>
          <w:szCs w:val="24"/>
        </w:rPr>
        <w:t>周年校庆之际</w:t>
      </w:r>
      <w:r w:rsidRPr="005666C5">
        <w:rPr>
          <w:rFonts w:hint="eastAsia"/>
          <w:sz w:val="24"/>
          <w:szCs w:val="24"/>
        </w:rPr>
        <w:t>更名为安徽财经大学</w:t>
      </w:r>
      <w:r>
        <w:rPr>
          <w:rFonts w:hint="eastAsia"/>
          <w:sz w:val="24"/>
          <w:szCs w:val="24"/>
        </w:rPr>
        <w:t>，</w:t>
      </w:r>
      <w:r w:rsidRPr="005666C5">
        <w:rPr>
          <w:rFonts w:hint="eastAsia"/>
          <w:sz w:val="24"/>
          <w:szCs w:val="24"/>
        </w:rPr>
        <w:t>是我国首批具有学士学位授予权、第二批具有硕士学位授予权的高校，</w:t>
      </w:r>
      <w:r w:rsidR="007E45F8">
        <w:rPr>
          <w:rFonts w:hint="eastAsia"/>
          <w:sz w:val="24"/>
          <w:szCs w:val="24"/>
        </w:rPr>
        <w:t>现有</w:t>
      </w:r>
      <w:r w:rsidR="00DE5962" w:rsidRPr="00DE5962">
        <w:rPr>
          <w:rFonts w:hint="eastAsia"/>
          <w:sz w:val="24"/>
          <w:szCs w:val="24"/>
        </w:rPr>
        <w:t>2</w:t>
      </w:r>
      <w:r w:rsidR="00DE5962" w:rsidRPr="00DE5962">
        <w:rPr>
          <w:rFonts w:hint="eastAsia"/>
          <w:sz w:val="24"/>
          <w:szCs w:val="24"/>
        </w:rPr>
        <w:t>个第二学士学位专业</w:t>
      </w:r>
      <w:r w:rsidR="007E45F8">
        <w:rPr>
          <w:rFonts w:hint="eastAsia"/>
          <w:sz w:val="24"/>
          <w:szCs w:val="24"/>
        </w:rPr>
        <w:t>，</w:t>
      </w:r>
      <w:r w:rsidR="00DE5962" w:rsidRPr="00DE5962">
        <w:rPr>
          <w:rFonts w:hint="eastAsia"/>
          <w:sz w:val="24"/>
          <w:szCs w:val="24"/>
        </w:rPr>
        <w:t>8</w:t>
      </w:r>
      <w:r w:rsidR="00DE5962" w:rsidRPr="00DE5962">
        <w:rPr>
          <w:rFonts w:hint="eastAsia"/>
          <w:sz w:val="24"/>
          <w:szCs w:val="24"/>
        </w:rPr>
        <w:t>个一级学科硕士学位授权点，</w:t>
      </w:r>
      <w:r w:rsidR="00DE5962" w:rsidRPr="00DE5962">
        <w:rPr>
          <w:rFonts w:hint="eastAsia"/>
          <w:sz w:val="24"/>
          <w:szCs w:val="24"/>
        </w:rPr>
        <w:t>39</w:t>
      </w:r>
      <w:r w:rsidR="00DE5962" w:rsidRPr="00DE5962">
        <w:rPr>
          <w:rFonts w:hint="eastAsia"/>
          <w:sz w:val="24"/>
          <w:szCs w:val="24"/>
        </w:rPr>
        <w:t>个二级学科硕士学位授权点，</w:t>
      </w:r>
      <w:r w:rsidR="00DE5962" w:rsidRPr="00DE5962">
        <w:rPr>
          <w:rFonts w:hint="eastAsia"/>
          <w:sz w:val="24"/>
          <w:szCs w:val="24"/>
        </w:rPr>
        <w:t>12</w:t>
      </w:r>
      <w:r w:rsidR="00DE5962">
        <w:rPr>
          <w:rFonts w:hint="eastAsia"/>
          <w:sz w:val="24"/>
          <w:szCs w:val="24"/>
        </w:rPr>
        <w:t>个专业硕士学位授权点，</w:t>
      </w:r>
      <w:r w:rsidR="0030468E" w:rsidRPr="005666C5">
        <w:rPr>
          <w:rFonts w:hint="eastAsia"/>
          <w:sz w:val="24"/>
          <w:szCs w:val="24"/>
        </w:rPr>
        <w:t>是一所以经、管、法学为主，</w:t>
      </w:r>
      <w:r w:rsidR="007E45F8">
        <w:rPr>
          <w:rFonts w:hint="eastAsia"/>
          <w:sz w:val="24"/>
          <w:szCs w:val="24"/>
        </w:rPr>
        <w:t>跨</w:t>
      </w:r>
      <w:r w:rsidR="007E45F8" w:rsidRPr="005666C5">
        <w:rPr>
          <w:rFonts w:hint="eastAsia"/>
          <w:sz w:val="24"/>
          <w:szCs w:val="24"/>
        </w:rPr>
        <w:t>文学、理学、工学、史学、艺术学八大学科门类，</w:t>
      </w:r>
      <w:r w:rsidRPr="005666C5">
        <w:rPr>
          <w:rFonts w:hint="eastAsia"/>
          <w:sz w:val="24"/>
          <w:szCs w:val="24"/>
        </w:rPr>
        <w:t>面向全国招生、就业的多科性高等财经院校</w:t>
      </w:r>
      <w:r w:rsidR="0030468E">
        <w:rPr>
          <w:rFonts w:hint="eastAsia"/>
          <w:sz w:val="24"/>
          <w:szCs w:val="24"/>
        </w:rPr>
        <w:t>。</w:t>
      </w:r>
    </w:p>
    <w:p w:rsidR="003958BE" w:rsidRPr="003D27FC" w:rsidRDefault="0028774F" w:rsidP="003D27FC">
      <w:pPr>
        <w:spacing w:line="400" w:lineRule="exact"/>
        <w:ind w:firstLineChars="200" w:firstLine="480"/>
        <w:rPr>
          <w:sz w:val="24"/>
          <w:szCs w:val="24"/>
        </w:rPr>
      </w:pPr>
      <w:r w:rsidRPr="003D27FC">
        <w:rPr>
          <w:rFonts w:hint="eastAsia"/>
          <w:sz w:val="24"/>
          <w:szCs w:val="24"/>
        </w:rPr>
        <w:t>安徽财经大学始终坚持有特色高水平教学研究型大学建设目标，不断巩固本科教学基础性地位、全面保障教学工作的中心地位，坚持“科学定位、特色发展”，坚持立德树人导向，坚持走内涵式发展道路，积极推进教育教学改革，建立健全教学质量保障体系，稳步提升人才培养质量。</w:t>
      </w:r>
    </w:p>
    <w:p w:rsidR="003958BE" w:rsidRPr="003D27FC" w:rsidRDefault="0028774F" w:rsidP="003D27FC">
      <w:pPr>
        <w:spacing w:line="400" w:lineRule="exact"/>
        <w:ind w:firstLineChars="200" w:firstLine="480"/>
        <w:rPr>
          <w:sz w:val="24"/>
          <w:szCs w:val="24"/>
        </w:rPr>
      </w:pPr>
      <w:r w:rsidRPr="003D27FC">
        <w:rPr>
          <w:rFonts w:hint="eastAsia"/>
          <w:sz w:val="24"/>
          <w:szCs w:val="24"/>
        </w:rPr>
        <w:t>2014</w:t>
      </w:r>
      <w:r w:rsidRPr="003D27FC">
        <w:rPr>
          <w:rFonts w:hint="eastAsia"/>
          <w:sz w:val="24"/>
          <w:szCs w:val="24"/>
        </w:rPr>
        <w:t>年，全校师生员工凝心聚力，奋发向上，锐意进取，本科教育呈现新面貌、新气象。学校新生录取分数再创新高，生源质量进一步提升；网络教学平台的引入直接促进了教师教学能力提高，教师队伍学缘学历结构继续优化；本科教学规范建设年活动进一步增强了全体教职工教育教学及其管理质量意识，教学质量保障体系建设稳中有进，校院两级管理机制改革逐步深入；本科教学审核评估工作有效推进，专业建设水平不断提高；教学经费投入持续增长，校园信息化建设不断拓展，基础设施进一步完善，服务质量稳定提高；第二课堂活动精彩纷呈，实践育人体系逐步完善，学生参与科学研究的广度与深度超越以往，国际交流的范围和规模继续扩大，毕业生素质与能力获得广泛认可，社会声誉保持良好。</w:t>
      </w:r>
    </w:p>
    <w:p w:rsidR="003958BE" w:rsidRPr="003D27FC" w:rsidRDefault="0028774F" w:rsidP="003D27FC">
      <w:pPr>
        <w:spacing w:line="400" w:lineRule="exact"/>
        <w:ind w:firstLineChars="200" w:firstLine="480"/>
        <w:rPr>
          <w:sz w:val="24"/>
          <w:szCs w:val="24"/>
        </w:rPr>
      </w:pPr>
      <w:r w:rsidRPr="003D27FC">
        <w:rPr>
          <w:rFonts w:hint="eastAsia"/>
          <w:sz w:val="24"/>
          <w:szCs w:val="24"/>
        </w:rPr>
        <w:t>历经多年的积累与发展，学校办学优势与特色逐步彰显，得到了政府与社会各界的认可。</w:t>
      </w:r>
      <w:r w:rsidRPr="003D27FC">
        <w:rPr>
          <w:rFonts w:hint="eastAsia"/>
          <w:sz w:val="24"/>
          <w:szCs w:val="24"/>
        </w:rPr>
        <w:t>2014</w:t>
      </w:r>
      <w:r w:rsidRPr="003D27FC">
        <w:rPr>
          <w:rFonts w:hint="eastAsia"/>
          <w:sz w:val="24"/>
          <w:szCs w:val="24"/>
        </w:rPr>
        <w:t>年，学校成功入选安徽省“地方有特色高水平大学建设”高校。学校将从更新教育理念入手，创新人才培养模式，秉承“诚信博学，知行统一”校训精神，在人才、学科、师资和社会服务等方面坚持不懈地深化改革，加速提升学校综合实力和核心竞争力，进一步彰显学校优势与特色，牢牢把握全面提高教育质量的时代主题，向有特色高水平大学建设目标坚实迈进，努力把安徽财经大学建设成为经济学、管理学、法学学科优势突出，文学、理学、工学、史学、艺术学等学科协调发展，国内外有一定影响的有特色高水平教学研究型大学。</w:t>
      </w:r>
    </w:p>
    <w:p w:rsidR="003958BE" w:rsidRPr="00CF45FB" w:rsidRDefault="0028774F" w:rsidP="00B84D12">
      <w:pPr>
        <w:pStyle w:val="1"/>
        <w:kinsoku w:val="0"/>
        <w:overflowPunct w:val="0"/>
        <w:autoSpaceDE w:val="0"/>
        <w:autoSpaceDN w:val="0"/>
        <w:spacing w:before="0" w:after="0" w:line="240" w:lineRule="auto"/>
        <w:jc w:val="left"/>
        <w:rPr>
          <w:rFonts w:ascii="黑体" w:eastAsia="黑体" w:hAnsi="黑体"/>
          <w:b w:val="0"/>
          <w:bCs w:val="0"/>
          <w:sz w:val="30"/>
          <w:szCs w:val="30"/>
        </w:rPr>
      </w:pPr>
      <w:r>
        <w:br w:type="page"/>
      </w:r>
      <w:bookmarkStart w:id="1" w:name="_Toc373159076"/>
      <w:bookmarkStart w:id="2" w:name="_Toc433784603"/>
      <w:r w:rsidR="006D13E6" w:rsidRPr="00CF45FB">
        <w:rPr>
          <w:rFonts w:ascii="黑体" w:eastAsia="黑体" w:hAnsi="黑体" w:hint="eastAsia"/>
          <w:b w:val="0"/>
          <w:sz w:val="30"/>
          <w:szCs w:val="30"/>
        </w:rPr>
        <w:lastRenderedPageBreak/>
        <w:t>一</w:t>
      </w:r>
      <w:r w:rsidRPr="00CF45FB">
        <w:rPr>
          <w:rFonts w:ascii="黑体" w:eastAsia="黑体" w:hAnsi="黑体" w:hint="eastAsia"/>
          <w:b w:val="0"/>
          <w:sz w:val="30"/>
          <w:szCs w:val="30"/>
        </w:rPr>
        <w:t>、本科教育基本情况</w:t>
      </w:r>
      <w:bookmarkEnd w:id="1"/>
      <w:bookmarkEnd w:id="2"/>
    </w:p>
    <w:p w:rsidR="003958BE" w:rsidRPr="00CF45FB" w:rsidRDefault="0028774F" w:rsidP="00235884">
      <w:pPr>
        <w:pStyle w:val="2"/>
        <w:kinsoku w:val="0"/>
        <w:overflowPunct w:val="0"/>
        <w:autoSpaceDE w:val="0"/>
        <w:autoSpaceDN w:val="0"/>
        <w:spacing w:before="0" w:after="0" w:line="240" w:lineRule="auto"/>
        <w:ind w:firstLineChars="141" w:firstLine="395"/>
        <w:rPr>
          <w:rFonts w:ascii="黑体" w:eastAsia="黑体" w:hAnsi="黑体"/>
          <w:b w:val="0"/>
          <w:sz w:val="28"/>
          <w:szCs w:val="28"/>
        </w:rPr>
      </w:pPr>
      <w:bookmarkStart w:id="3" w:name="_Toc373159077"/>
      <w:bookmarkStart w:id="4" w:name="_Toc433784604"/>
      <w:r w:rsidRPr="00CF45FB">
        <w:rPr>
          <w:rFonts w:ascii="黑体" w:eastAsia="黑体" w:hAnsi="黑体" w:hint="eastAsia"/>
          <w:b w:val="0"/>
          <w:sz w:val="28"/>
          <w:szCs w:val="28"/>
        </w:rPr>
        <w:t>（一）本科人才培养目标</w:t>
      </w:r>
      <w:bookmarkEnd w:id="3"/>
      <w:bookmarkEnd w:id="4"/>
    </w:p>
    <w:p w:rsidR="003958BE" w:rsidRPr="00CF45FB" w:rsidRDefault="0028774F" w:rsidP="00CF45FB">
      <w:pPr>
        <w:spacing w:line="400" w:lineRule="exact"/>
        <w:ind w:firstLineChars="200" w:firstLine="480"/>
        <w:rPr>
          <w:sz w:val="24"/>
          <w:szCs w:val="24"/>
        </w:rPr>
      </w:pPr>
      <w:bookmarkStart w:id="5" w:name="_Toc373159078"/>
      <w:r w:rsidRPr="00CF45FB">
        <w:rPr>
          <w:sz w:val="24"/>
          <w:szCs w:val="24"/>
        </w:rPr>
        <w:t>培养</w:t>
      </w:r>
      <w:r w:rsidRPr="00CF45FB">
        <w:rPr>
          <w:rFonts w:hint="eastAsia"/>
          <w:sz w:val="24"/>
          <w:szCs w:val="24"/>
        </w:rPr>
        <w:t>德、智、体、美全面发展，具有创新创业精神、竞争合作意识、诚信笃行品德、实践应用能力以及</w:t>
      </w:r>
      <w:r w:rsidRPr="00CF45FB">
        <w:rPr>
          <w:sz w:val="24"/>
          <w:szCs w:val="24"/>
        </w:rPr>
        <w:t>社会责任担当</w:t>
      </w:r>
      <w:r w:rsidRPr="00CF45FB">
        <w:rPr>
          <w:rFonts w:hint="eastAsia"/>
          <w:sz w:val="24"/>
          <w:szCs w:val="24"/>
        </w:rPr>
        <w:t>等能力和素质，满足地方</w:t>
      </w:r>
      <w:r w:rsidRPr="00CF45FB">
        <w:rPr>
          <w:sz w:val="24"/>
          <w:szCs w:val="24"/>
        </w:rPr>
        <w:t>及行业经济社会发展</w:t>
      </w:r>
      <w:r w:rsidRPr="00CF45FB">
        <w:rPr>
          <w:rFonts w:hint="eastAsia"/>
          <w:sz w:val="24"/>
          <w:szCs w:val="24"/>
        </w:rPr>
        <w:t>需要的高层次应用性</w:t>
      </w:r>
      <w:r w:rsidRPr="00CF45FB">
        <w:rPr>
          <w:sz w:val="24"/>
          <w:szCs w:val="24"/>
        </w:rPr>
        <w:t>人才</w:t>
      </w:r>
      <w:r w:rsidRPr="00CF45FB">
        <w:rPr>
          <w:rFonts w:hint="eastAsia"/>
          <w:sz w:val="24"/>
          <w:szCs w:val="24"/>
        </w:rPr>
        <w:t>。</w:t>
      </w:r>
    </w:p>
    <w:p w:rsidR="003958BE" w:rsidRPr="00CF45FB" w:rsidRDefault="0028774F" w:rsidP="00235884">
      <w:pPr>
        <w:pStyle w:val="2"/>
        <w:kinsoku w:val="0"/>
        <w:overflowPunct w:val="0"/>
        <w:autoSpaceDE w:val="0"/>
        <w:autoSpaceDN w:val="0"/>
        <w:spacing w:before="0" w:after="0" w:line="240" w:lineRule="auto"/>
        <w:ind w:firstLineChars="141" w:firstLine="395"/>
        <w:rPr>
          <w:rFonts w:ascii="黑体" w:eastAsia="黑体" w:hAnsi="黑体"/>
          <w:b w:val="0"/>
          <w:sz w:val="28"/>
          <w:szCs w:val="28"/>
        </w:rPr>
      </w:pPr>
      <w:bookmarkStart w:id="6" w:name="_Toc433784605"/>
      <w:r w:rsidRPr="00CF45FB">
        <w:rPr>
          <w:rFonts w:ascii="黑体" w:eastAsia="黑体" w:hAnsi="黑体" w:hint="eastAsia"/>
          <w:b w:val="0"/>
          <w:sz w:val="28"/>
          <w:szCs w:val="28"/>
        </w:rPr>
        <w:t>（二）专业设置</w:t>
      </w:r>
      <w:bookmarkEnd w:id="5"/>
      <w:bookmarkEnd w:id="6"/>
    </w:p>
    <w:p w:rsidR="003958BE" w:rsidRPr="00CF45FB" w:rsidRDefault="0028774F" w:rsidP="00CF45FB">
      <w:pPr>
        <w:spacing w:line="400" w:lineRule="exact"/>
        <w:ind w:firstLineChars="200" w:firstLine="480"/>
        <w:rPr>
          <w:sz w:val="24"/>
          <w:szCs w:val="24"/>
        </w:rPr>
      </w:pPr>
      <w:r w:rsidRPr="00CF45FB">
        <w:rPr>
          <w:rFonts w:hint="eastAsia"/>
          <w:sz w:val="24"/>
          <w:szCs w:val="24"/>
        </w:rPr>
        <w:t>2014</w:t>
      </w:r>
      <w:r w:rsidRPr="00CF45FB">
        <w:rPr>
          <w:rFonts w:hint="eastAsia"/>
          <w:sz w:val="24"/>
          <w:szCs w:val="24"/>
        </w:rPr>
        <w:t>年，学校以本科教学工作审核评估工作为抓手，着力促进专业建设，以突出特色为重点，优化专业结构，截至</w:t>
      </w:r>
      <w:r w:rsidRPr="00CF45FB">
        <w:rPr>
          <w:rFonts w:hint="eastAsia"/>
          <w:sz w:val="24"/>
          <w:szCs w:val="24"/>
        </w:rPr>
        <w:t>2014</w:t>
      </w:r>
      <w:r w:rsidRPr="00CF45FB">
        <w:rPr>
          <w:rFonts w:hint="eastAsia"/>
          <w:sz w:val="24"/>
          <w:szCs w:val="24"/>
        </w:rPr>
        <w:t>年底，学校设有本科专业</w:t>
      </w:r>
      <w:r w:rsidRPr="00CF45FB">
        <w:rPr>
          <w:rFonts w:hint="eastAsia"/>
          <w:sz w:val="24"/>
          <w:szCs w:val="24"/>
        </w:rPr>
        <w:t>54</w:t>
      </w:r>
      <w:r w:rsidRPr="00CF45FB">
        <w:rPr>
          <w:rFonts w:hint="eastAsia"/>
          <w:sz w:val="24"/>
          <w:szCs w:val="24"/>
        </w:rPr>
        <w:t>个（详见附表</w:t>
      </w:r>
      <w:r w:rsidRPr="00CF45FB">
        <w:rPr>
          <w:rFonts w:hint="eastAsia"/>
          <w:sz w:val="24"/>
          <w:szCs w:val="24"/>
        </w:rPr>
        <w:t>1</w:t>
      </w:r>
      <w:r w:rsidRPr="00CF45FB">
        <w:rPr>
          <w:rFonts w:hint="eastAsia"/>
          <w:sz w:val="24"/>
          <w:szCs w:val="24"/>
        </w:rPr>
        <w:t>），其中经济学类</w:t>
      </w:r>
      <w:r w:rsidRPr="00CF45FB">
        <w:rPr>
          <w:rFonts w:hint="eastAsia"/>
          <w:sz w:val="24"/>
          <w:szCs w:val="24"/>
        </w:rPr>
        <w:t>12</w:t>
      </w:r>
      <w:r w:rsidRPr="00CF45FB">
        <w:rPr>
          <w:rFonts w:hint="eastAsia"/>
          <w:sz w:val="24"/>
          <w:szCs w:val="24"/>
        </w:rPr>
        <w:t>个，管理学类</w:t>
      </w:r>
      <w:r w:rsidRPr="00CF45FB">
        <w:rPr>
          <w:rFonts w:hint="eastAsia"/>
          <w:sz w:val="24"/>
          <w:szCs w:val="24"/>
        </w:rPr>
        <w:t>19</w:t>
      </w:r>
      <w:r w:rsidRPr="00CF45FB">
        <w:rPr>
          <w:rFonts w:hint="eastAsia"/>
          <w:sz w:val="24"/>
          <w:szCs w:val="24"/>
        </w:rPr>
        <w:t>个，法学类</w:t>
      </w:r>
      <w:r w:rsidRPr="00CF45FB">
        <w:rPr>
          <w:rFonts w:hint="eastAsia"/>
          <w:sz w:val="24"/>
          <w:szCs w:val="24"/>
        </w:rPr>
        <w:t>3</w:t>
      </w:r>
      <w:r w:rsidRPr="00CF45FB">
        <w:rPr>
          <w:rFonts w:hint="eastAsia"/>
          <w:sz w:val="24"/>
          <w:szCs w:val="24"/>
        </w:rPr>
        <w:t>个，文学类</w:t>
      </w:r>
      <w:r w:rsidRPr="00CF45FB">
        <w:rPr>
          <w:rFonts w:hint="eastAsia"/>
          <w:sz w:val="24"/>
          <w:szCs w:val="24"/>
        </w:rPr>
        <w:t>7</w:t>
      </w:r>
      <w:r w:rsidRPr="00CF45FB">
        <w:rPr>
          <w:rFonts w:hint="eastAsia"/>
          <w:sz w:val="24"/>
          <w:szCs w:val="24"/>
        </w:rPr>
        <w:t>个，艺术学类</w:t>
      </w:r>
      <w:r w:rsidRPr="00CF45FB">
        <w:rPr>
          <w:rFonts w:hint="eastAsia"/>
          <w:sz w:val="24"/>
          <w:szCs w:val="24"/>
        </w:rPr>
        <w:t>6</w:t>
      </w:r>
      <w:r w:rsidRPr="00CF45FB">
        <w:rPr>
          <w:rFonts w:hint="eastAsia"/>
          <w:sz w:val="24"/>
          <w:szCs w:val="24"/>
        </w:rPr>
        <w:t>个，理学类</w:t>
      </w:r>
      <w:r w:rsidRPr="00CF45FB">
        <w:rPr>
          <w:rFonts w:hint="eastAsia"/>
          <w:sz w:val="24"/>
          <w:szCs w:val="24"/>
        </w:rPr>
        <w:t>4</w:t>
      </w:r>
      <w:r w:rsidRPr="00CF45FB">
        <w:rPr>
          <w:rFonts w:hint="eastAsia"/>
          <w:sz w:val="24"/>
          <w:szCs w:val="24"/>
        </w:rPr>
        <w:t>个，工学类</w:t>
      </w:r>
      <w:r w:rsidRPr="00CF45FB">
        <w:rPr>
          <w:rFonts w:hint="eastAsia"/>
          <w:sz w:val="24"/>
          <w:szCs w:val="24"/>
        </w:rPr>
        <w:t>3</w:t>
      </w:r>
      <w:r w:rsidRPr="00CF45FB">
        <w:rPr>
          <w:rFonts w:hint="eastAsia"/>
          <w:sz w:val="24"/>
          <w:szCs w:val="24"/>
        </w:rPr>
        <w:t>个。</w:t>
      </w:r>
    </w:p>
    <w:p w:rsidR="003958BE" w:rsidRPr="00CF45FB" w:rsidRDefault="0028774F" w:rsidP="00235884">
      <w:pPr>
        <w:pStyle w:val="2"/>
        <w:kinsoku w:val="0"/>
        <w:overflowPunct w:val="0"/>
        <w:autoSpaceDE w:val="0"/>
        <w:autoSpaceDN w:val="0"/>
        <w:spacing w:before="0" w:after="0" w:line="240" w:lineRule="auto"/>
        <w:ind w:firstLineChars="141" w:firstLine="395"/>
        <w:rPr>
          <w:rFonts w:ascii="黑体" w:eastAsia="黑体" w:hAnsi="黑体"/>
          <w:b w:val="0"/>
          <w:sz w:val="28"/>
          <w:szCs w:val="28"/>
        </w:rPr>
      </w:pPr>
      <w:bookmarkStart w:id="7" w:name="_Toc373159079"/>
      <w:bookmarkStart w:id="8" w:name="_Toc433784606"/>
      <w:r w:rsidRPr="00CF45FB">
        <w:rPr>
          <w:rFonts w:ascii="黑体" w:eastAsia="黑体" w:hAnsi="黑体" w:hint="eastAsia"/>
          <w:b w:val="0"/>
          <w:sz w:val="28"/>
          <w:szCs w:val="28"/>
        </w:rPr>
        <w:t>（三）学生规模</w:t>
      </w:r>
      <w:bookmarkEnd w:id="7"/>
      <w:bookmarkEnd w:id="8"/>
    </w:p>
    <w:p w:rsidR="003958BE" w:rsidRPr="00CF45FB" w:rsidRDefault="0028774F" w:rsidP="00CF45FB">
      <w:pPr>
        <w:spacing w:line="400" w:lineRule="exact"/>
        <w:ind w:firstLineChars="200" w:firstLine="480"/>
        <w:rPr>
          <w:sz w:val="24"/>
          <w:szCs w:val="24"/>
        </w:rPr>
      </w:pPr>
      <w:r w:rsidRPr="00CF45FB">
        <w:rPr>
          <w:rFonts w:hint="eastAsia"/>
          <w:sz w:val="24"/>
          <w:szCs w:val="24"/>
        </w:rPr>
        <w:t>学校坚持内涵式发展，控制办学规模，在校本科生人数增速逐年降低，</w:t>
      </w:r>
      <w:r w:rsidRPr="00CF45FB">
        <w:rPr>
          <w:rFonts w:hint="eastAsia"/>
          <w:sz w:val="24"/>
          <w:szCs w:val="24"/>
        </w:rPr>
        <w:t>2014</w:t>
      </w:r>
      <w:r w:rsidRPr="00CF45FB">
        <w:rPr>
          <w:rFonts w:hint="eastAsia"/>
          <w:sz w:val="24"/>
          <w:szCs w:val="24"/>
        </w:rPr>
        <w:t>年增速比</w:t>
      </w:r>
      <w:r w:rsidRPr="00CF45FB">
        <w:rPr>
          <w:rFonts w:hint="eastAsia"/>
          <w:sz w:val="24"/>
          <w:szCs w:val="24"/>
        </w:rPr>
        <w:t>2013</w:t>
      </w:r>
      <w:r w:rsidRPr="00CF45FB">
        <w:rPr>
          <w:rFonts w:hint="eastAsia"/>
          <w:sz w:val="24"/>
          <w:szCs w:val="24"/>
        </w:rPr>
        <w:t>年降低</w:t>
      </w:r>
      <w:r w:rsidRPr="00CF45FB">
        <w:rPr>
          <w:rFonts w:hint="eastAsia"/>
          <w:sz w:val="24"/>
          <w:szCs w:val="24"/>
        </w:rPr>
        <w:t>3.32%</w:t>
      </w:r>
      <w:r w:rsidRPr="00CF45FB">
        <w:rPr>
          <w:rFonts w:hint="eastAsia"/>
          <w:sz w:val="24"/>
          <w:szCs w:val="24"/>
        </w:rPr>
        <w:t>，截至</w:t>
      </w:r>
      <w:r w:rsidRPr="00CF45FB">
        <w:rPr>
          <w:rFonts w:hint="eastAsia"/>
          <w:sz w:val="24"/>
          <w:szCs w:val="24"/>
        </w:rPr>
        <w:t>2014</w:t>
      </w:r>
      <w:r w:rsidRPr="00CF45FB">
        <w:rPr>
          <w:rFonts w:hint="eastAsia"/>
          <w:sz w:val="24"/>
          <w:szCs w:val="24"/>
        </w:rPr>
        <w:t>年</w:t>
      </w:r>
      <w:r w:rsidR="00941E43" w:rsidRPr="00CF45FB">
        <w:rPr>
          <w:rFonts w:hint="eastAsia"/>
          <w:sz w:val="24"/>
          <w:szCs w:val="24"/>
        </w:rPr>
        <w:t>10</w:t>
      </w:r>
      <w:r w:rsidRPr="00CF45FB">
        <w:rPr>
          <w:rFonts w:hint="eastAsia"/>
          <w:sz w:val="24"/>
          <w:szCs w:val="24"/>
        </w:rPr>
        <w:t>月，本科生规模为</w:t>
      </w:r>
      <w:r w:rsidRPr="00CF45FB">
        <w:rPr>
          <w:rFonts w:hint="eastAsia"/>
          <w:sz w:val="24"/>
          <w:szCs w:val="24"/>
        </w:rPr>
        <w:t>2193</w:t>
      </w:r>
      <w:r w:rsidR="00941E43" w:rsidRPr="00CF45FB">
        <w:rPr>
          <w:rFonts w:hint="eastAsia"/>
          <w:sz w:val="24"/>
          <w:szCs w:val="24"/>
        </w:rPr>
        <w:t>5</w:t>
      </w:r>
      <w:r w:rsidRPr="00CF45FB">
        <w:rPr>
          <w:rFonts w:hint="eastAsia"/>
          <w:sz w:val="24"/>
          <w:szCs w:val="24"/>
        </w:rPr>
        <w:t>人（</w:t>
      </w:r>
      <w:r w:rsidR="00941E43" w:rsidRPr="00CF45FB">
        <w:rPr>
          <w:rFonts w:hint="eastAsia"/>
          <w:sz w:val="24"/>
          <w:szCs w:val="24"/>
        </w:rPr>
        <w:t>如图</w:t>
      </w:r>
      <w:r w:rsidR="00941E43" w:rsidRPr="00CF45FB">
        <w:rPr>
          <w:rFonts w:hint="eastAsia"/>
          <w:sz w:val="24"/>
          <w:szCs w:val="24"/>
        </w:rPr>
        <w:t>1</w:t>
      </w:r>
      <w:r w:rsidR="00062A5C">
        <w:rPr>
          <w:rFonts w:hint="eastAsia"/>
          <w:sz w:val="24"/>
          <w:szCs w:val="24"/>
        </w:rPr>
        <w:t>.1</w:t>
      </w:r>
      <w:r w:rsidR="00941E43" w:rsidRPr="00CF45FB">
        <w:rPr>
          <w:rFonts w:hint="eastAsia"/>
          <w:sz w:val="24"/>
          <w:szCs w:val="24"/>
        </w:rPr>
        <w:t>，</w:t>
      </w:r>
      <w:r w:rsidRPr="00CF45FB">
        <w:rPr>
          <w:rFonts w:hint="eastAsia"/>
          <w:sz w:val="24"/>
          <w:szCs w:val="24"/>
        </w:rPr>
        <w:t>详见附表</w:t>
      </w:r>
      <w:r w:rsidRPr="00CF45FB">
        <w:rPr>
          <w:rFonts w:hint="eastAsia"/>
          <w:sz w:val="24"/>
          <w:szCs w:val="24"/>
        </w:rPr>
        <w:t>2</w:t>
      </w:r>
      <w:r w:rsidRPr="00CF45FB">
        <w:rPr>
          <w:rFonts w:hint="eastAsia"/>
          <w:sz w:val="24"/>
          <w:szCs w:val="24"/>
        </w:rPr>
        <w:t>），全日制硕士研究生规模</w:t>
      </w:r>
      <w:r w:rsidRPr="00CF45FB">
        <w:rPr>
          <w:rFonts w:hint="eastAsia"/>
          <w:sz w:val="24"/>
          <w:szCs w:val="24"/>
        </w:rPr>
        <w:t>1613</w:t>
      </w:r>
      <w:r w:rsidRPr="00CF45FB">
        <w:rPr>
          <w:rFonts w:hint="eastAsia"/>
          <w:sz w:val="24"/>
          <w:szCs w:val="24"/>
        </w:rPr>
        <w:t>人。</w:t>
      </w:r>
    </w:p>
    <w:p w:rsidR="003958BE" w:rsidRDefault="00CF45FB">
      <w:pPr>
        <w:kinsoku w:val="0"/>
        <w:overflowPunct w:val="0"/>
        <w:autoSpaceDE w:val="0"/>
        <w:autoSpaceDN w:val="0"/>
        <w:spacing w:line="360" w:lineRule="auto"/>
      </w:pPr>
      <w:r>
        <w:rPr>
          <w:noProof/>
        </w:rPr>
        <w:drawing>
          <wp:inline distT="0" distB="0" distL="0" distR="0">
            <wp:extent cx="5401310" cy="3072765"/>
            <wp:effectExtent l="0" t="0" r="8890" b="0"/>
            <wp:docPr id="3" name="图表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表 1"/>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1310" cy="3072765"/>
                    </a:xfrm>
                    <a:prstGeom prst="rect">
                      <a:avLst/>
                    </a:prstGeom>
                    <a:noFill/>
                    <a:ln>
                      <a:noFill/>
                    </a:ln>
                  </pic:spPr>
                </pic:pic>
              </a:graphicData>
            </a:graphic>
          </wp:inline>
        </w:drawing>
      </w:r>
    </w:p>
    <w:p w:rsidR="003958BE" w:rsidRPr="00235884" w:rsidRDefault="0028774F" w:rsidP="00235884">
      <w:pPr>
        <w:kinsoku w:val="0"/>
        <w:overflowPunct w:val="0"/>
        <w:autoSpaceDE w:val="0"/>
        <w:autoSpaceDN w:val="0"/>
        <w:jc w:val="center"/>
        <w:rPr>
          <w:rFonts w:ascii="宋体" w:hAnsi="宋体"/>
          <w:szCs w:val="21"/>
        </w:rPr>
      </w:pPr>
      <w:r w:rsidRPr="00235884">
        <w:rPr>
          <w:rFonts w:ascii="宋体" w:hAnsi="宋体" w:hint="eastAsia"/>
          <w:szCs w:val="21"/>
        </w:rPr>
        <w:t>图</w:t>
      </w:r>
      <w:r w:rsidR="006D13E6" w:rsidRPr="00235884">
        <w:rPr>
          <w:rFonts w:ascii="宋体" w:hAnsi="宋体" w:hint="eastAsia"/>
          <w:szCs w:val="21"/>
        </w:rPr>
        <w:t>1</w:t>
      </w:r>
      <w:r w:rsidRPr="00235884">
        <w:rPr>
          <w:rFonts w:ascii="宋体" w:hAnsi="宋体" w:hint="eastAsia"/>
          <w:szCs w:val="21"/>
        </w:rPr>
        <w:t>.1 2014年在校本科生各学院分布图</w:t>
      </w:r>
    </w:p>
    <w:p w:rsidR="003958BE" w:rsidRPr="00CF45FB" w:rsidRDefault="0028774F" w:rsidP="00235884">
      <w:pPr>
        <w:pStyle w:val="2"/>
        <w:kinsoku w:val="0"/>
        <w:overflowPunct w:val="0"/>
        <w:autoSpaceDE w:val="0"/>
        <w:autoSpaceDN w:val="0"/>
        <w:spacing w:before="0" w:after="0" w:line="240" w:lineRule="auto"/>
        <w:ind w:firstLineChars="141" w:firstLine="395"/>
        <w:rPr>
          <w:rFonts w:ascii="黑体" w:eastAsia="黑体" w:hAnsi="黑体"/>
          <w:b w:val="0"/>
          <w:sz w:val="28"/>
          <w:szCs w:val="28"/>
        </w:rPr>
      </w:pPr>
      <w:bookmarkStart w:id="9" w:name="_Toc373159080"/>
      <w:bookmarkStart w:id="10" w:name="_Toc433784607"/>
      <w:r w:rsidRPr="00CF45FB">
        <w:rPr>
          <w:rFonts w:ascii="黑体" w:eastAsia="黑体" w:hAnsi="黑体" w:hint="eastAsia"/>
          <w:b w:val="0"/>
          <w:sz w:val="28"/>
          <w:szCs w:val="28"/>
        </w:rPr>
        <w:t>（四）生源质量</w:t>
      </w:r>
      <w:bookmarkEnd w:id="9"/>
      <w:bookmarkEnd w:id="10"/>
    </w:p>
    <w:p w:rsidR="003958BE" w:rsidRPr="00CF45FB" w:rsidRDefault="0028774F" w:rsidP="00CF45FB">
      <w:pPr>
        <w:spacing w:line="400" w:lineRule="exact"/>
        <w:ind w:firstLineChars="200" w:firstLine="480"/>
        <w:rPr>
          <w:sz w:val="24"/>
          <w:szCs w:val="24"/>
        </w:rPr>
      </w:pPr>
      <w:r w:rsidRPr="00CF45FB">
        <w:rPr>
          <w:rFonts w:hint="eastAsia"/>
          <w:sz w:val="24"/>
          <w:szCs w:val="24"/>
        </w:rPr>
        <w:t>2014</w:t>
      </w:r>
      <w:r w:rsidRPr="00CF45FB">
        <w:rPr>
          <w:rFonts w:hint="eastAsia"/>
          <w:sz w:val="24"/>
          <w:szCs w:val="24"/>
        </w:rPr>
        <w:t>年，学校本科生录取线在安徽省内继续稳居前三位</w:t>
      </w:r>
      <w:r w:rsidR="00920056">
        <w:rPr>
          <w:rFonts w:hint="eastAsia"/>
          <w:sz w:val="24"/>
          <w:szCs w:val="24"/>
        </w:rPr>
        <w:t>，</w:t>
      </w:r>
      <w:r w:rsidRPr="00CF45FB">
        <w:rPr>
          <w:rFonts w:hint="eastAsia"/>
          <w:sz w:val="24"/>
          <w:szCs w:val="24"/>
        </w:rPr>
        <w:t>文史类一本最低录取分数高出安徽省一本控制线</w:t>
      </w:r>
      <w:r w:rsidRPr="00CF45FB">
        <w:rPr>
          <w:rFonts w:hint="eastAsia"/>
          <w:sz w:val="24"/>
          <w:szCs w:val="24"/>
        </w:rPr>
        <w:t>13</w:t>
      </w:r>
      <w:r w:rsidRPr="00CF45FB">
        <w:rPr>
          <w:rFonts w:hint="eastAsia"/>
          <w:sz w:val="24"/>
          <w:szCs w:val="24"/>
        </w:rPr>
        <w:t>分，理工类最低分高出安徽省一本控制线</w:t>
      </w:r>
      <w:r w:rsidRPr="00CF45FB">
        <w:rPr>
          <w:rFonts w:hint="eastAsia"/>
          <w:sz w:val="24"/>
          <w:szCs w:val="24"/>
        </w:rPr>
        <w:t>21</w:t>
      </w:r>
      <w:r w:rsidRPr="00CF45FB">
        <w:rPr>
          <w:rFonts w:hint="eastAsia"/>
          <w:sz w:val="24"/>
          <w:szCs w:val="24"/>
        </w:rPr>
        <w:t>分</w:t>
      </w:r>
      <w:r w:rsidR="00941E43" w:rsidRPr="00CF45FB">
        <w:rPr>
          <w:rFonts w:hint="eastAsia"/>
          <w:sz w:val="24"/>
          <w:szCs w:val="24"/>
        </w:rPr>
        <w:t>，</w:t>
      </w:r>
      <w:r w:rsidR="00920056">
        <w:rPr>
          <w:rFonts w:hint="eastAsia"/>
          <w:sz w:val="24"/>
          <w:szCs w:val="24"/>
        </w:rPr>
        <w:t>（</w:t>
      </w:r>
      <w:r w:rsidR="00951B7A" w:rsidRPr="00CF45FB">
        <w:rPr>
          <w:rFonts w:hint="eastAsia"/>
          <w:sz w:val="24"/>
          <w:szCs w:val="24"/>
        </w:rPr>
        <w:t>详见表</w:t>
      </w:r>
      <w:r w:rsidR="00951B7A" w:rsidRPr="00CF45FB">
        <w:rPr>
          <w:rFonts w:hint="eastAsia"/>
          <w:sz w:val="24"/>
          <w:szCs w:val="24"/>
        </w:rPr>
        <w:t>1.1</w:t>
      </w:r>
      <w:r w:rsidRPr="00CF45FB">
        <w:rPr>
          <w:rFonts w:hint="eastAsia"/>
          <w:sz w:val="24"/>
          <w:szCs w:val="24"/>
        </w:rPr>
        <w:t>），在其他省份也位居前列（</w:t>
      </w:r>
      <w:r w:rsidR="00951B7A" w:rsidRPr="00CF45FB">
        <w:rPr>
          <w:rFonts w:hint="eastAsia"/>
          <w:sz w:val="24"/>
          <w:szCs w:val="24"/>
        </w:rPr>
        <w:t>如图</w:t>
      </w:r>
      <w:r w:rsidR="00951B7A" w:rsidRPr="00CF45FB">
        <w:rPr>
          <w:rFonts w:hint="eastAsia"/>
          <w:sz w:val="24"/>
          <w:szCs w:val="24"/>
        </w:rPr>
        <w:t>1.2-1.5</w:t>
      </w:r>
      <w:r w:rsidR="00951B7A" w:rsidRPr="00CF45FB">
        <w:rPr>
          <w:rFonts w:hint="eastAsia"/>
          <w:sz w:val="24"/>
          <w:szCs w:val="24"/>
        </w:rPr>
        <w:t>，</w:t>
      </w:r>
      <w:r w:rsidRPr="00CF45FB">
        <w:rPr>
          <w:rFonts w:hint="eastAsia"/>
          <w:sz w:val="24"/>
          <w:szCs w:val="24"/>
        </w:rPr>
        <w:t>详见附表</w:t>
      </w:r>
      <w:r w:rsidRPr="00CF45FB">
        <w:rPr>
          <w:rFonts w:hint="eastAsia"/>
          <w:sz w:val="24"/>
          <w:szCs w:val="24"/>
        </w:rPr>
        <w:t>3</w:t>
      </w:r>
      <w:r w:rsidRPr="00CF45FB">
        <w:rPr>
          <w:rFonts w:hint="eastAsia"/>
          <w:sz w:val="24"/>
          <w:szCs w:val="24"/>
        </w:rPr>
        <w:t>）。</w:t>
      </w:r>
    </w:p>
    <w:p w:rsidR="00920056" w:rsidRDefault="0028774F" w:rsidP="00920056">
      <w:pPr>
        <w:spacing w:line="400" w:lineRule="exact"/>
        <w:ind w:firstLineChars="200" w:firstLine="480"/>
        <w:rPr>
          <w:sz w:val="24"/>
          <w:szCs w:val="24"/>
        </w:rPr>
      </w:pPr>
      <w:r w:rsidRPr="00CF45FB">
        <w:rPr>
          <w:rFonts w:hint="eastAsia"/>
          <w:sz w:val="24"/>
          <w:szCs w:val="24"/>
        </w:rPr>
        <w:lastRenderedPageBreak/>
        <w:t>学校根据近年省内中学录取情况，筛选出“生源好、质量高、录取人数多”的</w:t>
      </w:r>
      <w:r w:rsidRPr="00CF45FB">
        <w:rPr>
          <w:rFonts w:hint="eastAsia"/>
          <w:sz w:val="24"/>
          <w:szCs w:val="24"/>
        </w:rPr>
        <w:t>11</w:t>
      </w:r>
      <w:r w:rsidRPr="00CF45FB">
        <w:rPr>
          <w:rFonts w:hint="eastAsia"/>
          <w:sz w:val="24"/>
          <w:szCs w:val="24"/>
        </w:rPr>
        <w:t>所中学作为我校优质生源基地，授予“安徽财经大学优质生源基地”牌匾，并建立长期合作关系。另外，通过进一步扩大招生宣传等措施，积极争取优质生源。学校新增</w:t>
      </w:r>
      <w:r w:rsidRPr="00CF45FB">
        <w:rPr>
          <w:rFonts w:hint="eastAsia"/>
          <w:sz w:val="24"/>
          <w:szCs w:val="24"/>
        </w:rPr>
        <w:t>4</w:t>
      </w:r>
      <w:r w:rsidRPr="00CF45FB">
        <w:rPr>
          <w:rFonts w:hint="eastAsia"/>
          <w:sz w:val="24"/>
          <w:szCs w:val="24"/>
        </w:rPr>
        <w:t>个（陕西、辽宁、四川、云南）本科一批招生省份，共有</w:t>
      </w:r>
      <w:r w:rsidRPr="00CF45FB">
        <w:rPr>
          <w:rFonts w:hint="eastAsia"/>
          <w:sz w:val="24"/>
          <w:szCs w:val="24"/>
        </w:rPr>
        <w:t>20</w:t>
      </w:r>
      <w:r w:rsidRPr="00CF45FB">
        <w:rPr>
          <w:rFonts w:hint="eastAsia"/>
          <w:sz w:val="24"/>
          <w:szCs w:val="24"/>
        </w:rPr>
        <w:t>个省份列入本科一批招生，省外生源数量由</w:t>
      </w:r>
      <w:r w:rsidRPr="00CF45FB">
        <w:rPr>
          <w:rFonts w:hint="eastAsia"/>
          <w:sz w:val="24"/>
          <w:szCs w:val="24"/>
        </w:rPr>
        <w:t>2013</w:t>
      </w:r>
      <w:r w:rsidRPr="00CF45FB">
        <w:rPr>
          <w:rFonts w:hint="eastAsia"/>
          <w:sz w:val="24"/>
          <w:szCs w:val="24"/>
        </w:rPr>
        <w:t>年的</w:t>
      </w:r>
      <w:r w:rsidRPr="00CF45FB">
        <w:rPr>
          <w:rFonts w:hint="eastAsia"/>
          <w:sz w:val="24"/>
          <w:szCs w:val="24"/>
        </w:rPr>
        <w:t>1707</w:t>
      </w:r>
      <w:r w:rsidRPr="00CF45FB">
        <w:rPr>
          <w:rFonts w:hint="eastAsia"/>
          <w:sz w:val="24"/>
          <w:szCs w:val="24"/>
        </w:rPr>
        <w:t>人增长到</w:t>
      </w:r>
      <w:r w:rsidRPr="00CF45FB">
        <w:rPr>
          <w:rFonts w:hint="eastAsia"/>
          <w:sz w:val="24"/>
          <w:szCs w:val="24"/>
        </w:rPr>
        <w:t>1812</w:t>
      </w:r>
      <w:r w:rsidRPr="00CF45FB">
        <w:rPr>
          <w:rFonts w:hint="eastAsia"/>
          <w:sz w:val="24"/>
          <w:szCs w:val="24"/>
        </w:rPr>
        <w:t>人。同时，在招生数量缩减的情况下，我校仍加大西部偏远地区招生计划的投放，如四川、内蒙古、宁夏、青海等省，充分体现我校关心、支持、建设西部的情怀。</w:t>
      </w:r>
    </w:p>
    <w:p w:rsidR="003958BE" w:rsidRPr="00350A27" w:rsidRDefault="0028774F" w:rsidP="00920056">
      <w:pPr>
        <w:spacing w:line="400" w:lineRule="exact"/>
        <w:ind w:firstLineChars="200" w:firstLine="420"/>
        <w:jc w:val="center"/>
        <w:rPr>
          <w:rFonts w:ascii="宋体" w:hAnsi="宋体"/>
          <w:szCs w:val="21"/>
        </w:rPr>
      </w:pPr>
      <w:r w:rsidRPr="00350A27">
        <w:rPr>
          <w:rFonts w:ascii="宋体" w:hAnsi="宋体" w:hint="eastAsia"/>
          <w:szCs w:val="21"/>
        </w:rPr>
        <w:t>表</w:t>
      </w:r>
      <w:r w:rsidR="006D13E6" w:rsidRPr="00350A27">
        <w:rPr>
          <w:rFonts w:ascii="宋体" w:hAnsi="宋体" w:hint="eastAsia"/>
          <w:szCs w:val="21"/>
        </w:rPr>
        <w:t>1</w:t>
      </w:r>
      <w:r w:rsidRPr="00350A27">
        <w:rPr>
          <w:rFonts w:ascii="宋体" w:hAnsi="宋体" w:hint="eastAsia"/>
          <w:szCs w:val="21"/>
        </w:rPr>
        <w:t>.1</w:t>
      </w:r>
      <w:r w:rsidR="00062A5C">
        <w:rPr>
          <w:rFonts w:ascii="宋体" w:hAnsi="宋体" w:hint="eastAsia"/>
          <w:szCs w:val="21"/>
        </w:rPr>
        <w:t xml:space="preserve"> </w:t>
      </w:r>
      <w:r w:rsidRPr="00350A27">
        <w:rPr>
          <w:rFonts w:ascii="宋体" w:hAnsi="宋体" w:hint="eastAsia"/>
          <w:szCs w:val="21"/>
        </w:rPr>
        <w:t>2014年学校省内录取分数线与安徽省一本控制线对比</w:t>
      </w:r>
    </w:p>
    <w:tbl>
      <w:tblPr>
        <w:tblpPr w:leftFromText="180" w:rightFromText="180" w:vertAnchor="text" w:tblpX="343" w:tblpY="1"/>
        <w:tblOverlap w:val="neve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1007"/>
        <w:gridCol w:w="1129"/>
        <w:gridCol w:w="1203"/>
        <w:gridCol w:w="1212"/>
        <w:gridCol w:w="1821"/>
        <w:gridCol w:w="1627"/>
      </w:tblGrid>
      <w:tr w:rsidR="003958BE">
        <w:trPr>
          <w:trHeight w:val="405"/>
        </w:trPr>
        <w:tc>
          <w:tcPr>
            <w:tcW w:w="721" w:type="dxa"/>
            <w:vMerge w:val="restart"/>
            <w:tcBorders>
              <w:left w:val="nil"/>
            </w:tcBorders>
            <w:vAlign w:val="center"/>
          </w:tcPr>
          <w:p w:rsidR="003958BE" w:rsidRDefault="0028774F">
            <w:pPr>
              <w:widowControl/>
              <w:kinsoku w:val="0"/>
              <w:overflowPunct w:val="0"/>
              <w:autoSpaceDE w:val="0"/>
              <w:autoSpaceDN w:val="0"/>
              <w:jc w:val="left"/>
              <w:rPr>
                <w:rFonts w:ascii="宋体" w:hAnsi="宋体" w:cs="Arial"/>
                <w:b/>
                <w:kern w:val="0"/>
                <w:szCs w:val="21"/>
              </w:rPr>
            </w:pPr>
            <w:r>
              <w:rPr>
                <w:rFonts w:ascii="宋体" w:hAnsi="宋体" w:cs="Arial" w:hint="eastAsia"/>
                <w:b/>
                <w:kern w:val="0"/>
                <w:szCs w:val="21"/>
              </w:rPr>
              <w:t>科类</w:t>
            </w:r>
          </w:p>
        </w:tc>
        <w:tc>
          <w:tcPr>
            <w:tcW w:w="1007" w:type="dxa"/>
            <w:vMerge w:val="restart"/>
            <w:vAlign w:val="center"/>
          </w:tcPr>
          <w:p w:rsidR="003958BE" w:rsidRDefault="0028774F">
            <w:pPr>
              <w:widowControl/>
              <w:kinsoku w:val="0"/>
              <w:overflowPunct w:val="0"/>
              <w:autoSpaceDE w:val="0"/>
              <w:autoSpaceDN w:val="0"/>
              <w:jc w:val="center"/>
              <w:rPr>
                <w:rFonts w:ascii="宋体" w:hAnsi="宋体" w:cs="Arial"/>
                <w:b/>
                <w:kern w:val="0"/>
                <w:szCs w:val="21"/>
              </w:rPr>
            </w:pPr>
            <w:r>
              <w:rPr>
                <w:rFonts w:ascii="宋体" w:hAnsi="宋体" w:cs="Arial" w:hint="eastAsia"/>
                <w:b/>
                <w:kern w:val="0"/>
                <w:szCs w:val="21"/>
              </w:rPr>
              <w:t>安徽省一本控制线</w:t>
            </w:r>
          </w:p>
        </w:tc>
        <w:tc>
          <w:tcPr>
            <w:tcW w:w="6992" w:type="dxa"/>
            <w:gridSpan w:val="5"/>
            <w:tcBorders>
              <w:right w:val="nil"/>
            </w:tcBorders>
            <w:vAlign w:val="center"/>
          </w:tcPr>
          <w:p w:rsidR="003958BE" w:rsidRDefault="0028774F">
            <w:pPr>
              <w:kinsoku w:val="0"/>
              <w:overflowPunct w:val="0"/>
              <w:autoSpaceDE w:val="0"/>
              <w:autoSpaceDN w:val="0"/>
              <w:jc w:val="center"/>
              <w:rPr>
                <w:rFonts w:ascii="宋体" w:hAnsi="宋体" w:cs="Arial"/>
                <w:b/>
                <w:kern w:val="0"/>
                <w:szCs w:val="21"/>
              </w:rPr>
            </w:pPr>
            <w:r>
              <w:rPr>
                <w:rFonts w:ascii="宋体" w:hAnsi="宋体" w:cs="Arial" w:hint="eastAsia"/>
                <w:b/>
                <w:kern w:val="0"/>
                <w:szCs w:val="21"/>
              </w:rPr>
              <w:t>2014年学校实际录取</w:t>
            </w:r>
          </w:p>
        </w:tc>
      </w:tr>
      <w:tr w:rsidR="003958BE">
        <w:trPr>
          <w:trHeight w:val="847"/>
        </w:trPr>
        <w:tc>
          <w:tcPr>
            <w:tcW w:w="721" w:type="dxa"/>
            <w:vMerge/>
            <w:tcBorders>
              <w:left w:val="nil"/>
            </w:tcBorders>
            <w:vAlign w:val="center"/>
          </w:tcPr>
          <w:p w:rsidR="003958BE" w:rsidRDefault="003958BE">
            <w:pPr>
              <w:widowControl/>
              <w:kinsoku w:val="0"/>
              <w:overflowPunct w:val="0"/>
              <w:autoSpaceDE w:val="0"/>
              <w:autoSpaceDN w:val="0"/>
              <w:jc w:val="left"/>
              <w:rPr>
                <w:rFonts w:ascii="宋体" w:hAnsi="宋体" w:cs="Arial"/>
                <w:b/>
                <w:kern w:val="0"/>
                <w:szCs w:val="21"/>
              </w:rPr>
            </w:pPr>
          </w:p>
        </w:tc>
        <w:tc>
          <w:tcPr>
            <w:tcW w:w="1007" w:type="dxa"/>
            <w:vMerge/>
            <w:vAlign w:val="center"/>
          </w:tcPr>
          <w:p w:rsidR="003958BE" w:rsidRDefault="003958BE">
            <w:pPr>
              <w:widowControl/>
              <w:kinsoku w:val="0"/>
              <w:overflowPunct w:val="0"/>
              <w:autoSpaceDE w:val="0"/>
              <w:autoSpaceDN w:val="0"/>
              <w:jc w:val="center"/>
              <w:rPr>
                <w:rFonts w:ascii="宋体" w:hAnsi="宋体" w:cs="Arial"/>
                <w:b/>
                <w:kern w:val="0"/>
                <w:szCs w:val="21"/>
              </w:rPr>
            </w:pPr>
          </w:p>
        </w:tc>
        <w:tc>
          <w:tcPr>
            <w:tcW w:w="1129" w:type="dxa"/>
            <w:vAlign w:val="center"/>
          </w:tcPr>
          <w:p w:rsidR="003958BE" w:rsidRDefault="0028774F">
            <w:pPr>
              <w:widowControl/>
              <w:kinsoku w:val="0"/>
              <w:overflowPunct w:val="0"/>
              <w:autoSpaceDE w:val="0"/>
              <w:autoSpaceDN w:val="0"/>
              <w:jc w:val="center"/>
              <w:rPr>
                <w:rFonts w:ascii="宋体" w:hAnsi="宋体" w:cs="Arial"/>
                <w:b/>
                <w:kern w:val="0"/>
                <w:szCs w:val="21"/>
              </w:rPr>
            </w:pPr>
            <w:r>
              <w:rPr>
                <w:rFonts w:ascii="宋体" w:hAnsi="宋体" w:cs="Arial" w:hint="eastAsia"/>
                <w:b/>
                <w:kern w:val="0"/>
                <w:szCs w:val="21"/>
              </w:rPr>
              <w:t>最高分</w:t>
            </w:r>
          </w:p>
        </w:tc>
        <w:tc>
          <w:tcPr>
            <w:tcW w:w="1203" w:type="dxa"/>
            <w:vAlign w:val="center"/>
          </w:tcPr>
          <w:p w:rsidR="003958BE" w:rsidRDefault="0028774F">
            <w:pPr>
              <w:widowControl/>
              <w:kinsoku w:val="0"/>
              <w:overflowPunct w:val="0"/>
              <w:autoSpaceDE w:val="0"/>
              <w:autoSpaceDN w:val="0"/>
              <w:jc w:val="center"/>
              <w:rPr>
                <w:rFonts w:ascii="宋体" w:hAnsi="宋体" w:cs="Arial"/>
                <w:b/>
                <w:kern w:val="0"/>
                <w:szCs w:val="21"/>
              </w:rPr>
            </w:pPr>
            <w:r>
              <w:rPr>
                <w:rFonts w:ascii="宋体" w:hAnsi="宋体" w:cs="Arial" w:hint="eastAsia"/>
                <w:b/>
                <w:kern w:val="0"/>
                <w:szCs w:val="21"/>
              </w:rPr>
              <w:t>最低分</w:t>
            </w:r>
          </w:p>
        </w:tc>
        <w:tc>
          <w:tcPr>
            <w:tcW w:w="1212" w:type="dxa"/>
            <w:vAlign w:val="center"/>
          </w:tcPr>
          <w:p w:rsidR="003958BE" w:rsidRDefault="0028774F">
            <w:pPr>
              <w:widowControl/>
              <w:kinsoku w:val="0"/>
              <w:overflowPunct w:val="0"/>
              <w:autoSpaceDE w:val="0"/>
              <w:autoSpaceDN w:val="0"/>
              <w:jc w:val="center"/>
              <w:rPr>
                <w:rFonts w:ascii="宋体" w:hAnsi="宋体" w:cs="Arial"/>
                <w:b/>
                <w:kern w:val="0"/>
                <w:szCs w:val="21"/>
              </w:rPr>
            </w:pPr>
            <w:r>
              <w:rPr>
                <w:rFonts w:ascii="宋体" w:hAnsi="宋体" w:cs="Arial" w:hint="eastAsia"/>
                <w:b/>
                <w:kern w:val="0"/>
                <w:szCs w:val="21"/>
              </w:rPr>
              <w:t>平均分</w:t>
            </w:r>
          </w:p>
        </w:tc>
        <w:tc>
          <w:tcPr>
            <w:tcW w:w="1821" w:type="dxa"/>
            <w:tcBorders>
              <w:bottom w:val="single" w:sz="4" w:space="0" w:color="auto"/>
            </w:tcBorders>
            <w:vAlign w:val="center"/>
          </w:tcPr>
          <w:p w:rsidR="003958BE" w:rsidRDefault="0028774F" w:rsidP="00DA6AB8">
            <w:pPr>
              <w:kinsoku w:val="0"/>
              <w:overflowPunct w:val="0"/>
              <w:autoSpaceDE w:val="0"/>
              <w:autoSpaceDN w:val="0"/>
              <w:jc w:val="center"/>
              <w:rPr>
                <w:rFonts w:ascii="宋体" w:hAnsi="宋体" w:cs="Arial"/>
                <w:b/>
                <w:kern w:val="0"/>
                <w:szCs w:val="21"/>
              </w:rPr>
            </w:pPr>
            <w:r>
              <w:rPr>
                <w:rFonts w:ascii="宋体" w:hAnsi="宋体" w:cs="Arial" w:hint="eastAsia"/>
                <w:b/>
                <w:kern w:val="0"/>
                <w:szCs w:val="21"/>
              </w:rPr>
              <w:t>最低分高于一本控制线</w:t>
            </w:r>
          </w:p>
        </w:tc>
        <w:tc>
          <w:tcPr>
            <w:tcW w:w="1627" w:type="dxa"/>
            <w:tcBorders>
              <w:bottom w:val="single" w:sz="4" w:space="0" w:color="auto"/>
              <w:right w:val="nil"/>
            </w:tcBorders>
            <w:vAlign w:val="center"/>
          </w:tcPr>
          <w:p w:rsidR="003958BE" w:rsidRDefault="0028774F">
            <w:pPr>
              <w:kinsoku w:val="0"/>
              <w:overflowPunct w:val="0"/>
              <w:autoSpaceDE w:val="0"/>
              <w:autoSpaceDN w:val="0"/>
              <w:jc w:val="center"/>
              <w:rPr>
                <w:rFonts w:ascii="宋体" w:hAnsi="宋体" w:cs="Arial"/>
                <w:b/>
                <w:kern w:val="0"/>
                <w:szCs w:val="21"/>
              </w:rPr>
            </w:pPr>
            <w:r>
              <w:rPr>
                <w:rFonts w:ascii="宋体" w:hAnsi="宋体" w:cs="Arial" w:hint="eastAsia"/>
                <w:b/>
                <w:kern w:val="0"/>
                <w:szCs w:val="21"/>
              </w:rPr>
              <w:t>平均分高于一本控制线</w:t>
            </w:r>
          </w:p>
        </w:tc>
      </w:tr>
      <w:tr w:rsidR="003958BE">
        <w:trPr>
          <w:trHeight w:val="270"/>
        </w:trPr>
        <w:tc>
          <w:tcPr>
            <w:tcW w:w="721" w:type="dxa"/>
            <w:tcBorders>
              <w:left w:val="nil"/>
            </w:tcBorders>
            <w:vAlign w:val="center"/>
          </w:tcPr>
          <w:p w:rsidR="003958BE" w:rsidRDefault="0028774F">
            <w:pPr>
              <w:widowControl/>
              <w:kinsoku w:val="0"/>
              <w:overflowPunct w:val="0"/>
              <w:autoSpaceDE w:val="0"/>
              <w:autoSpaceDN w:val="0"/>
              <w:jc w:val="center"/>
              <w:rPr>
                <w:rFonts w:ascii="宋体" w:hAnsi="宋体" w:cs="Arial"/>
                <w:kern w:val="0"/>
                <w:szCs w:val="21"/>
              </w:rPr>
            </w:pPr>
            <w:r>
              <w:rPr>
                <w:rFonts w:ascii="宋体" w:hAnsi="宋体" w:cs="Arial" w:hint="eastAsia"/>
                <w:kern w:val="0"/>
                <w:szCs w:val="21"/>
              </w:rPr>
              <w:t>文史</w:t>
            </w:r>
          </w:p>
        </w:tc>
        <w:tc>
          <w:tcPr>
            <w:tcW w:w="1007" w:type="dxa"/>
            <w:vAlign w:val="center"/>
          </w:tcPr>
          <w:p w:rsidR="003958BE" w:rsidRDefault="0028774F">
            <w:pPr>
              <w:widowControl/>
              <w:kinsoku w:val="0"/>
              <w:overflowPunct w:val="0"/>
              <w:autoSpaceDE w:val="0"/>
              <w:autoSpaceDN w:val="0"/>
              <w:jc w:val="center"/>
              <w:rPr>
                <w:rFonts w:ascii="宋体" w:hAnsi="宋体" w:cs="Arial"/>
                <w:kern w:val="0"/>
                <w:szCs w:val="21"/>
              </w:rPr>
            </w:pPr>
            <w:r>
              <w:rPr>
                <w:rFonts w:ascii="宋体" w:hAnsi="宋体" w:cs="Arial" w:hint="eastAsia"/>
                <w:kern w:val="0"/>
                <w:szCs w:val="21"/>
              </w:rPr>
              <w:t>541</w:t>
            </w:r>
          </w:p>
        </w:tc>
        <w:tc>
          <w:tcPr>
            <w:tcW w:w="1129" w:type="dxa"/>
            <w:vAlign w:val="center"/>
          </w:tcPr>
          <w:p w:rsidR="003958BE" w:rsidRDefault="0028774F">
            <w:pPr>
              <w:widowControl/>
              <w:kinsoku w:val="0"/>
              <w:overflowPunct w:val="0"/>
              <w:autoSpaceDE w:val="0"/>
              <w:autoSpaceDN w:val="0"/>
              <w:jc w:val="center"/>
              <w:rPr>
                <w:rFonts w:ascii="宋体" w:hAnsi="宋体" w:cs="Arial"/>
                <w:kern w:val="0"/>
                <w:szCs w:val="21"/>
              </w:rPr>
            </w:pPr>
            <w:r>
              <w:rPr>
                <w:rFonts w:ascii="宋体" w:hAnsi="宋体" w:cs="Arial" w:hint="eastAsia"/>
                <w:kern w:val="0"/>
                <w:szCs w:val="21"/>
              </w:rPr>
              <w:t>584</w:t>
            </w:r>
          </w:p>
        </w:tc>
        <w:tc>
          <w:tcPr>
            <w:tcW w:w="1203" w:type="dxa"/>
            <w:vAlign w:val="center"/>
          </w:tcPr>
          <w:p w:rsidR="003958BE" w:rsidRDefault="0028774F">
            <w:pPr>
              <w:widowControl/>
              <w:kinsoku w:val="0"/>
              <w:overflowPunct w:val="0"/>
              <w:autoSpaceDE w:val="0"/>
              <w:autoSpaceDN w:val="0"/>
              <w:jc w:val="center"/>
              <w:rPr>
                <w:rFonts w:ascii="宋体" w:hAnsi="宋体" w:cs="Arial"/>
                <w:kern w:val="0"/>
                <w:szCs w:val="21"/>
              </w:rPr>
            </w:pPr>
            <w:r>
              <w:rPr>
                <w:rFonts w:ascii="宋体" w:hAnsi="宋体" w:cs="Arial" w:hint="eastAsia"/>
                <w:kern w:val="0"/>
                <w:szCs w:val="21"/>
              </w:rPr>
              <w:t>554</w:t>
            </w:r>
          </w:p>
        </w:tc>
        <w:tc>
          <w:tcPr>
            <w:tcW w:w="1212" w:type="dxa"/>
            <w:vAlign w:val="center"/>
          </w:tcPr>
          <w:p w:rsidR="003958BE" w:rsidRDefault="0028774F">
            <w:pPr>
              <w:widowControl/>
              <w:kinsoku w:val="0"/>
              <w:overflowPunct w:val="0"/>
              <w:autoSpaceDE w:val="0"/>
              <w:autoSpaceDN w:val="0"/>
              <w:jc w:val="center"/>
              <w:rPr>
                <w:rFonts w:ascii="宋体" w:hAnsi="宋体" w:cs="Arial"/>
                <w:kern w:val="0"/>
                <w:szCs w:val="21"/>
              </w:rPr>
            </w:pPr>
            <w:r>
              <w:rPr>
                <w:rFonts w:ascii="宋体" w:hAnsi="宋体" w:cs="Arial" w:hint="eastAsia"/>
                <w:kern w:val="0"/>
                <w:szCs w:val="21"/>
              </w:rPr>
              <w:t>560.3</w:t>
            </w:r>
          </w:p>
        </w:tc>
        <w:tc>
          <w:tcPr>
            <w:tcW w:w="1821" w:type="dxa"/>
            <w:vAlign w:val="center"/>
          </w:tcPr>
          <w:p w:rsidR="003958BE" w:rsidRDefault="0028774F">
            <w:pPr>
              <w:widowControl/>
              <w:kinsoku w:val="0"/>
              <w:overflowPunct w:val="0"/>
              <w:autoSpaceDE w:val="0"/>
              <w:autoSpaceDN w:val="0"/>
              <w:jc w:val="center"/>
              <w:rPr>
                <w:rFonts w:ascii="宋体" w:hAnsi="宋体" w:cs="Arial"/>
                <w:kern w:val="0"/>
                <w:szCs w:val="21"/>
              </w:rPr>
            </w:pPr>
            <w:r>
              <w:rPr>
                <w:rFonts w:ascii="宋体" w:hAnsi="宋体" w:cs="Arial" w:hint="eastAsia"/>
                <w:kern w:val="0"/>
                <w:szCs w:val="21"/>
              </w:rPr>
              <w:t>13</w:t>
            </w:r>
          </w:p>
        </w:tc>
        <w:tc>
          <w:tcPr>
            <w:tcW w:w="1627" w:type="dxa"/>
            <w:tcBorders>
              <w:right w:val="nil"/>
            </w:tcBorders>
            <w:vAlign w:val="center"/>
          </w:tcPr>
          <w:p w:rsidR="003958BE" w:rsidRDefault="0028774F">
            <w:pPr>
              <w:widowControl/>
              <w:kinsoku w:val="0"/>
              <w:overflowPunct w:val="0"/>
              <w:autoSpaceDE w:val="0"/>
              <w:autoSpaceDN w:val="0"/>
              <w:jc w:val="center"/>
              <w:rPr>
                <w:rFonts w:ascii="宋体" w:hAnsi="宋体" w:cs="Arial"/>
                <w:kern w:val="0"/>
                <w:szCs w:val="21"/>
              </w:rPr>
            </w:pPr>
            <w:r>
              <w:rPr>
                <w:rFonts w:ascii="宋体" w:hAnsi="宋体" w:cs="Arial" w:hint="eastAsia"/>
                <w:kern w:val="0"/>
                <w:szCs w:val="21"/>
              </w:rPr>
              <w:t>19.3</w:t>
            </w:r>
          </w:p>
        </w:tc>
      </w:tr>
      <w:tr w:rsidR="003958BE">
        <w:trPr>
          <w:trHeight w:val="270"/>
        </w:trPr>
        <w:tc>
          <w:tcPr>
            <w:tcW w:w="721" w:type="dxa"/>
            <w:tcBorders>
              <w:left w:val="nil"/>
            </w:tcBorders>
            <w:vAlign w:val="center"/>
          </w:tcPr>
          <w:p w:rsidR="003958BE" w:rsidRDefault="0028774F">
            <w:pPr>
              <w:widowControl/>
              <w:kinsoku w:val="0"/>
              <w:overflowPunct w:val="0"/>
              <w:autoSpaceDE w:val="0"/>
              <w:autoSpaceDN w:val="0"/>
              <w:jc w:val="center"/>
              <w:rPr>
                <w:rFonts w:ascii="宋体" w:hAnsi="宋体" w:cs="Arial"/>
                <w:kern w:val="0"/>
                <w:szCs w:val="21"/>
              </w:rPr>
            </w:pPr>
            <w:r>
              <w:rPr>
                <w:rFonts w:ascii="宋体" w:hAnsi="宋体" w:cs="Arial" w:hint="eastAsia"/>
                <w:kern w:val="0"/>
                <w:szCs w:val="21"/>
              </w:rPr>
              <w:t>理工</w:t>
            </w:r>
          </w:p>
        </w:tc>
        <w:tc>
          <w:tcPr>
            <w:tcW w:w="1007" w:type="dxa"/>
            <w:vAlign w:val="center"/>
          </w:tcPr>
          <w:p w:rsidR="003958BE" w:rsidRDefault="0028774F">
            <w:pPr>
              <w:widowControl/>
              <w:kinsoku w:val="0"/>
              <w:overflowPunct w:val="0"/>
              <w:autoSpaceDE w:val="0"/>
              <w:autoSpaceDN w:val="0"/>
              <w:jc w:val="center"/>
              <w:rPr>
                <w:rFonts w:ascii="宋体" w:hAnsi="宋体" w:cs="Arial"/>
                <w:kern w:val="0"/>
                <w:szCs w:val="21"/>
              </w:rPr>
            </w:pPr>
            <w:r>
              <w:rPr>
                <w:rFonts w:ascii="宋体" w:hAnsi="宋体" w:cs="Arial" w:hint="eastAsia"/>
                <w:kern w:val="0"/>
                <w:szCs w:val="21"/>
              </w:rPr>
              <w:t>489</w:t>
            </w:r>
          </w:p>
        </w:tc>
        <w:tc>
          <w:tcPr>
            <w:tcW w:w="1129" w:type="dxa"/>
            <w:vAlign w:val="center"/>
          </w:tcPr>
          <w:p w:rsidR="003958BE" w:rsidRDefault="0028774F">
            <w:pPr>
              <w:widowControl/>
              <w:kinsoku w:val="0"/>
              <w:overflowPunct w:val="0"/>
              <w:autoSpaceDE w:val="0"/>
              <w:autoSpaceDN w:val="0"/>
              <w:jc w:val="center"/>
              <w:rPr>
                <w:rFonts w:ascii="宋体" w:hAnsi="宋体" w:cs="Arial"/>
                <w:kern w:val="0"/>
                <w:szCs w:val="21"/>
              </w:rPr>
            </w:pPr>
            <w:r>
              <w:rPr>
                <w:rFonts w:ascii="宋体" w:hAnsi="宋体" w:cs="Arial" w:hint="eastAsia"/>
                <w:kern w:val="0"/>
                <w:szCs w:val="21"/>
              </w:rPr>
              <w:t>551</w:t>
            </w:r>
          </w:p>
        </w:tc>
        <w:tc>
          <w:tcPr>
            <w:tcW w:w="1203" w:type="dxa"/>
            <w:vAlign w:val="center"/>
          </w:tcPr>
          <w:p w:rsidR="003958BE" w:rsidRDefault="0028774F">
            <w:pPr>
              <w:widowControl/>
              <w:kinsoku w:val="0"/>
              <w:overflowPunct w:val="0"/>
              <w:autoSpaceDE w:val="0"/>
              <w:autoSpaceDN w:val="0"/>
              <w:jc w:val="center"/>
              <w:rPr>
                <w:rFonts w:ascii="宋体" w:hAnsi="宋体" w:cs="Arial"/>
                <w:kern w:val="0"/>
                <w:szCs w:val="21"/>
              </w:rPr>
            </w:pPr>
            <w:r>
              <w:rPr>
                <w:rFonts w:ascii="宋体" w:hAnsi="宋体" w:cs="Arial" w:hint="eastAsia"/>
                <w:kern w:val="0"/>
                <w:szCs w:val="21"/>
              </w:rPr>
              <w:t>510</w:t>
            </w:r>
          </w:p>
        </w:tc>
        <w:tc>
          <w:tcPr>
            <w:tcW w:w="1212" w:type="dxa"/>
            <w:vAlign w:val="center"/>
          </w:tcPr>
          <w:p w:rsidR="003958BE" w:rsidRDefault="0028774F">
            <w:pPr>
              <w:widowControl/>
              <w:kinsoku w:val="0"/>
              <w:overflowPunct w:val="0"/>
              <w:autoSpaceDE w:val="0"/>
              <w:autoSpaceDN w:val="0"/>
              <w:jc w:val="center"/>
              <w:rPr>
                <w:rFonts w:ascii="宋体" w:hAnsi="宋体" w:cs="Arial"/>
                <w:kern w:val="0"/>
                <w:szCs w:val="21"/>
              </w:rPr>
            </w:pPr>
            <w:r>
              <w:rPr>
                <w:rFonts w:ascii="宋体" w:hAnsi="宋体" w:cs="Arial" w:hint="eastAsia"/>
                <w:kern w:val="0"/>
                <w:szCs w:val="21"/>
              </w:rPr>
              <w:t>518.28</w:t>
            </w:r>
          </w:p>
        </w:tc>
        <w:tc>
          <w:tcPr>
            <w:tcW w:w="1821" w:type="dxa"/>
            <w:vAlign w:val="center"/>
          </w:tcPr>
          <w:p w:rsidR="003958BE" w:rsidRDefault="0028774F">
            <w:pPr>
              <w:widowControl/>
              <w:kinsoku w:val="0"/>
              <w:overflowPunct w:val="0"/>
              <w:autoSpaceDE w:val="0"/>
              <w:autoSpaceDN w:val="0"/>
              <w:jc w:val="center"/>
              <w:rPr>
                <w:rFonts w:ascii="宋体" w:hAnsi="宋体" w:cs="Arial"/>
                <w:kern w:val="0"/>
                <w:szCs w:val="21"/>
              </w:rPr>
            </w:pPr>
            <w:r>
              <w:rPr>
                <w:rFonts w:ascii="宋体" w:hAnsi="宋体" w:cs="Arial" w:hint="eastAsia"/>
                <w:kern w:val="0"/>
                <w:szCs w:val="21"/>
              </w:rPr>
              <w:t>21</w:t>
            </w:r>
          </w:p>
        </w:tc>
        <w:tc>
          <w:tcPr>
            <w:tcW w:w="1627" w:type="dxa"/>
            <w:tcBorders>
              <w:right w:val="nil"/>
            </w:tcBorders>
            <w:vAlign w:val="center"/>
          </w:tcPr>
          <w:p w:rsidR="003958BE" w:rsidRDefault="0028774F">
            <w:pPr>
              <w:widowControl/>
              <w:kinsoku w:val="0"/>
              <w:overflowPunct w:val="0"/>
              <w:autoSpaceDE w:val="0"/>
              <w:autoSpaceDN w:val="0"/>
              <w:jc w:val="center"/>
              <w:rPr>
                <w:rFonts w:ascii="宋体" w:hAnsi="宋体" w:cs="Arial"/>
                <w:kern w:val="0"/>
                <w:szCs w:val="21"/>
              </w:rPr>
            </w:pPr>
            <w:r>
              <w:rPr>
                <w:rFonts w:ascii="宋体" w:hAnsi="宋体" w:cs="Arial" w:hint="eastAsia"/>
                <w:kern w:val="0"/>
                <w:szCs w:val="21"/>
              </w:rPr>
              <w:t>29.28</w:t>
            </w:r>
          </w:p>
        </w:tc>
      </w:tr>
    </w:tbl>
    <w:p w:rsidR="003958BE" w:rsidRDefault="003958BE">
      <w:pPr>
        <w:kinsoku w:val="0"/>
        <w:overflowPunct w:val="0"/>
        <w:autoSpaceDE w:val="0"/>
        <w:autoSpaceDN w:val="0"/>
        <w:spacing w:line="360" w:lineRule="auto"/>
        <w:rPr>
          <w:rFonts w:ascii="宋体" w:hAnsi="宋体"/>
          <w:b/>
          <w:color w:val="00FF00"/>
          <w:szCs w:val="21"/>
        </w:rPr>
      </w:pPr>
    </w:p>
    <w:p w:rsidR="003958BE" w:rsidRDefault="00827B80">
      <w:pPr>
        <w:kinsoku w:val="0"/>
        <w:overflowPunct w:val="0"/>
        <w:autoSpaceDE w:val="0"/>
        <w:autoSpaceDN w:val="0"/>
        <w:spacing w:line="360" w:lineRule="auto"/>
        <w:jc w:val="center"/>
        <w:rPr>
          <w:rFonts w:ascii="宋体" w:hAnsi="宋体"/>
          <w:b/>
          <w:color w:val="00FF00"/>
          <w:szCs w:val="21"/>
        </w:rPr>
      </w:pPr>
      <w:r w:rsidRPr="00827B80">
        <w:rPr>
          <w:rFonts w:ascii="宋体" w:hAnsi="宋体"/>
          <w:b/>
          <w:noProof/>
          <w:color w:val="00FF00"/>
          <w:szCs w:val="21"/>
        </w:rPr>
        <w:drawing>
          <wp:inline distT="0" distB="0" distL="0" distR="0">
            <wp:extent cx="5669369" cy="3151520"/>
            <wp:effectExtent l="19050" t="0" r="26581" b="0"/>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958BE" w:rsidRPr="00235884" w:rsidRDefault="0028774F" w:rsidP="00235884">
      <w:pPr>
        <w:kinsoku w:val="0"/>
        <w:overflowPunct w:val="0"/>
        <w:autoSpaceDE w:val="0"/>
        <w:autoSpaceDN w:val="0"/>
        <w:jc w:val="center"/>
        <w:rPr>
          <w:rFonts w:ascii="宋体" w:hAnsi="宋体"/>
          <w:szCs w:val="21"/>
        </w:rPr>
      </w:pPr>
      <w:r w:rsidRPr="00235884">
        <w:rPr>
          <w:rFonts w:ascii="宋体" w:hAnsi="宋体" w:hint="eastAsia"/>
          <w:szCs w:val="21"/>
        </w:rPr>
        <w:t>图</w:t>
      </w:r>
      <w:r w:rsidR="006D13E6" w:rsidRPr="00235884">
        <w:rPr>
          <w:rFonts w:ascii="宋体" w:hAnsi="宋体" w:hint="eastAsia"/>
          <w:szCs w:val="21"/>
        </w:rPr>
        <w:t>1</w:t>
      </w:r>
      <w:r w:rsidR="00951B7A" w:rsidRPr="00235884">
        <w:rPr>
          <w:rFonts w:ascii="宋体" w:hAnsi="宋体" w:hint="eastAsia"/>
          <w:szCs w:val="21"/>
        </w:rPr>
        <w:t>.2</w:t>
      </w:r>
      <w:r w:rsidRPr="00235884">
        <w:rPr>
          <w:rFonts w:ascii="宋体" w:hAnsi="宋体" w:hint="eastAsia"/>
          <w:szCs w:val="21"/>
        </w:rPr>
        <w:t xml:space="preserve"> 2014年有关省、市、自治区一本控制线与学校一本批次录取线对比图（文史类）</w:t>
      </w:r>
    </w:p>
    <w:p w:rsidR="003958BE" w:rsidRDefault="00827B80">
      <w:pPr>
        <w:kinsoku w:val="0"/>
        <w:overflowPunct w:val="0"/>
        <w:autoSpaceDE w:val="0"/>
        <w:autoSpaceDN w:val="0"/>
        <w:spacing w:line="360" w:lineRule="auto"/>
        <w:ind w:rightChars="-244" w:right="-512"/>
        <w:jc w:val="center"/>
        <w:rPr>
          <w:rFonts w:ascii="宋体" w:hAnsi="宋体"/>
          <w:b/>
          <w:color w:val="00FF00"/>
          <w:szCs w:val="21"/>
        </w:rPr>
      </w:pPr>
      <w:r w:rsidRPr="00827B80">
        <w:rPr>
          <w:rFonts w:ascii="宋体" w:hAnsi="宋体"/>
          <w:b/>
          <w:noProof/>
          <w:color w:val="00FF00"/>
          <w:szCs w:val="21"/>
        </w:rPr>
        <w:lastRenderedPageBreak/>
        <w:drawing>
          <wp:inline distT="0" distB="0" distL="0" distR="0">
            <wp:extent cx="5535103" cy="3044560"/>
            <wp:effectExtent l="19050" t="0" r="27497" b="3440"/>
            <wp:docPr id="1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958BE" w:rsidRDefault="0028774F" w:rsidP="00827B80">
      <w:pPr>
        <w:kinsoku w:val="0"/>
        <w:overflowPunct w:val="0"/>
        <w:autoSpaceDE w:val="0"/>
        <w:autoSpaceDN w:val="0"/>
        <w:jc w:val="center"/>
        <w:rPr>
          <w:rFonts w:ascii="宋体" w:hAnsi="宋体"/>
          <w:szCs w:val="21"/>
        </w:rPr>
      </w:pPr>
      <w:r w:rsidRPr="00235884">
        <w:rPr>
          <w:rFonts w:ascii="宋体" w:hAnsi="宋体" w:hint="eastAsia"/>
          <w:szCs w:val="21"/>
        </w:rPr>
        <w:t>图</w:t>
      </w:r>
      <w:r w:rsidR="006D13E6" w:rsidRPr="00235884">
        <w:rPr>
          <w:rFonts w:ascii="宋体" w:hAnsi="宋体" w:hint="eastAsia"/>
          <w:szCs w:val="21"/>
        </w:rPr>
        <w:t>1</w:t>
      </w:r>
      <w:r w:rsidRPr="00235884">
        <w:rPr>
          <w:rFonts w:ascii="宋体" w:hAnsi="宋体" w:hint="eastAsia"/>
          <w:szCs w:val="21"/>
        </w:rPr>
        <w:t>.</w:t>
      </w:r>
      <w:r w:rsidR="00951B7A" w:rsidRPr="00235884">
        <w:rPr>
          <w:rFonts w:ascii="宋体" w:hAnsi="宋体" w:hint="eastAsia"/>
          <w:szCs w:val="21"/>
        </w:rPr>
        <w:t xml:space="preserve">3 </w:t>
      </w:r>
      <w:r w:rsidRPr="00235884">
        <w:rPr>
          <w:rFonts w:ascii="宋体" w:hAnsi="宋体" w:hint="eastAsia"/>
          <w:szCs w:val="21"/>
        </w:rPr>
        <w:t>2014年有关省、市、自治区一本控制线与学校一本批次录取线对比图（理工类）</w:t>
      </w:r>
    </w:p>
    <w:p w:rsidR="00B62B5D" w:rsidRDefault="00B62B5D" w:rsidP="00B62B5D">
      <w:pPr>
        <w:kinsoku w:val="0"/>
        <w:overflowPunct w:val="0"/>
        <w:autoSpaceDE w:val="0"/>
        <w:autoSpaceDN w:val="0"/>
        <w:jc w:val="center"/>
        <w:rPr>
          <w:rFonts w:ascii="宋体" w:hAnsi="宋体"/>
          <w:b/>
          <w:color w:val="00FF00"/>
          <w:szCs w:val="21"/>
        </w:rPr>
      </w:pPr>
    </w:p>
    <w:p w:rsidR="003958BE" w:rsidRDefault="00827B80">
      <w:pPr>
        <w:kinsoku w:val="0"/>
        <w:overflowPunct w:val="0"/>
        <w:autoSpaceDE w:val="0"/>
        <w:autoSpaceDN w:val="0"/>
        <w:spacing w:line="360" w:lineRule="auto"/>
        <w:jc w:val="center"/>
        <w:rPr>
          <w:rFonts w:ascii="宋体" w:hAnsi="宋体"/>
          <w:b/>
          <w:color w:val="00FF00"/>
          <w:szCs w:val="21"/>
        </w:rPr>
      </w:pPr>
      <w:r w:rsidRPr="00827B80">
        <w:rPr>
          <w:rFonts w:ascii="宋体" w:hAnsi="宋体"/>
          <w:b/>
          <w:noProof/>
          <w:color w:val="00FF00"/>
          <w:szCs w:val="21"/>
        </w:rPr>
        <w:drawing>
          <wp:inline distT="0" distB="0" distL="0" distR="0">
            <wp:extent cx="5623501" cy="2800010"/>
            <wp:effectExtent l="19050" t="0" r="15299" b="340"/>
            <wp:docPr id="1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958BE" w:rsidRDefault="0028774F" w:rsidP="00B62B5D">
      <w:pPr>
        <w:kinsoku w:val="0"/>
        <w:overflowPunct w:val="0"/>
        <w:autoSpaceDE w:val="0"/>
        <w:autoSpaceDN w:val="0"/>
        <w:jc w:val="center"/>
        <w:rPr>
          <w:rFonts w:ascii="宋体" w:hAnsi="宋体"/>
          <w:szCs w:val="21"/>
        </w:rPr>
      </w:pPr>
      <w:r w:rsidRPr="00235884">
        <w:rPr>
          <w:rFonts w:ascii="宋体" w:hAnsi="宋体" w:hint="eastAsia"/>
          <w:szCs w:val="21"/>
        </w:rPr>
        <w:t>图</w:t>
      </w:r>
      <w:r w:rsidR="006D13E6" w:rsidRPr="00235884">
        <w:rPr>
          <w:rFonts w:ascii="宋体" w:hAnsi="宋体" w:hint="eastAsia"/>
          <w:szCs w:val="21"/>
        </w:rPr>
        <w:t>1</w:t>
      </w:r>
      <w:r w:rsidRPr="00235884">
        <w:rPr>
          <w:rFonts w:ascii="宋体" w:hAnsi="宋体" w:hint="eastAsia"/>
          <w:szCs w:val="21"/>
        </w:rPr>
        <w:t>.</w:t>
      </w:r>
      <w:r w:rsidR="00951B7A" w:rsidRPr="00235884">
        <w:rPr>
          <w:rFonts w:ascii="宋体" w:hAnsi="宋体" w:hint="eastAsia"/>
          <w:szCs w:val="21"/>
        </w:rPr>
        <w:t>4</w:t>
      </w:r>
      <w:r w:rsidRPr="00235884">
        <w:rPr>
          <w:rFonts w:ascii="宋体" w:hAnsi="宋体" w:hint="eastAsia"/>
          <w:szCs w:val="21"/>
        </w:rPr>
        <w:t xml:space="preserve">  2014年有关省、市、自治区二本控制线与学校二本批次录取线对比图（文史类）</w:t>
      </w:r>
    </w:p>
    <w:p w:rsidR="00B62B5D" w:rsidRDefault="00B62B5D" w:rsidP="00B62B5D">
      <w:pPr>
        <w:kinsoku w:val="0"/>
        <w:overflowPunct w:val="0"/>
        <w:autoSpaceDE w:val="0"/>
        <w:autoSpaceDN w:val="0"/>
        <w:jc w:val="center"/>
        <w:rPr>
          <w:rFonts w:ascii="宋体" w:hAnsi="宋体"/>
          <w:b/>
          <w:color w:val="00FF00"/>
          <w:szCs w:val="21"/>
        </w:rPr>
      </w:pPr>
    </w:p>
    <w:p w:rsidR="003958BE" w:rsidRDefault="00827B80">
      <w:pPr>
        <w:kinsoku w:val="0"/>
        <w:overflowPunct w:val="0"/>
        <w:autoSpaceDE w:val="0"/>
        <w:autoSpaceDN w:val="0"/>
        <w:spacing w:line="360" w:lineRule="auto"/>
        <w:jc w:val="center"/>
        <w:rPr>
          <w:rFonts w:ascii="宋体" w:hAnsi="宋体"/>
          <w:b/>
          <w:color w:val="00FF00"/>
          <w:szCs w:val="21"/>
        </w:rPr>
      </w:pPr>
      <w:r w:rsidRPr="00827B80">
        <w:rPr>
          <w:rFonts w:ascii="宋体" w:hAnsi="宋体"/>
          <w:b/>
          <w:noProof/>
          <w:color w:val="00FF00"/>
          <w:szCs w:val="21"/>
        </w:rPr>
        <w:lastRenderedPageBreak/>
        <w:drawing>
          <wp:inline distT="0" distB="0" distL="0" distR="0">
            <wp:extent cx="5400055" cy="3009014"/>
            <wp:effectExtent l="19050" t="0" r="10145" b="886"/>
            <wp:docPr id="13"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D032A" w:rsidRDefault="0028774F" w:rsidP="00235884">
      <w:pPr>
        <w:kinsoku w:val="0"/>
        <w:overflowPunct w:val="0"/>
        <w:autoSpaceDE w:val="0"/>
        <w:autoSpaceDN w:val="0"/>
        <w:jc w:val="center"/>
        <w:rPr>
          <w:rFonts w:ascii="宋体" w:hAnsi="宋体"/>
          <w:b/>
          <w:szCs w:val="21"/>
        </w:rPr>
      </w:pPr>
      <w:r w:rsidRPr="00235884">
        <w:rPr>
          <w:rFonts w:ascii="宋体" w:hAnsi="宋体" w:hint="eastAsia"/>
          <w:szCs w:val="21"/>
        </w:rPr>
        <w:t>图</w:t>
      </w:r>
      <w:r w:rsidR="006D13E6" w:rsidRPr="00235884">
        <w:rPr>
          <w:rFonts w:ascii="宋体" w:hAnsi="宋体" w:hint="eastAsia"/>
          <w:szCs w:val="21"/>
        </w:rPr>
        <w:t>1</w:t>
      </w:r>
      <w:r w:rsidRPr="00235884">
        <w:rPr>
          <w:rFonts w:ascii="宋体" w:hAnsi="宋体" w:hint="eastAsia"/>
          <w:szCs w:val="21"/>
        </w:rPr>
        <w:t>.</w:t>
      </w:r>
      <w:r w:rsidR="00951B7A" w:rsidRPr="00235884">
        <w:rPr>
          <w:rFonts w:ascii="宋体" w:hAnsi="宋体" w:hint="eastAsia"/>
          <w:szCs w:val="21"/>
        </w:rPr>
        <w:t>5</w:t>
      </w:r>
      <w:r w:rsidRPr="00235884">
        <w:rPr>
          <w:rFonts w:ascii="宋体" w:hAnsi="宋体" w:hint="eastAsia"/>
          <w:szCs w:val="21"/>
        </w:rPr>
        <w:t xml:space="preserve">  2014年有关省、市、自治区二本控制线与学校二本批次录取线对比图（理工类）</w:t>
      </w:r>
    </w:p>
    <w:p w:rsidR="003958BE" w:rsidRPr="00CF45FB" w:rsidRDefault="006D13E6" w:rsidP="00B84D12">
      <w:pPr>
        <w:pStyle w:val="1"/>
        <w:kinsoku w:val="0"/>
        <w:overflowPunct w:val="0"/>
        <w:autoSpaceDE w:val="0"/>
        <w:autoSpaceDN w:val="0"/>
        <w:spacing w:before="0" w:after="0" w:line="240" w:lineRule="auto"/>
        <w:jc w:val="left"/>
        <w:rPr>
          <w:rFonts w:ascii="黑体" w:eastAsia="黑体" w:hAnsi="黑体"/>
          <w:b w:val="0"/>
          <w:sz w:val="30"/>
          <w:szCs w:val="30"/>
        </w:rPr>
      </w:pPr>
      <w:bookmarkStart w:id="11" w:name="_Toc373159081"/>
      <w:bookmarkStart w:id="12" w:name="_Toc433784608"/>
      <w:r w:rsidRPr="00CF45FB">
        <w:rPr>
          <w:rFonts w:ascii="黑体" w:eastAsia="黑体" w:hAnsi="黑体" w:hint="eastAsia"/>
          <w:b w:val="0"/>
          <w:sz w:val="30"/>
          <w:szCs w:val="30"/>
        </w:rPr>
        <w:t>二</w:t>
      </w:r>
      <w:r w:rsidR="0028774F" w:rsidRPr="00CF45FB">
        <w:rPr>
          <w:rFonts w:ascii="黑体" w:eastAsia="黑体" w:hAnsi="黑体" w:hint="eastAsia"/>
          <w:b w:val="0"/>
          <w:sz w:val="30"/>
          <w:szCs w:val="30"/>
        </w:rPr>
        <w:t>、师资与教学条件</w:t>
      </w:r>
      <w:bookmarkEnd w:id="11"/>
      <w:bookmarkEnd w:id="12"/>
    </w:p>
    <w:p w:rsidR="003958BE" w:rsidRPr="00CF45FB" w:rsidRDefault="0028774F" w:rsidP="00235884">
      <w:pPr>
        <w:pStyle w:val="2"/>
        <w:kinsoku w:val="0"/>
        <w:overflowPunct w:val="0"/>
        <w:autoSpaceDE w:val="0"/>
        <w:autoSpaceDN w:val="0"/>
        <w:spacing w:before="0" w:after="0" w:line="240" w:lineRule="auto"/>
        <w:ind w:firstLineChars="141" w:firstLine="395"/>
        <w:rPr>
          <w:rFonts w:ascii="黑体" w:eastAsia="黑体" w:hAnsi="黑体"/>
          <w:b w:val="0"/>
          <w:sz w:val="28"/>
          <w:szCs w:val="28"/>
        </w:rPr>
      </w:pPr>
      <w:bookmarkStart w:id="13" w:name="_Toc373159082"/>
      <w:bookmarkStart w:id="14" w:name="_Toc433784609"/>
      <w:r w:rsidRPr="00CF45FB">
        <w:rPr>
          <w:rFonts w:ascii="黑体" w:eastAsia="黑体" w:hAnsi="黑体" w:hint="eastAsia"/>
          <w:b w:val="0"/>
          <w:sz w:val="28"/>
          <w:szCs w:val="28"/>
        </w:rPr>
        <w:t>（一）师资队伍</w:t>
      </w:r>
      <w:bookmarkEnd w:id="13"/>
      <w:bookmarkEnd w:id="14"/>
    </w:p>
    <w:p w:rsidR="003958BE" w:rsidRPr="00CF45FB" w:rsidRDefault="0028774F" w:rsidP="00CF45FB">
      <w:pPr>
        <w:spacing w:line="400" w:lineRule="exact"/>
        <w:ind w:firstLineChars="200" w:firstLine="480"/>
        <w:rPr>
          <w:sz w:val="24"/>
          <w:szCs w:val="24"/>
        </w:rPr>
      </w:pPr>
      <w:r w:rsidRPr="00CF45FB">
        <w:rPr>
          <w:rFonts w:hint="eastAsia"/>
          <w:sz w:val="24"/>
          <w:szCs w:val="24"/>
        </w:rPr>
        <w:t>截至</w:t>
      </w:r>
      <w:r w:rsidRPr="00CF45FB">
        <w:rPr>
          <w:rFonts w:hint="eastAsia"/>
          <w:sz w:val="24"/>
          <w:szCs w:val="24"/>
        </w:rPr>
        <w:t>2014</w:t>
      </w:r>
      <w:r w:rsidRPr="00CF45FB">
        <w:rPr>
          <w:rFonts w:hint="eastAsia"/>
          <w:sz w:val="24"/>
          <w:szCs w:val="24"/>
        </w:rPr>
        <w:t>年底，在校教职工共计</w:t>
      </w:r>
      <w:r w:rsidRPr="00CF45FB">
        <w:rPr>
          <w:rFonts w:hint="eastAsia"/>
          <w:sz w:val="24"/>
          <w:szCs w:val="24"/>
        </w:rPr>
        <w:t>14</w:t>
      </w:r>
      <w:r w:rsidR="004630E8" w:rsidRPr="00CF45FB">
        <w:rPr>
          <w:rFonts w:hint="eastAsia"/>
          <w:sz w:val="24"/>
          <w:szCs w:val="24"/>
        </w:rPr>
        <w:t>23</w:t>
      </w:r>
      <w:r w:rsidRPr="00CF45FB">
        <w:rPr>
          <w:rFonts w:hint="eastAsia"/>
          <w:sz w:val="24"/>
          <w:szCs w:val="24"/>
        </w:rPr>
        <w:t>人，其中专任教师人数</w:t>
      </w:r>
      <w:r w:rsidRPr="00CF45FB">
        <w:rPr>
          <w:rFonts w:hint="eastAsia"/>
          <w:sz w:val="24"/>
          <w:szCs w:val="24"/>
        </w:rPr>
        <w:t>995</w:t>
      </w:r>
      <w:r w:rsidRPr="00CF45FB">
        <w:rPr>
          <w:rFonts w:hint="eastAsia"/>
          <w:sz w:val="24"/>
          <w:szCs w:val="24"/>
        </w:rPr>
        <w:t>人，博士及在读博士共</w:t>
      </w:r>
      <w:r w:rsidRPr="00CF45FB">
        <w:rPr>
          <w:rFonts w:hint="eastAsia"/>
          <w:sz w:val="24"/>
          <w:szCs w:val="24"/>
        </w:rPr>
        <w:t>411</w:t>
      </w:r>
      <w:r w:rsidRPr="00CF45FB">
        <w:rPr>
          <w:rFonts w:hint="eastAsia"/>
          <w:sz w:val="24"/>
          <w:szCs w:val="24"/>
        </w:rPr>
        <w:t>人，占专任教师总数的</w:t>
      </w:r>
      <w:r w:rsidRPr="00CF45FB">
        <w:rPr>
          <w:rFonts w:hint="eastAsia"/>
          <w:sz w:val="24"/>
          <w:szCs w:val="24"/>
        </w:rPr>
        <w:t>4</w:t>
      </w:r>
      <w:r w:rsidR="00300D0F" w:rsidRPr="00CF45FB">
        <w:rPr>
          <w:rFonts w:hint="eastAsia"/>
          <w:sz w:val="24"/>
          <w:szCs w:val="24"/>
        </w:rPr>
        <w:t>1.3</w:t>
      </w:r>
      <w:r w:rsidRPr="00CF45FB">
        <w:rPr>
          <w:rFonts w:hint="eastAsia"/>
          <w:sz w:val="24"/>
          <w:szCs w:val="24"/>
        </w:rPr>
        <w:t>%</w:t>
      </w:r>
      <w:r w:rsidRPr="00CF45FB">
        <w:rPr>
          <w:rFonts w:hint="eastAsia"/>
          <w:sz w:val="24"/>
          <w:szCs w:val="24"/>
        </w:rPr>
        <w:t>；具有正高级职称的</w:t>
      </w:r>
      <w:r w:rsidRPr="00CF45FB">
        <w:rPr>
          <w:rFonts w:hint="eastAsia"/>
          <w:sz w:val="24"/>
          <w:szCs w:val="24"/>
        </w:rPr>
        <w:t>1</w:t>
      </w:r>
      <w:r w:rsidR="00300D0F" w:rsidRPr="00CF45FB">
        <w:rPr>
          <w:rFonts w:hint="eastAsia"/>
          <w:sz w:val="24"/>
          <w:szCs w:val="24"/>
        </w:rPr>
        <w:t>0</w:t>
      </w:r>
      <w:r w:rsidR="000B4846" w:rsidRPr="00CF45FB">
        <w:rPr>
          <w:rFonts w:hint="eastAsia"/>
          <w:sz w:val="24"/>
          <w:szCs w:val="24"/>
        </w:rPr>
        <w:t>7</w:t>
      </w:r>
      <w:r w:rsidRPr="00CF45FB">
        <w:rPr>
          <w:rFonts w:hint="eastAsia"/>
          <w:sz w:val="24"/>
          <w:szCs w:val="24"/>
        </w:rPr>
        <w:t>人，占专任教师总数的</w:t>
      </w:r>
      <w:r w:rsidRPr="00CF45FB">
        <w:rPr>
          <w:rFonts w:hint="eastAsia"/>
          <w:sz w:val="24"/>
          <w:szCs w:val="24"/>
        </w:rPr>
        <w:t>1</w:t>
      </w:r>
      <w:r w:rsidR="000B4846" w:rsidRPr="00CF45FB">
        <w:rPr>
          <w:rFonts w:hint="eastAsia"/>
          <w:sz w:val="24"/>
          <w:szCs w:val="24"/>
        </w:rPr>
        <w:t>0.8</w:t>
      </w:r>
      <w:r w:rsidRPr="00CF45FB">
        <w:rPr>
          <w:rFonts w:hint="eastAsia"/>
          <w:sz w:val="24"/>
          <w:szCs w:val="24"/>
        </w:rPr>
        <w:t>%</w:t>
      </w:r>
      <w:r w:rsidRPr="00CF45FB">
        <w:rPr>
          <w:rFonts w:hint="eastAsia"/>
          <w:sz w:val="24"/>
          <w:szCs w:val="24"/>
        </w:rPr>
        <w:t>；具有副高级职称的</w:t>
      </w:r>
      <w:r w:rsidR="000B4846" w:rsidRPr="00CF45FB">
        <w:rPr>
          <w:rFonts w:hint="eastAsia"/>
          <w:sz w:val="24"/>
          <w:szCs w:val="24"/>
        </w:rPr>
        <w:t>269</w:t>
      </w:r>
      <w:r w:rsidRPr="00CF45FB">
        <w:rPr>
          <w:rFonts w:hint="eastAsia"/>
          <w:sz w:val="24"/>
          <w:szCs w:val="24"/>
        </w:rPr>
        <w:t>人，占专任教师总数的</w:t>
      </w:r>
      <w:r w:rsidR="000B4846" w:rsidRPr="00CF45FB">
        <w:rPr>
          <w:rFonts w:hint="eastAsia"/>
          <w:sz w:val="24"/>
          <w:szCs w:val="24"/>
        </w:rPr>
        <w:t>27</w:t>
      </w:r>
      <w:r w:rsidRPr="00CF45FB">
        <w:rPr>
          <w:rFonts w:hint="eastAsia"/>
          <w:sz w:val="24"/>
          <w:szCs w:val="24"/>
        </w:rPr>
        <w:t>%</w:t>
      </w:r>
      <w:r w:rsidRPr="00CF45FB">
        <w:rPr>
          <w:rFonts w:hint="eastAsia"/>
          <w:sz w:val="24"/>
          <w:szCs w:val="24"/>
        </w:rPr>
        <w:t>；</w:t>
      </w:r>
      <w:r w:rsidRPr="00CF45FB">
        <w:rPr>
          <w:rFonts w:hint="eastAsia"/>
          <w:sz w:val="24"/>
          <w:szCs w:val="24"/>
        </w:rPr>
        <w:t>35</w:t>
      </w:r>
      <w:r w:rsidRPr="00CF45FB">
        <w:rPr>
          <w:rFonts w:hint="eastAsia"/>
          <w:sz w:val="24"/>
          <w:szCs w:val="24"/>
        </w:rPr>
        <w:t>岁以下青年教师</w:t>
      </w:r>
      <w:r w:rsidRPr="00CF45FB">
        <w:rPr>
          <w:rFonts w:hint="eastAsia"/>
          <w:sz w:val="24"/>
          <w:szCs w:val="24"/>
        </w:rPr>
        <w:t>408</w:t>
      </w:r>
      <w:r w:rsidRPr="00CF45FB">
        <w:rPr>
          <w:rFonts w:hint="eastAsia"/>
          <w:sz w:val="24"/>
          <w:szCs w:val="24"/>
        </w:rPr>
        <w:t>人，</w:t>
      </w:r>
      <w:r w:rsidRPr="00CF45FB">
        <w:rPr>
          <w:rFonts w:hint="eastAsia"/>
          <w:sz w:val="24"/>
          <w:szCs w:val="24"/>
        </w:rPr>
        <w:t>36-50</w:t>
      </w:r>
      <w:r w:rsidRPr="00CF45FB">
        <w:rPr>
          <w:rFonts w:hint="eastAsia"/>
          <w:sz w:val="24"/>
          <w:szCs w:val="24"/>
        </w:rPr>
        <w:t>岁的中青年教师</w:t>
      </w:r>
      <w:r w:rsidRPr="00CF45FB">
        <w:rPr>
          <w:rFonts w:hint="eastAsia"/>
          <w:sz w:val="24"/>
          <w:szCs w:val="24"/>
        </w:rPr>
        <w:t>458</w:t>
      </w:r>
      <w:r w:rsidRPr="00CF45FB">
        <w:rPr>
          <w:rFonts w:hint="eastAsia"/>
          <w:sz w:val="24"/>
          <w:szCs w:val="24"/>
        </w:rPr>
        <w:t>人，</w:t>
      </w:r>
      <w:r w:rsidRPr="00CF45FB">
        <w:rPr>
          <w:rFonts w:hint="eastAsia"/>
          <w:sz w:val="24"/>
          <w:szCs w:val="24"/>
        </w:rPr>
        <w:t>51</w:t>
      </w:r>
      <w:r w:rsidRPr="00CF45FB">
        <w:rPr>
          <w:rFonts w:hint="eastAsia"/>
          <w:sz w:val="24"/>
          <w:szCs w:val="24"/>
        </w:rPr>
        <w:t>岁及以上的教师</w:t>
      </w:r>
      <w:r w:rsidRPr="00CF45FB">
        <w:rPr>
          <w:rFonts w:hint="eastAsia"/>
          <w:sz w:val="24"/>
          <w:szCs w:val="24"/>
        </w:rPr>
        <w:t>129</w:t>
      </w:r>
      <w:r w:rsidRPr="00CF45FB">
        <w:rPr>
          <w:rFonts w:hint="eastAsia"/>
          <w:sz w:val="24"/>
          <w:szCs w:val="24"/>
        </w:rPr>
        <w:t>人（详见表</w:t>
      </w:r>
      <w:r w:rsidR="005F7125">
        <w:rPr>
          <w:rFonts w:hint="eastAsia"/>
          <w:sz w:val="24"/>
          <w:szCs w:val="24"/>
        </w:rPr>
        <w:t>2.1</w:t>
      </w:r>
      <w:r w:rsidRPr="00CF45FB">
        <w:rPr>
          <w:rFonts w:hint="eastAsia"/>
          <w:sz w:val="24"/>
          <w:szCs w:val="24"/>
        </w:rPr>
        <w:t>），分别占总人数的</w:t>
      </w:r>
      <w:r w:rsidRPr="00CF45FB">
        <w:rPr>
          <w:rFonts w:hint="eastAsia"/>
          <w:sz w:val="24"/>
          <w:szCs w:val="24"/>
        </w:rPr>
        <w:t>36.1%</w:t>
      </w:r>
      <w:r w:rsidRPr="00CF45FB">
        <w:rPr>
          <w:rFonts w:hint="eastAsia"/>
          <w:sz w:val="24"/>
          <w:szCs w:val="24"/>
        </w:rPr>
        <w:t>、</w:t>
      </w:r>
      <w:r w:rsidRPr="00CF45FB">
        <w:rPr>
          <w:rFonts w:hint="eastAsia"/>
          <w:sz w:val="24"/>
          <w:szCs w:val="24"/>
        </w:rPr>
        <w:t>49.6%</w:t>
      </w:r>
      <w:r w:rsidRPr="00CF45FB">
        <w:rPr>
          <w:rFonts w:hint="eastAsia"/>
          <w:sz w:val="24"/>
          <w:szCs w:val="24"/>
        </w:rPr>
        <w:t>、</w:t>
      </w:r>
      <w:r w:rsidRPr="00CF45FB">
        <w:rPr>
          <w:rFonts w:hint="eastAsia"/>
          <w:sz w:val="24"/>
          <w:szCs w:val="24"/>
        </w:rPr>
        <w:t>14.3%</w:t>
      </w:r>
      <w:r w:rsidRPr="00CF45FB">
        <w:rPr>
          <w:rFonts w:hint="eastAsia"/>
          <w:sz w:val="24"/>
          <w:szCs w:val="24"/>
        </w:rPr>
        <w:t>。</w:t>
      </w:r>
      <w:r w:rsidRPr="00CF45FB">
        <w:rPr>
          <w:rFonts w:hint="eastAsia"/>
          <w:sz w:val="24"/>
          <w:szCs w:val="24"/>
        </w:rPr>
        <w:t>2014</w:t>
      </w:r>
      <w:r w:rsidRPr="00CF45FB">
        <w:rPr>
          <w:rFonts w:hint="eastAsia"/>
          <w:sz w:val="24"/>
          <w:szCs w:val="24"/>
        </w:rPr>
        <w:t>年，共有</w:t>
      </w:r>
      <w:r w:rsidRPr="00CF45FB">
        <w:rPr>
          <w:rFonts w:hint="eastAsia"/>
          <w:sz w:val="24"/>
          <w:szCs w:val="24"/>
        </w:rPr>
        <w:t>857</w:t>
      </w:r>
      <w:r w:rsidRPr="00CF45FB">
        <w:rPr>
          <w:rFonts w:hint="eastAsia"/>
          <w:sz w:val="24"/>
          <w:szCs w:val="24"/>
        </w:rPr>
        <w:t>名教师承担了本科教学工作，包括课堂教学、课程设计、实习实训、毕业（论文）等本科教学各环节。所有教授、副教授均承担了本科生教学任务，教授讲授本科课程占课程总门次数的比例为</w:t>
      </w:r>
      <w:r w:rsidRPr="00CF45FB">
        <w:rPr>
          <w:rFonts w:hint="eastAsia"/>
          <w:sz w:val="24"/>
          <w:szCs w:val="24"/>
        </w:rPr>
        <w:t>15.8%</w:t>
      </w:r>
      <w:r w:rsidRPr="00CF45FB">
        <w:rPr>
          <w:rFonts w:hint="eastAsia"/>
          <w:sz w:val="24"/>
          <w:szCs w:val="24"/>
        </w:rPr>
        <w:t>。</w:t>
      </w:r>
    </w:p>
    <w:p w:rsidR="003958BE" w:rsidRPr="00350A27" w:rsidRDefault="0028774F" w:rsidP="001A0283">
      <w:pPr>
        <w:kinsoku w:val="0"/>
        <w:overflowPunct w:val="0"/>
        <w:autoSpaceDE w:val="0"/>
        <w:autoSpaceDN w:val="0"/>
        <w:jc w:val="center"/>
        <w:rPr>
          <w:rFonts w:ascii="宋体" w:hAnsi="宋体"/>
          <w:szCs w:val="21"/>
        </w:rPr>
      </w:pPr>
      <w:r w:rsidRPr="00350A27">
        <w:rPr>
          <w:rFonts w:ascii="宋体" w:hAnsi="宋体" w:hint="eastAsia"/>
          <w:szCs w:val="21"/>
        </w:rPr>
        <w:t>表</w:t>
      </w:r>
      <w:r w:rsidR="006D13E6" w:rsidRPr="00350A27">
        <w:rPr>
          <w:rFonts w:ascii="宋体" w:hAnsi="宋体" w:hint="eastAsia"/>
          <w:szCs w:val="21"/>
        </w:rPr>
        <w:t>2</w:t>
      </w:r>
      <w:r w:rsidRPr="00350A27">
        <w:rPr>
          <w:rFonts w:ascii="宋体" w:hAnsi="宋体" w:hint="eastAsia"/>
          <w:szCs w:val="21"/>
        </w:rPr>
        <w:t>.1</w:t>
      </w:r>
      <w:r w:rsidR="00062A5C">
        <w:rPr>
          <w:rFonts w:ascii="宋体" w:hAnsi="宋体" w:hint="eastAsia"/>
          <w:szCs w:val="21"/>
        </w:rPr>
        <w:t xml:space="preserve"> </w:t>
      </w:r>
      <w:r w:rsidRPr="00350A27">
        <w:rPr>
          <w:rFonts w:ascii="宋体" w:hAnsi="宋体" w:hint="eastAsia"/>
          <w:szCs w:val="21"/>
        </w:rPr>
        <w:t>专任教师各相关指标比例一览表</w:t>
      </w:r>
    </w:p>
    <w:tbl>
      <w:tblPr>
        <w:tblpPr w:leftFromText="180" w:rightFromText="180" w:vertAnchor="text" w:horzAnchor="page" w:tblpX="2127" w:tblpY="117"/>
        <w:tblOverlap w:val="never"/>
        <w:tblW w:w="4704" w:type="pct"/>
        <w:tblBorders>
          <w:top w:val="single" w:sz="4" w:space="0" w:color="auto"/>
          <w:bottom w:val="single" w:sz="4" w:space="0" w:color="auto"/>
          <w:insideH w:val="single" w:sz="4" w:space="0" w:color="auto"/>
          <w:insideV w:val="single" w:sz="4" w:space="0" w:color="auto"/>
        </w:tblBorders>
        <w:tblLook w:val="04A0"/>
      </w:tblPr>
      <w:tblGrid>
        <w:gridCol w:w="636"/>
        <w:gridCol w:w="1376"/>
        <w:gridCol w:w="846"/>
        <w:gridCol w:w="846"/>
        <w:gridCol w:w="846"/>
        <w:gridCol w:w="846"/>
        <w:gridCol w:w="741"/>
        <w:gridCol w:w="741"/>
        <w:gridCol w:w="794"/>
        <w:gridCol w:w="495"/>
        <w:gridCol w:w="37"/>
      </w:tblGrid>
      <w:tr w:rsidR="005F7125" w:rsidRPr="00DA6AB8" w:rsidTr="002E18C6">
        <w:trPr>
          <w:gridAfter w:val="1"/>
          <w:wAfter w:w="10" w:type="pct"/>
          <w:trHeight w:val="447"/>
        </w:trPr>
        <w:tc>
          <w:tcPr>
            <w:tcW w:w="414" w:type="pct"/>
            <w:vMerge w:val="restart"/>
            <w:vAlign w:val="center"/>
          </w:tcPr>
          <w:p w:rsidR="005F7125" w:rsidRPr="005C5D29" w:rsidRDefault="005F7125" w:rsidP="002E18C6">
            <w:pPr>
              <w:widowControl/>
              <w:jc w:val="center"/>
              <w:rPr>
                <w:rFonts w:ascii="宋体" w:hAnsi="宋体" w:cs="宋体"/>
                <w:bCs/>
                <w:color w:val="000000"/>
                <w:kern w:val="0"/>
                <w:szCs w:val="21"/>
              </w:rPr>
            </w:pPr>
            <w:r w:rsidRPr="005C5D29">
              <w:rPr>
                <w:rFonts w:ascii="宋体" w:hAnsi="宋体" w:cs="宋体" w:hint="eastAsia"/>
                <w:bCs/>
                <w:color w:val="000000"/>
                <w:kern w:val="0"/>
                <w:szCs w:val="21"/>
              </w:rPr>
              <w:t>指标</w:t>
            </w:r>
          </w:p>
        </w:tc>
        <w:tc>
          <w:tcPr>
            <w:tcW w:w="865" w:type="pct"/>
            <w:vAlign w:val="center"/>
          </w:tcPr>
          <w:p w:rsidR="005F7125" w:rsidRPr="005C5D29" w:rsidRDefault="005F7125" w:rsidP="002E18C6">
            <w:pPr>
              <w:widowControl/>
              <w:jc w:val="center"/>
              <w:rPr>
                <w:rFonts w:ascii="宋体" w:hAnsi="宋体" w:cs="宋体"/>
                <w:bCs/>
                <w:color w:val="000000"/>
                <w:kern w:val="0"/>
                <w:szCs w:val="21"/>
              </w:rPr>
            </w:pPr>
            <w:r w:rsidRPr="005C5D29">
              <w:rPr>
                <w:rFonts w:ascii="宋体" w:hAnsi="宋体" w:cs="宋体" w:hint="eastAsia"/>
                <w:bCs/>
                <w:color w:val="000000"/>
                <w:kern w:val="0"/>
                <w:szCs w:val="21"/>
              </w:rPr>
              <w:t>学位</w:t>
            </w:r>
          </w:p>
        </w:tc>
        <w:tc>
          <w:tcPr>
            <w:tcW w:w="2040" w:type="pct"/>
            <w:gridSpan w:val="4"/>
            <w:vAlign w:val="center"/>
          </w:tcPr>
          <w:p w:rsidR="005F7125" w:rsidRPr="005C5D29" w:rsidRDefault="005F7125" w:rsidP="002E18C6">
            <w:pPr>
              <w:jc w:val="center"/>
              <w:rPr>
                <w:rFonts w:ascii="宋体" w:hAnsi="宋体" w:cs="宋体"/>
                <w:bCs/>
                <w:color w:val="000000"/>
                <w:kern w:val="0"/>
                <w:szCs w:val="21"/>
              </w:rPr>
            </w:pPr>
            <w:r w:rsidRPr="005C5D29">
              <w:rPr>
                <w:rFonts w:ascii="宋体" w:hAnsi="宋体" w:cs="宋体" w:hint="eastAsia"/>
                <w:bCs/>
                <w:color w:val="000000"/>
                <w:kern w:val="0"/>
                <w:szCs w:val="21"/>
              </w:rPr>
              <w:t>职称</w:t>
            </w:r>
          </w:p>
        </w:tc>
        <w:tc>
          <w:tcPr>
            <w:tcW w:w="1671" w:type="pct"/>
            <w:gridSpan w:val="4"/>
            <w:vAlign w:val="center"/>
          </w:tcPr>
          <w:p w:rsidR="005F7125" w:rsidRPr="005C5D29" w:rsidRDefault="005F7125" w:rsidP="002E18C6">
            <w:pPr>
              <w:jc w:val="center"/>
              <w:rPr>
                <w:rFonts w:ascii="宋体" w:hAnsi="宋体" w:cs="宋体"/>
                <w:bCs/>
                <w:color w:val="000000"/>
                <w:kern w:val="0"/>
                <w:szCs w:val="21"/>
              </w:rPr>
            </w:pPr>
            <w:r w:rsidRPr="005C5D29">
              <w:rPr>
                <w:rFonts w:ascii="宋体" w:hAnsi="宋体" w:cs="宋体" w:hint="eastAsia"/>
                <w:bCs/>
                <w:color w:val="000000"/>
                <w:kern w:val="0"/>
                <w:szCs w:val="21"/>
              </w:rPr>
              <w:t>年龄</w:t>
            </w:r>
          </w:p>
        </w:tc>
      </w:tr>
      <w:tr w:rsidR="0064216D" w:rsidRPr="00DA6AB8" w:rsidTr="002E18C6">
        <w:trPr>
          <w:trHeight w:val="447"/>
        </w:trPr>
        <w:tc>
          <w:tcPr>
            <w:tcW w:w="414" w:type="pct"/>
            <w:vMerge/>
            <w:vAlign w:val="center"/>
          </w:tcPr>
          <w:p w:rsidR="005F7125" w:rsidRPr="005C5D29" w:rsidRDefault="005F7125" w:rsidP="002E18C6">
            <w:pPr>
              <w:widowControl/>
              <w:jc w:val="center"/>
              <w:rPr>
                <w:rFonts w:ascii="宋体" w:hAnsi="宋体" w:cs="宋体"/>
                <w:bCs/>
                <w:color w:val="000000"/>
                <w:kern w:val="0"/>
                <w:szCs w:val="21"/>
              </w:rPr>
            </w:pPr>
          </w:p>
        </w:tc>
        <w:tc>
          <w:tcPr>
            <w:tcW w:w="865" w:type="pct"/>
            <w:vAlign w:val="center"/>
          </w:tcPr>
          <w:p w:rsidR="005F7125" w:rsidRPr="005C5D29" w:rsidRDefault="005F7125" w:rsidP="00913DDD">
            <w:pPr>
              <w:widowControl/>
              <w:jc w:val="center"/>
              <w:rPr>
                <w:rFonts w:ascii="宋体" w:hAnsi="宋体" w:cs="宋体"/>
                <w:color w:val="000000"/>
                <w:kern w:val="0"/>
                <w:szCs w:val="21"/>
              </w:rPr>
            </w:pPr>
            <w:r w:rsidRPr="005C5D29">
              <w:rPr>
                <w:rFonts w:ascii="宋体" w:hAnsi="宋体" w:cs="宋体" w:hint="eastAsia"/>
                <w:color w:val="000000"/>
                <w:kern w:val="0"/>
                <w:szCs w:val="21"/>
              </w:rPr>
              <w:t>博士（含在读博士）</w:t>
            </w:r>
          </w:p>
        </w:tc>
        <w:tc>
          <w:tcPr>
            <w:tcW w:w="517" w:type="pct"/>
            <w:vAlign w:val="center"/>
          </w:tcPr>
          <w:p w:rsidR="005F7125" w:rsidRPr="005C5D29" w:rsidRDefault="005F7125" w:rsidP="002E18C6">
            <w:pPr>
              <w:widowControl/>
              <w:jc w:val="center"/>
              <w:rPr>
                <w:rFonts w:ascii="宋体" w:hAnsi="宋体" w:cs="宋体"/>
                <w:color w:val="000000"/>
                <w:kern w:val="0"/>
                <w:szCs w:val="21"/>
              </w:rPr>
            </w:pPr>
            <w:r w:rsidRPr="005C5D29">
              <w:rPr>
                <w:rFonts w:ascii="宋体" w:hAnsi="宋体" w:cs="宋体" w:hint="eastAsia"/>
                <w:color w:val="000000"/>
                <w:kern w:val="0"/>
                <w:szCs w:val="21"/>
              </w:rPr>
              <w:t>正高</w:t>
            </w:r>
          </w:p>
        </w:tc>
        <w:tc>
          <w:tcPr>
            <w:tcW w:w="519" w:type="pct"/>
            <w:vAlign w:val="center"/>
          </w:tcPr>
          <w:p w:rsidR="005F7125" w:rsidRPr="005C5D29" w:rsidRDefault="005F7125" w:rsidP="002E18C6">
            <w:pPr>
              <w:widowControl/>
              <w:jc w:val="center"/>
              <w:rPr>
                <w:rFonts w:ascii="宋体" w:hAnsi="宋体" w:cs="宋体"/>
                <w:color w:val="000000"/>
                <w:kern w:val="0"/>
                <w:szCs w:val="21"/>
              </w:rPr>
            </w:pPr>
            <w:r w:rsidRPr="005C5D29">
              <w:rPr>
                <w:rFonts w:ascii="宋体" w:hAnsi="宋体" w:cs="宋体" w:hint="eastAsia"/>
                <w:color w:val="000000"/>
                <w:kern w:val="0"/>
                <w:szCs w:val="21"/>
              </w:rPr>
              <w:t>副高</w:t>
            </w:r>
          </w:p>
        </w:tc>
        <w:tc>
          <w:tcPr>
            <w:tcW w:w="517" w:type="pct"/>
            <w:vAlign w:val="center"/>
          </w:tcPr>
          <w:p w:rsidR="005F7125" w:rsidRPr="005C5D29" w:rsidRDefault="005F7125" w:rsidP="002E18C6">
            <w:pPr>
              <w:widowControl/>
              <w:jc w:val="center"/>
              <w:rPr>
                <w:rFonts w:ascii="宋体" w:hAnsi="宋体" w:cs="宋体"/>
                <w:color w:val="000000"/>
                <w:kern w:val="0"/>
                <w:szCs w:val="21"/>
              </w:rPr>
            </w:pPr>
            <w:r w:rsidRPr="005C5D29">
              <w:rPr>
                <w:rFonts w:ascii="宋体" w:hAnsi="宋体" w:cs="宋体" w:hint="eastAsia"/>
                <w:color w:val="000000"/>
                <w:kern w:val="0"/>
                <w:szCs w:val="21"/>
              </w:rPr>
              <w:t>中级</w:t>
            </w:r>
          </w:p>
        </w:tc>
        <w:tc>
          <w:tcPr>
            <w:tcW w:w="487" w:type="pct"/>
            <w:vAlign w:val="center"/>
          </w:tcPr>
          <w:p w:rsidR="005F7125" w:rsidRPr="005C5D29" w:rsidRDefault="005F7125" w:rsidP="002E18C6">
            <w:pPr>
              <w:widowControl/>
              <w:jc w:val="center"/>
              <w:rPr>
                <w:rFonts w:ascii="宋体" w:hAnsi="宋体" w:cs="宋体"/>
                <w:color w:val="000000"/>
                <w:kern w:val="0"/>
                <w:szCs w:val="21"/>
              </w:rPr>
            </w:pPr>
            <w:r w:rsidRPr="005C5D29">
              <w:rPr>
                <w:rFonts w:ascii="宋体" w:hAnsi="宋体" w:cs="宋体" w:hint="eastAsia"/>
                <w:color w:val="000000"/>
                <w:kern w:val="0"/>
                <w:szCs w:val="21"/>
              </w:rPr>
              <w:t>初级及</w:t>
            </w:r>
          </w:p>
          <w:p w:rsidR="005F7125" w:rsidRPr="005C5D29" w:rsidRDefault="005F7125" w:rsidP="002E18C6">
            <w:pPr>
              <w:widowControl/>
              <w:jc w:val="center"/>
              <w:rPr>
                <w:rFonts w:ascii="宋体" w:hAnsi="宋体" w:cs="宋体"/>
                <w:color w:val="000000"/>
                <w:kern w:val="0"/>
                <w:szCs w:val="21"/>
              </w:rPr>
            </w:pPr>
            <w:r w:rsidRPr="005C5D29">
              <w:rPr>
                <w:rFonts w:ascii="宋体" w:hAnsi="宋体" w:cs="宋体" w:hint="eastAsia"/>
                <w:color w:val="000000"/>
                <w:kern w:val="0"/>
                <w:szCs w:val="21"/>
              </w:rPr>
              <w:t>以下</w:t>
            </w:r>
          </w:p>
        </w:tc>
        <w:tc>
          <w:tcPr>
            <w:tcW w:w="542" w:type="pct"/>
            <w:vAlign w:val="center"/>
          </w:tcPr>
          <w:p w:rsidR="005F7125" w:rsidRPr="005C5D29" w:rsidRDefault="005F7125" w:rsidP="002E18C6">
            <w:pPr>
              <w:widowControl/>
              <w:jc w:val="center"/>
              <w:rPr>
                <w:rFonts w:ascii="宋体" w:hAnsi="宋体" w:cs="宋体"/>
                <w:color w:val="000000"/>
                <w:kern w:val="0"/>
                <w:szCs w:val="21"/>
              </w:rPr>
            </w:pPr>
            <w:r w:rsidRPr="005C5D29">
              <w:rPr>
                <w:rFonts w:ascii="宋体" w:hAnsi="宋体" w:cs="宋体" w:hint="eastAsia"/>
                <w:color w:val="000000"/>
                <w:kern w:val="0"/>
                <w:szCs w:val="21"/>
              </w:rPr>
              <w:t>35岁及以下</w:t>
            </w:r>
          </w:p>
        </w:tc>
        <w:tc>
          <w:tcPr>
            <w:tcW w:w="452" w:type="pct"/>
            <w:vAlign w:val="center"/>
          </w:tcPr>
          <w:p w:rsidR="005F7125" w:rsidRPr="005C5D29" w:rsidRDefault="005F7125" w:rsidP="002E18C6">
            <w:pPr>
              <w:widowControl/>
              <w:jc w:val="center"/>
              <w:rPr>
                <w:rFonts w:ascii="宋体" w:hAnsi="宋体" w:cs="宋体"/>
                <w:color w:val="000000"/>
                <w:kern w:val="0"/>
                <w:szCs w:val="21"/>
              </w:rPr>
            </w:pPr>
            <w:r w:rsidRPr="005C5D29">
              <w:rPr>
                <w:rFonts w:ascii="宋体" w:hAnsi="宋体" w:cs="宋体" w:hint="eastAsia"/>
                <w:color w:val="000000"/>
                <w:kern w:val="0"/>
                <w:szCs w:val="21"/>
              </w:rPr>
              <w:t>36-50岁</w:t>
            </w:r>
          </w:p>
        </w:tc>
        <w:tc>
          <w:tcPr>
            <w:tcW w:w="543" w:type="pct"/>
            <w:vAlign w:val="center"/>
          </w:tcPr>
          <w:p w:rsidR="005F7125" w:rsidRPr="005C5D29" w:rsidRDefault="005F7125" w:rsidP="002E18C6">
            <w:pPr>
              <w:widowControl/>
              <w:jc w:val="center"/>
              <w:rPr>
                <w:rFonts w:ascii="宋体" w:hAnsi="宋体" w:cs="宋体"/>
                <w:color w:val="000000"/>
                <w:kern w:val="0"/>
                <w:szCs w:val="21"/>
              </w:rPr>
            </w:pPr>
            <w:r w:rsidRPr="005C5D29">
              <w:rPr>
                <w:rFonts w:ascii="宋体" w:hAnsi="宋体" w:cs="宋体" w:hint="eastAsia"/>
                <w:color w:val="000000"/>
                <w:kern w:val="0"/>
                <w:szCs w:val="21"/>
              </w:rPr>
              <w:t>51岁及以上</w:t>
            </w:r>
          </w:p>
        </w:tc>
        <w:tc>
          <w:tcPr>
            <w:tcW w:w="144" w:type="pct"/>
            <w:gridSpan w:val="2"/>
            <w:vAlign w:val="center"/>
          </w:tcPr>
          <w:p w:rsidR="005F7125" w:rsidRPr="005C5D29" w:rsidRDefault="005F7125" w:rsidP="002E18C6">
            <w:pPr>
              <w:jc w:val="center"/>
              <w:rPr>
                <w:rFonts w:ascii="宋体" w:hAnsi="宋体" w:cs="宋体"/>
                <w:color w:val="000000"/>
                <w:kern w:val="0"/>
                <w:szCs w:val="21"/>
              </w:rPr>
            </w:pPr>
            <w:r w:rsidRPr="005C5D29">
              <w:rPr>
                <w:rFonts w:ascii="宋体" w:hAnsi="宋体" w:cs="宋体" w:hint="eastAsia"/>
                <w:bCs/>
                <w:color w:val="000000"/>
                <w:kern w:val="0"/>
                <w:szCs w:val="21"/>
              </w:rPr>
              <w:t>合计</w:t>
            </w:r>
          </w:p>
        </w:tc>
      </w:tr>
      <w:tr w:rsidR="0064216D" w:rsidRPr="00DA6AB8" w:rsidTr="002E18C6">
        <w:trPr>
          <w:trHeight w:val="614"/>
        </w:trPr>
        <w:tc>
          <w:tcPr>
            <w:tcW w:w="414" w:type="pct"/>
            <w:vAlign w:val="center"/>
          </w:tcPr>
          <w:p w:rsidR="005F7125" w:rsidRPr="005C5D29" w:rsidRDefault="005F7125" w:rsidP="002E18C6">
            <w:pPr>
              <w:widowControl/>
              <w:jc w:val="center"/>
              <w:rPr>
                <w:rFonts w:ascii="宋体" w:hAnsi="宋体" w:cs="宋体"/>
                <w:color w:val="000000"/>
                <w:kern w:val="0"/>
                <w:szCs w:val="21"/>
              </w:rPr>
            </w:pPr>
            <w:r w:rsidRPr="005C5D29">
              <w:rPr>
                <w:rFonts w:ascii="宋体" w:hAnsi="宋体" w:cs="宋体" w:hint="eastAsia"/>
                <w:color w:val="000000"/>
                <w:kern w:val="0"/>
                <w:szCs w:val="21"/>
              </w:rPr>
              <w:t>人数</w:t>
            </w:r>
          </w:p>
        </w:tc>
        <w:tc>
          <w:tcPr>
            <w:tcW w:w="865" w:type="pct"/>
            <w:vAlign w:val="center"/>
          </w:tcPr>
          <w:p w:rsidR="005F7125" w:rsidRPr="005C5D29" w:rsidRDefault="005F7125" w:rsidP="002E18C6">
            <w:pPr>
              <w:widowControl/>
              <w:jc w:val="center"/>
              <w:rPr>
                <w:rFonts w:ascii="宋体" w:hAnsi="宋体" w:cs="宋体"/>
                <w:color w:val="000000"/>
                <w:kern w:val="0"/>
                <w:szCs w:val="21"/>
              </w:rPr>
            </w:pPr>
            <w:r w:rsidRPr="005C5D29">
              <w:rPr>
                <w:rFonts w:ascii="宋体" w:hAnsi="宋体" w:cs="宋体" w:hint="eastAsia"/>
                <w:color w:val="000000"/>
                <w:kern w:val="0"/>
                <w:szCs w:val="21"/>
              </w:rPr>
              <w:t>411</w:t>
            </w:r>
          </w:p>
        </w:tc>
        <w:tc>
          <w:tcPr>
            <w:tcW w:w="517" w:type="pct"/>
            <w:vAlign w:val="center"/>
          </w:tcPr>
          <w:p w:rsidR="005F7125" w:rsidRPr="005C5D29" w:rsidRDefault="005F7125" w:rsidP="002E18C6">
            <w:pPr>
              <w:widowControl/>
              <w:jc w:val="center"/>
              <w:rPr>
                <w:rFonts w:ascii="宋体" w:hAnsi="宋体" w:cs="宋体"/>
                <w:color w:val="000000"/>
                <w:kern w:val="0"/>
                <w:szCs w:val="21"/>
              </w:rPr>
            </w:pPr>
            <w:r w:rsidRPr="005C5D29">
              <w:rPr>
                <w:rFonts w:ascii="宋体" w:hAnsi="宋体" w:cs="宋体" w:hint="eastAsia"/>
                <w:color w:val="000000"/>
                <w:kern w:val="0"/>
                <w:szCs w:val="21"/>
              </w:rPr>
              <w:t>107</w:t>
            </w:r>
          </w:p>
        </w:tc>
        <w:tc>
          <w:tcPr>
            <w:tcW w:w="519" w:type="pct"/>
            <w:vAlign w:val="center"/>
          </w:tcPr>
          <w:p w:rsidR="005F7125" w:rsidRPr="005C5D29" w:rsidRDefault="005F7125" w:rsidP="002E18C6">
            <w:pPr>
              <w:widowControl/>
              <w:jc w:val="center"/>
              <w:rPr>
                <w:rFonts w:ascii="宋体" w:hAnsi="宋体" w:cs="宋体"/>
                <w:color w:val="000000"/>
                <w:kern w:val="0"/>
                <w:szCs w:val="21"/>
              </w:rPr>
            </w:pPr>
            <w:r w:rsidRPr="005C5D29">
              <w:rPr>
                <w:rFonts w:ascii="宋体" w:hAnsi="宋体" w:cs="宋体" w:hint="eastAsia"/>
                <w:color w:val="000000"/>
                <w:kern w:val="0"/>
                <w:szCs w:val="21"/>
              </w:rPr>
              <w:t>269</w:t>
            </w:r>
          </w:p>
        </w:tc>
        <w:tc>
          <w:tcPr>
            <w:tcW w:w="517" w:type="pct"/>
            <w:vAlign w:val="center"/>
          </w:tcPr>
          <w:p w:rsidR="005F7125" w:rsidRPr="005C5D29" w:rsidRDefault="005F7125" w:rsidP="002E18C6">
            <w:pPr>
              <w:widowControl/>
              <w:jc w:val="center"/>
              <w:rPr>
                <w:rFonts w:ascii="宋体" w:hAnsi="宋体" w:cs="宋体"/>
                <w:color w:val="000000"/>
                <w:kern w:val="0"/>
                <w:szCs w:val="21"/>
              </w:rPr>
            </w:pPr>
            <w:r w:rsidRPr="005C5D29">
              <w:rPr>
                <w:rFonts w:ascii="宋体" w:hAnsi="宋体" w:cs="宋体" w:hint="eastAsia"/>
                <w:color w:val="000000"/>
                <w:kern w:val="0"/>
                <w:szCs w:val="21"/>
              </w:rPr>
              <w:t>435</w:t>
            </w:r>
          </w:p>
        </w:tc>
        <w:tc>
          <w:tcPr>
            <w:tcW w:w="487" w:type="pct"/>
            <w:vAlign w:val="center"/>
          </w:tcPr>
          <w:p w:rsidR="005F7125" w:rsidRPr="005C5D29" w:rsidRDefault="005F7125" w:rsidP="002E18C6">
            <w:pPr>
              <w:widowControl/>
              <w:jc w:val="center"/>
              <w:rPr>
                <w:rFonts w:ascii="宋体" w:hAnsi="宋体" w:cs="宋体"/>
                <w:color w:val="000000"/>
                <w:kern w:val="0"/>
                <w:szCs w:val="21"/>
              </w:rPr>
            </w:pPr>
            <w:r w:rsidRPr="005C5D29">
              <w:rPr>
                <w:rFonts w:ascii="宋体" w:hAnsi="宋体" w:cs="宋体" w:hint="eastAsia"/>
                <w:color w:val="000000"/>
                <w:kern w:val="0"/>
                <w:szCs w:val="21"/>
              </w:rPr>
              <w:t>184</w:t>
            </w:r>
          </w:p>
        </w:tc>
        <w:tc>
          <w:tcPr>
            <w:tcW w:w="542" w:type="pct"/>
            <w:vAlign w:val="center"/>
          </w:tcPr>
          <w:p w:rsidR="005F7125" w:rsidRPr="005C5D29" w:rsidRDefault="005F7125" w:rsidP="002E18C6">
            <w:pPr>
              <w:widowControl/>
              <w:jc w:val="center"/>
              <w:rPr>
                <w:rFonts w:ascii="宋体" w:hAnsi="宋体" w:cs="宋体"/>
                <w:color w:val="000000"/>
                <w:kern w:val="0"/>
                <w:szCs w:val="21"/>
              </w:rPr>
            </w:pPr>
            <w:r w:rsidRPr="005C5D29">
              <w:rPr>
                <w:rFonts w:ascii="宋体" w:hAnsi="宋体" w:cs="宋体" w:hint="eastAsia"/>
                <w:color w:val="000000"/>
                <w:kern w:val="0"/>
                <w:szCs w:val="21"/>
              </w:rPr>
              <w:t>408</w:t>
            </w:r>
          </w:p>
        </w:tc>
        <w:tc>
          <w:tcPr>
            <w:tcW w:w="452" w:type="pct"/>
            <w:vAlign w:val="center"/>
          </w:tcPr>
          <w:p w:rsidR="005F7125" w:rsidRPr="005C5D29" w:rsidRDefault="005F7125" w:rsidP="002E18C6">
            <w:pPr>
              <w:widowControl/>
              <w:jc w:val="center"/>
              <w:rPr>
                <w:rFonts w:ascii="宋体" w:hAnsi="宋体" w:cs="宋体"/>
                <w:color w:val="000000"/>
                <w:kern w:val="0"/>
                <w:szCs w:val="21"/>
              </w:rPr>
            </w:pPr>
            <w:r w:rsidRPr="005C5D29">
              <w:rPr>
                <w:rFonts w:ascii="宋体" w:hAnsi="宋体" w:cs="宋体" w:hint="eastAsia"/>
                <w:color w:val="000000"/>
                <w:kern w:val="0"/>
                <w:szCs w:val="21"/>
              </w:rPr>
              <w:t>458</w:t>
            </w:r>
          </w:p>
        </w:tc>
        <w:tc>
          <w:tcPr>
            <w:tcW w:w="543" w:type="pct"/>
            <w:vAlign w:val="center"/>
          </w:tcPr>
          <w:p w:rsidR="005F7125" w:rsidRPr="005C5D29" w:rsidRDefault="005F7125" w:rsidP="002E18C6">
            <w:pPr>
              <w:widowControl/>
              <w:jc w:val="center"/>
              <w:rPr>
                <w:rFonts w:ascii="宋体" w:hAnsi="宋体" w:cs="宋体"/>
                <w:color w:val="000000"/>
                <w:kern w:val="0"/>
                <w:szCs w:val="21"/>
              </w:rPr>
            </w:pPr>
            <w:r w:rsidRPr="005C5D29">
              <w:rPr>
                <w:rFonts w:ascii="宋体" w:hAnsi="宋体" w:cs="宋体" w:hint="eastAsia"/>
                <w:color w:val="000000"/>
                <w:kern w:val="0"/>
                <w:szCs w:val="21"/>
              </w:rPr>
              <w:t>129</w:t>
            </w:r>
          </w:p>
        </w:tc>
        <w:tc>
          <w:tcPr>
            <w:tcW w:w="144" w:type="pct"/>
            <w:gridSpan w:val="2"/>
            <w:vAlign w:val="center"/>
          </w:tcPr>
          <w:p w:rsidR="005F7125" w:rsidRPr="005C5D29" w:rsidRDefault="005F7125" w:rsidP="002E18C6">
            <w:pPr>
              <w:widowControl/>
              <w:jc w:val="center"/>
              <w:rPr>
                <w:rFonts w:ascii="宋体" w:hAnsi="宋体" w:cs="宋体"/>
                <w:color w:val="000000"/>
                <w:kern w:val="0"/>
                <w:szCs w:val="21"/>
              </w:rPr>
            </w:pPr>
            <w:r w:rsidRPr="005C5D29">
              <w:rPr>
                <w:rFonts w:ascii="宋体" w:hAnsi="宋体" w:cs="宋体" w:hint="eastAsia"/>
                <w:color w:val="000000"/>
                <w:kern w:val="0"/>
                <w:szCs w:val="21"/>
              </w:rPr>
              <w:t>995</w:t>
            </w:r>
          </w:p>
        </w:tc>
      </w:tr>
      <w:tr w:rsidR="0064216D" w:rsidRPr="00DA6AB8" w:rsidTr="002E18C6">
        <w:trPr>
          <w:trHeight w:val="622"/>
        </w:trPr>
        <w:tc>
          <w:tcPr>
            <w:tcW w:w="414" w:type="pct"/>
            <w:vAlign w:val="center"/>
          </w:tcPr>
          <w:p w:rsidR="005F7125" w:rsidRPr="005C5D29" w:rsidRDefault="005F7125" w:rsidP="002E18C6">
            <w:pPr>
              <w:widowControl/>
              <w:jc w:val="center"/>
              <w:rPr>
                <w:rFonts w:ascii="宋体" w:hAnsi="宋体" w:cs="宋体"/>
                <w:color w:val="000000"/>
                <w:kern w:val="0"/>
                <w:szCs w:val="21"/>
              </w:rPr>
            </w:pPr>
            <w:r w:rsidRPr="005C5D29">
              <w:rPr>
                <w:rFonts w:ascii="宋体" w:hAnsi="宋体" w:cs="宋体" w:hint="eastAsia"/>
                <w:color w:val="000000"/>
                <w:kern w:val="0"/>
                <w:szCs w:val="21"/>
              </w:rPr>
              <w:t>所占</w:t>
            </w:r>
          </w:p>
          <w:p w:rsidR="005F7125" w:rsidRPr="005C5D29" w:rsidRDefault="005F7125" w:rsidP="002E18C6">
            <w:pPr>
              <w:widowControl/>
              <w:jc w:val="center"/>
              <w:rPr>
                <w:rFonts w:ascii="宋体" w:hAnsi="宋体" w:cs="宋体"/>
                <w:color w:val="000000"/>
                <w:kern w:val="0"/>
                <w:szCs w:val="21"/>
              </w:rPr>
            </w:pPr>
            <w:r w:rsidRPr="005C5D29">
              <w:rPr>
                <w:rFonts w:ascii="宋体" w:hAnsi="宋体" w:cs="宋体" w:hint="eastAsia"/>
                <w:color w:val="000000"/>
                <w:kern w:val="0"/>
                <w:szCs w:val="21"/>
              </w:rPr>
              <w:t>比例</w:t>
            </w:r>
          </w:p>
        </w:tc>
        <w:tc>
          <w:tcPr>
            <w:tcW w:w="865" w:type="pct"/>
            <w:vAlign w:val="center"/>
          </w:tcPr>
          <w:p w:rsidR="005F7125" w:rsidRPr="005C5D29" w:rsidRDefault="005F7125" w:rsidP="002E18C6">
            <w:pPr>
              <w:widowControl/>
              <w:jc w:val="center"/>
              <w:rPr>
                <w:rFonts w:ascii="宋体" w:hAnsi="宋体" w:cs="宋体"/>
                <w:color w:val="000000"/>
                <w:kern w:val="0"/>
                <w:szCs w:val="21"/>
              </w:rPr>
            </w:pPr>
            <w:r w:rsidRPr="005C5D29">
              <w:rPr>
                <w:rFonts w:ascii="宋体" w:hAnsi="宋体" w:cs="宋体" w:hint="eastAsia"/>
                <w:color w:val="000000"/>
                <w:kern w:val="0"/>
                <w:szCs w:val="21"/>
              </w:rPr>
              <w:t>41.3%</w:t>
            </w:r>
          </w:p>
        </w:tc>
        <w:tc>
          <w:tcPr>
            <w:tcW w:w="517" w:type="pct"/>
            <w:vAlign w:val="center"/>
          </w:tcPr>
          <w:p w:rsidR="005F7125" w:rsidRPr="005C5D29" w:rsidRDefault="0064216D" w:rsidP="002E18C6">
            <w:pPr>
              <w:widowControl/>
              <w:jc w:val="center"/>
              <w:rPr>
                <w:rFonts w:ascii="宋体" w:hAnsi="宋体" w:cs="宋体"/>
                <w:color w:val="000000"/>
                <w:kern w:val="0"/>
                <w:szCs w:val="21"/>
              </w:rPr>
            </w:pPr>
            <w:r>
              <w:rPr>
                <w:rFonts w:ascii="宋体" w:hAnsi="宋体" w:cs="宋体" w:hint="eastAsia"/>
                <w:color w:val="000000"/>
                <w:kern w:val="0"/>
                <w:szCs w:val="21"/>
              </w:rPr>
              <w:t>10.75</w:t>
            </w:r>
            <w:r w:rsidR="005F7125" w:rsidRPr="005C5D29">
              <w:rPr>
                <w:rFonts w:ascii="宋体" w:hAnsi="宋体" w:cs="宋体" w:hint="eastAsia"/>
                <w:color w:val="000000"/>
                <w:kern w:val="0"/>
                <w:szCs w:val="21"/>
              </w:rPr>
              <w:t>%</w:t>
            </w:r>
          </w:p>
        </w:tc>
        <w:tc>
          <w:tcPr>
            <w:tcW w:w="519" w:type="pct"/>
            <w:vAlign w:val="center"/>
          </w:tcPr>
          <w:p w:rsidR="005F7125" w:rsidRPr="005C5D29" w:rsidRDefault="005F7125" w:rsidP="002E18C6">
            <w:pPr>
              <w:widowControl/>
              <w:jc w:val="center"/>
              <w:rPr>
                <w:rFonts w:ascii="宋体" w:hAnsi="宋体" w:cs="宋体"/>
                <w:color w:val="000000"/>
                <w:kern w:val="0"/>
                <w:szCs w:val="21"/>
              </w:rPr>
            </w:pPr>
            <w:r w:rsidRPr="005C5D29">
              <w:rPr>
                <w:rFonts w:ascii="宋体" w:hAnsi="宋体" w:cs="宋体" w:hint="eastAsia"/>
                <w:color w:val="000000"/>
                <w:kern w:val="0"/>
                <w:szCs w:val="21"/>
              </w:rPr>
              <w:t>27</w:t>
            </w:r>
            <w:r w:rsidR="0064216D">
              <w:rPr>
                <w:rFonts w:ascii="宋体" w:hAnsi="宋体" w:cs="宋体" w:hint="eastAsia"/>
                <w:color w:val="000000"/>
                <w:kern w:val="0"/>
                <w:szCs w:val="21"/>
              </w:rPr>
              <w:t>.0</w:t>
            </w:r>
            <w:r w:rsidR="00913DDD">
              <w:rPr>
                <w:rFonts w:ascii="宋体" w:hAnsi="宋体" w:cs="宋体" w:hint="eastAsia"/>
                <w:color w:val="000000"/>
                <w:kern w:val="0"/>
                <w:szCs w:val="21"/>
              </w:rPr>
              <w:t>4</w:t>
            </w:r>
            <w:r w:rsidRPr="005C5D29">
              <w:rPr>
                <w:rFonts w:ascii="宋体" w:hAnsi="宋体" w:cs="宋体" w:hint="eastAsia"/>
                <w:color w:val="000000"/>
                <w:kern w:val="0"/>
                <w:szCs w:val="21"/>
              </w:rPr>
              <w:t>%</w:t>
            </w:r>
          </w:p>
        </w:tc>
        <w:tc>
          <w:tcPr>
            <w:tcW w:w="517" w:type="pct"/>
            <w:vAlign w:val="center"/>
          </w:tcPr>
          <w:p w:rsidR="005F7125" w:rsidRPr="005C5D29" w:rsidRDefault="0064216D" w:rsidP="002E18C6">
            <w:pPr>
              <w:widowControl/>
              <w:jc w:val="center"/>
              <w:rPr>
                <w:rFonts w:ascii="宋体" w:hAnsi="宋体" w:cs="宋体"/>
                <w:color w:val="000000"/>
                <w:kern w:val="0"/>
                <w:szCs w:val="21"/>
              </w:rPr>
            </w:pPr>
            <w:r>
              <w:rPr>
                <w:rFonts w:ascii="宋体" w:hAnsi="宋体" w:cs="宋体" w:hint="eastAsia"/>
                <w:color w:val="000000"/>
                <w:kern w:val="0"/>
                <w:szCs w:val="21"/>
              </w:rPr>
              <w:t>43.72%</w:t>
            </w:r>
          </w:p>
        </w:tc>
        <w:tc>
          <w:tcPr>
            <w:tcW w:w="487" w:type="pct"/>
            <w:vAlign w:val="center"/>
          </w:tcPr>
          <w:p w:rsidR="005F7125" w:rsidRPr="005C5D29" w:rsidRDefault="002E18C6" w:rsidP="002E18C6">
            <w:pPr>
              <w:widowControl/>
              <w:jc w:val="center"/>
              <w:rPr>
                <w:rFonts w:ascii="宋体" w:hAnsi="宋体" w:cs="宋体"/>
                <w:color w:val="000000"/>
                <w:kern w:val="0"/>
                <w:szCs w:val="21"/>
              </w:rPr>
            </w:pPr>
            <w:r>
              <w:rPr>
                <w:rFonts w:ascii="宋体" w:hAnsi="宋体" w:cs="宋体" w:hint="eastAsia"/>
                <w:color w:val="000000"/>
                <w:kern w:val="0"/>
                <w:szCs w:val="21"/>
              </w:rPr>
              <w:t>18.49%</w:t>
            </w:r>
          </w:p>
        </w:tc>
        <w:tc>
          <w:tcPr>
            <w:tcW w:w="542" w:type="pct"/>
            <w:vAlign w:val="center"/>
          </w:tcPr>
          <w:p w:rsidR="005F7125" w:rsidRPr="005C5D29" w:rsidRDefault="005F7125" w:rsidP="002E18C6">
            <w:pPr>
              <w:widowControl/>
              <w:jc w:val="center"/>
              <w:rPr>
                <w:rFonts w:ascii="宋体" w:hAnsi="宋体" w:cs="宋体"/>
                <w:color w:val="000000"/>
                <w:kern w:val="0"/>
                <w:szCs w:val="21"/>
              </w:rPr>
            </w:pPr>
            <w:r w:rsidRPr="005C5D29">
              <w:rPr>
                <w:rFonts w:ascii="宋体" w:hAnsi="宋体" w:cs="宋体" w:hint="eastAsia"/>
                <w:color w:val="000000"/>
                <w:kern w:val="0"/>
                <w:szCs w:val="21"/>
              </w:rPr>
              <w:t>41.0%</w:t>
            </w:r>
          </w:p>
        </w:tc>
        <w:tc>
          <w:tcPr>
            <w:tcW w:w="452" w:type="pct"/>
            <w:vAlign w:val="center"/>
          </w:tcPr>
          <w:p w:rsidR="005F7125" w:rsidRPr="005C5D29" w:rsidRDefault="005F7125" w:rsidP="002E18C6">
            <w:pPr>
              <w:widowControl/>
              <w:jc w:val="center"/>
              <w:rPr>
                <w:rFonts w:ascii="宋体" w:hAnsi="宋体" w:cs="宋体"/>
                <w:color w:val="000000"/>
                <w:kern w:val="0"/>
                <w:szCs w:val="21"/>
              </w:rPr>
            </w:pPr>
            <w:r w:rsidRPr="005C5D29">
              <w:rPr>
                <w:rFonts w:ascii="宋体" w:hAnsi="宋体" w:cs="宋体" w:hint="eastAsia"/>
                <w:color w:val="000000"/>
                <w:kern w:val="0"/>
                <w:szCs w:val="21"/>
              </w:rPr>
              <w:t>46.0%</w:t>
            </w:r>
          </w:p>
        </w:tc>
        <w:tc>
          <w:tcPr>
            <w:tcW w:w="543" w:type="pct"/>
            <w:vAlign w:val="center"/>
          </w:tcPr>
          <w:p w:rsidR="005F7125" w:rsidRPr="005C5D29" w:rsidRDefault="005F7125" w:rsidP="002E18C6">
            <w:pPr>
              <w:widowControl/>
              <w:jc w:val="center"/>
              <w:rPr>
                <w:rFonts w:ascii="宋体" w:hAnsi="宋体" w:cs="宋体"/>
                <w:color w:val="000000"/>
                <w:kern w:val="0"/>
                <w:szCs w:val="21"/>
              </w:rPr>
            </w:pPr>
            <w:r w:rsidRPr="005C5D29">
              <w:rPr>
                <w:rFonts w:ascii="宋体" w:hAnsi="宋体" w:cs="宋体" w:hint="eastAsia"/>
                <w:color w:val="000000"/>
                <w:kern w:val="0"/>
                <w:szCs w:val="21"/>
              </w:rPr>
              <w:t>13.0%</w:t>
            </w:r>
          </w:p>
        </w:tc>
        <w:tc>
          <w:tcPr>
            <w:tcW w:w="144" w:type="pct"/>
            <w:gridSpan w:val="2"/>
            <w:vAlign w:val="center"/>
          </w:tcPr>
          <w:p w:rsidR="005F7125" w:rsidRPr="005C5D29" w:rsidRDefault="005F7125" w:rsidP="002E18C6">
            <w:pPr>
              <w:widowControl/>
              <w:jc w:val="center"/>
              <w:rPr>
                <w:rFonts w:ascii="宋体" w:hAnsi="宋体" w:cs="宋体"/>
                <w:color w:val="000000"/>
                <w:kern w:val="0"/>
                <w:szCs w:val="21"/>
              </w:rPr>
            </w:pPr>
          </w:p>
          <w:p w:rsidR="005F7125" w:rsidRPr="005C5D29" w:rsidRDefault="005F7125" w:rsidP="002E18C6">
            <w:pPr>
              <w:widowControl/>
              <w:jc w:val="center"/>
              <w:rPr>
                <w:rFonts w:ascii="宋体" w:hAnsi="宋体" w:cs="宋体"/>
                <w:color w:val="000000"/>
                <w:kern w:val="0"/>
                <w:szCs w:val="21"/>
              </w:rPr>
            </w:pPr>
          </w:p>
        </w:tc>
      </w:tr>
    </w:tbl>
    <w:p w:rsidR="003958BE" w:rsidRPr="00CF45FB" w:rsidRDefault="0028774F" w:rsidP="00235884">
      <w:pPr>
        <w:pStyle w:val="2"/>
        <w:kinsoku w:val="0"/>
        <w:overflowPunct w:val="0"/>
        <w:autoSpaceDE w:val="0"/>
        <w:autoSpaceDN w:val="0"/>
        <w:spacing w:before="0" w:after="0" w:line="240" w:lineRule="auto"/>
        <w:ind w:firstLineChars="141" w:firstLine="395"/>
        <w:rPr>
          <w:rFonts w:ascii="黑体" w:eastAsia="黑体" w:hAnsi="黑体"/>
          <w:b w:val="0"/>
          <w:sz w:val="28"/>
          <w:szCs w:val="28"/>
        </w:rPr>
      </w:pPr>
      <w:bookmarkStart w:id="15" w:name="_Toc373159085"/>
      <w:bookmarkStart w:id="16" w:name="_Toc433784610"/>
      <w:r w:rsidRPr="00CF45FB">
        <w:rPr>
          <w:rFonts w:ascii="黑体" w:eastAsia="黑体" w:hAnsi="黑体" w:hint="eastAsia"/>
          <w:b w:val="0"/>
          <w:sz w:val="28"/>
          <w:szCs w:val="28"/>
        </w:rPr>
        <w:t>（二）经费投入</w:t>
      </w:r>
      <w:bookmarkStart w:id="17" w:name="_Toc373159086"/>
      <w:bookmarkEnd w:id="15"/>
      <w:bookmarkEnd w:id="16"/>
    </w:p>
    <w:p w:rsidR="003958BE" w:rsidRDefault="0028774F" w:rsidP="00CF45FB">
      <w:pPr>
        <w:spacing w:line="400" w:lineRule="exact"/>
        <w:ind w:firstLineChars="200" w:firstLine="480"/>
        <w:rPr>
          <w:sz w:val="24"/>
          <w:szCs w:val="24"/>
        </w:rPr>
      </w:pPr>
      <w:r w:rsidRPr="00CF45FB">
        <w:rPr>
          <w:rFonts w:hint="eastAsia"/>
          <w:sz w:val="24"/>
          <w:szCs w:val="24"/>
        </w:rPr>
        <w:t>2014</w:t>
      </w:r>
      <w:r w:rsidRPr="00CF45FB">
        <w:rPr>
          <w:rFonts w:hint="eastAsia"/>
          <w:sz w:val="24"/>
          <w:szCs w:val="24"/>
        </w:rPr>
        <w:t>年，学校日常教学经费投入达</w:t>
      </w:r>
      <w:r w:rsidRPr="00CF45FB">
        <w:rPr>
          <w:rFonts w:hint="eastAsia"/>
          <w:sz w:val="24"/>
          <w:szCs w:val="24"/>
        </w:rPr>
        <w:t xml:space="preserve">3591.06 </w:t>
      </w:r>
      <w:r w:rsidRPr="00CF45FB">
        <w:rPr>
          <w:rFonts w:hint="eastAsia"/>
          <w:sz w:val="24"/>
          <w:szCs w:val="24"/>
        </w:rPr>
        <w:t>万元，生均本科教学日常运行支</w:t>
      </w:r>
      <w:r w:rsidRPr="00CF45FB">
        <w:rPr>
          <w:rFonts w:hint="eastAsia"/>
          <w:sz w:val="24"/>
          <w:szCs w:val="24"/>
        </w:rPr>
        <w:lastRenderedPageBreak/>
        <w:t>出达到</w:t>
      </w:r>
      <w:r w:rsidRPr="00CF45FB">
        <w:rPr>
          <w:rFonts w:hint="eastAsia"/>
          <w:sz w:val="24"/>
          <w:szCs w:val="24"/>
        </w:rPr>
        <w:t>1696.78</w:t>
      </w:r>
      <w:r w:rsidRPr="00CF45FB">
        <w:rPr>
          <w:rFonts w:hint="eastAsia"/>
          <w:sz w:val="24"/>
          <w:szCs w:val="24"/>
        </w:rPr>
        <w:t>元，生均本科实验经费</w:t>
      </w:r>
      <w:r w:rsidRPr="00CF45FB">
        <w:rPr>
          <w:rFonts w:hint="eastAsia"/>
          <w:sz w:val="24"/>
          <w:szCs w:val="24"/>
        </w:rPr>
        <w:t xml:space="preserve">420.89 </w:t>
      </w:r>
      <w:r w:rsidRPr="00CF45FB">
        <w:rPr>
          <w:rFonts w:hint="eastAsia"/>
          <w:sz w:val="24"/>
          <w:szCs w:val="24"/>
        </w:rPr>
        <w:t>元，生均本科实习经费为</w:t>
      </w:r>
      <w:r w:rsidRPr="00CF45FB">
        <w:rPr>
          <w:rFonts w:hint="eastAsia"/>
          <w:sz w:val="24"/>
          <w:szCs w:val="24"/>
        </w:rPr>
        <w:t xml:space="preserve">172.71 </w:t>
      </w:r>
      <w:r w:rsidRPr="00CF45FB">
        <w:rPr>
          <w:rFonts w:hint="eastAsia"/>
          <w:sz w:val="24"/>
          <w:szCs w:val="24"/>
        </w:rPr>
        <w:t>元，生均本科专项教学经费为</w:t>
      </w:r>
      <w:r w:rsidRPr="00CF45FB">
        <w:rPr>
          <w:rFonts w:hint="eastAsia"/>
          <w:sz w:val="24"/>
          <w:szCs w:val="24"/>
        </w:rPr>
        <w:t>256.54</w:t>
      </w:r>
      <w:r w:rsidRPr="00CF45FB">
        <w:rPr>
          <w:rFonts w:hint="eastAsia"/>
          <w:sz w:val="24"/>
          <w:szCs w:val="24"/>
        </w:rPr>
        <w:t>元（详见</w:t>
      </w:r>
      <w:r w:rsidR="005C5D29">
        <w:rPr>
          <w:rFonts w:hint="eastAsia"/>
          <w:sz w:val="24"/>
          <w:szCs w:val="24"/>
        </w:rPr>
        <w:t>表</w:t>
      </w:r>
      <w:r w:rsidR="005C5D29">
        <w:rPr>
          <w:rFonts w:hint="eastAsia"/>
          <w:sz w:val="24"/>
          <w:szCs w:val="24"/>
        </w:rPr>
        <w:t>2.2</w:t>
      </w:r>
      <w:r w:rsidRPr="00CF45FB">
        <w:rPr>
          <w:rFonts w:hint="eastAsia"/>
          <w:sz w:val="24"/>
          <w:szCs w:val="24"/>
        </w:rPr>
        <w:t>）。</w:t>
      </w:r>
    </w:p>
    <w:p w:rsidR="005F7125" w:rsidRPr="005C5D29" w:rsidRDefault="005F7125" w:rsidP="005C5D29">
      <w:pPr>
        <w:kinsoku w:val="0"/>
        <w:overflowPunct w:val="0"/>
        <w:autoSpaceDE w:val="0"/>
        <w:autoSpaceDN w:val="0"/>
        <w:jc w:val="center"/>
        <w:rPr>
          <w:rFonts w:ascii="宋体" w:hAnsi="宋体"/>
          <w:szCs w:val="21"/>
        </w:rPr>
      </w:pPr>
      <w:r w:rsidRPr="005C5D29">
        <w:rPr>
          <w:rFonts w:ascii="宋体" w:hAnsi="宋体" w:hint="eastAsia"/>
          <w:szCs w:val="21"/>
        </w:rPr>
        <w:t>表</w:t>
      </w:r>
      <w:r w:rsidR="005C5D29">
        <w:rPr>
          <w:rFonts w:ascii="宋体" w:hAnsi="宋体" w:hint="eastAsia"/>
          <w:szCs w:val="21"/>
        </w:rPr>
        <w:t>2.2</w:t>
      </w:r>
      <w:r w:rsidRPr="005C5D29">
        <w:rPr>
          <w:rFonts w:ascii="宋体" w:hAnsi="宋体" w:hint="eastAsia"/>
          <w:szCs w:val="21"/>
        </w:rPr>
        <w:t xml:space="preserve"> 2014年本科生教育经费投入情况</w:t>
      </w:r>
    </w:p>
    <w:tbl>
      <w:tblPr>
        <w:tblW w:w="8720" w:type="dxa"/>
        <w:tblLayout w:type="fixed"/>
        <w:tblLook w:val="04A0"/>
      </w:tblPr>
      <w:tblGrid>
        <w:gridCol w:w="2094"/>
        <w:gridCol w:w="1983"/>
        <w:gridCol w:w="1329"/>
        <w:gridCol w:w="1659"/>
        <w:gridCol w:w="1655"/>
      </w:tblGrid>
      <w:tr w:rsidR="005F7125" w:rsidRPr="00BD2058" w:rsidTr="005C5D29">
        <w:trPr>
          <w:trHeight w:val="1080"/>
        </w:trPr>
        <w:tc>
          <w:tcPr>
            <w:tcW w:w="2094" w:type="dxa"/>
            <w:tcBorders>
              <w:top w:val="single" w:sz="4" w:space="0" w:color="auto"/>
              <w:bottom w:val="single" w:sz="4" w:space="0" w:color="auto"/>
              <w:right w:val="single" w:sz="4" w:space="0" w:color="auto"/>
              <w:tl2br w:val="single" w:sz="4" w:space="0" w:color="auto"/>
            </w:tcBorders>
            <w:vAlign w:val="center"/>
          </w:tcPr>
          <w:p w:rsidR="005F7125" w:rsidRPr="005C5D29" w:rsidRDefault="005F7125" w:rsidP="005F7125">
            <w:pPr>
              <w:widowControl/>
              <w:kinsoku w:val="0"/>
              <w:overflowPunct w:val="0"/>
              <w:autoSpaceDE w:val="0"/>
              <w:autoSpaceDN w:val="0"/>
              <w:jc w:val="left"/>
              <w:rPr>
                <w:rFonts w:asciiTheme="minorEastAsia" w:eastAsiaTheme="minorEastAsia" w:hAnsiTheme="minorEastAsia" w:cs="宋体"/>
                <w:bCs/>
                <w:kern w:val="0"/>
                <w:szCs w:val="21"/>
              </w:rPr>
            </w:pPr>
            <w:r w:rsidRPr="005C5D29">
              <w:rPr>
                <w:rFonts w:asciiTheme="minorEastAsia" w:eastAsiaTheme="minorEastAsia" w:hAnsiTheme="minorEastAsia" w:cs="宋体" w:hint="eastAsia"/>
                <w:bCs/>
                <w:kern w:val="0"/>
                <w:szCs w:val="21"/>
              </w:rPr>
              <w:t xml:space="preserve">          项目</w:t>
            </w:r>
          </w:p>
          <w:p w:rsidR="005F7125" w:rsidRPr="005C5D29" w:rsidRDefault="005F7125" w:rsidP="005F7125">
            <w:pPr>
              <w:widowControl/>
              <w:kinsoku w:val="0"/>
              <w:overflowPunct w:val="0"/>
              <w:autoSpaceDE w:val="0"/>
              <w:autoSpaceDN w:val="0"/>
              <w:jc w:val="left"/>
              <w:rPr>
                <w:rFonts w:asciiTheme="minorEastAsia" w:eastAsiaTheme="minorEastAsia" w:hAnsiTheme="minorEastAsia" w:cs="宋体"/>
                <w:bCs/>
                <w:kern w:val="0"/>
                <w:szCs w:val="21"/>
              </w:rPr>
            </w:pPr>
            <w:r w:rsidRPr="005C5D29">
              <w:rPr>
                <w:rFonts w:asciiTheme="minorEastAsia" w:eastAsiaTheme="minorEastAsia" w:hAnsiTheme="minorEastAsia" w:cs="宋体" w:hint="eastAsia"/>
                <w:bCs/>
                <w:kern w:val="0"/>
                <w:szCs w:val="21"/>
              </w:rPr>
              <w:t>类别</w:t>
            </w:r>
          </w:p>
        </w:tc>
        <w:tc>
          <w:tcPr>
            <w:tcW w:w="1983" w:type="dxa"/>
            <w:tcBorders>
              <w:top w:val="single" w:sz="4" w:space="0" w:color="auto"/>
              <w:left w:val="nil"/>
              <w:bottom w:val="single" w:sz="4" w:space="0" w:color="auto"/>
              <w:right w:val="single" w:sz="4" w:space="0" w:color="auto"/>
            </w:tcBorders>
            <w:vAlign w:val="center"/>
          </w:tcPr>
          <w:p w:rsidR="005F7125" w:rsidRPr="005C5D29" w:rsidRDefault="005F7125" w:rsidP="005F7125">
            <w:pPr>
              <w:widowControl/>
              <w:kinsoku w:val="0"/>
              <w:overflowPunct w:val="0"/>
              <w:autoSpaceDE w:val="0"/>
              <w:autoSpaceDN w:val="0"/>
              <w:jc w:val="left"/>
              <w:rPr>
                <w:rFonts w:asciiTheme="minorEastAsia" w:eastAsiaTheme="minorEastAsia" w:hAnsiTheme="minorEastAsia" w:cs="宋体"/>
                <w:bCs/>
                <w:kern w:val="0"/>
                <w:szCs w:val="21"/>
              </w:rPr>
            </w:pPr>
            <w:r w:rsidRPr="005C5D29">
              <w:rPr>
                <w:rFonts w:asciiTheme="minorEastAsia" w:eastAsiaTheme="minorEastAsia" w:hAnsiTheme="minorEastAsia" w:cs="宋体" w:hint="eastAsia"/>
                <w:bCs/>
                <w:kern w:val="0"/>
                <w:szCs w:val="21"/>
              </w:rPr>
              <w:t>本科教学日常运行支出（教学基本支出302类）</w:t>
            </w:r>
          </w:p>
        </w:tc>
        <w:tc>
          <w:tcPr>
            <w:tcW w:w="1329" w:type="dxa"/>
            <w:tcBorders>
              <w:top w:val="single" w:sz="4" w:space="0" w:color="auto"/>
              <w:left w:val="nil"/>
              <w:bottom w:val="single" w:sz="4" w:space="0" w:color="auto"/>
              <w:right w:val="single" w:sz="4" w:space="0" w:color="auto"/>
            </w:tcBorders>
            <w:vAlign w:val="center"/>
          </w:tcPr>
          <w:p w:rsidR="005F7125" w:rsidRPr="005C5D29" w:rsidRDefault="005F7125" w:rsidP="005F7125">
            <w:pPr>
              <w:widowControl/>
              <w:kinsoku w:val="0"/>
              <w:overflowPunct w:val="0"/>
              <w:autoSpaceDE w:val="0"/>
              <w:autoSpaceDN w:val="0"/>
              <w:jc w:val="center"/>
              <w:rPr>
                <w:rFonts w:asciiTheme="minorEastAsia" w:eastAsiaTheme="minorEastAsia" w:hAnsiTheme="minorEastAsia" w:cs="宋体"/>
                <w:bCs/>
                <w:kern w:val="0"/>
                <w:szCs w:val="21"/>
              </w:rPr>
            </w:pPr>
            <w:r w:rsidRPr="005C5D29">
              <w:rPr>
                <w:rFonts w:asciiTheme="minorEastAsia" w:eastAsiaTheme="minorEastAsia" w:hAnsiTheme="minorEastAsia" w:cs="宋体" w:hint="eastAsia"/>
                <w:bCs/>
                <w:kern w:val="0"/>
                <w:szCs w:val="21"/>
              </w:rPr>
              <w:t>本科专项教学经费</w:t>
            </w:r>
          </w:p>
        </w:tc>
        <w:tc>
          <w:tcPr>
            <w:tcW w:w="1659" w:type="dxa"/>
            <w:tcBorders>
              <w:top w:val="single" w:sz="4" w:space="0" w:color="auto"/>
              <w:left w:val="nil"/>
              <w:bottom w:val="single" w:sz="4" w:space="0" w:color="auto"/>
              <w:right w:val="single" w:sz="4" w:space="0" w:color="auto"/>
            </w:tcBorders>
            <w:vAlign w:val="center"/>
          </w:tcPr>
          <w:p w:rsidR="005F7125" w:rsidRPr="005C5D29" w:rsidRDefault="005F7125" w:rsidP="005F7125">
            <w:pPr>
              <w:widowControl/>
              <w:kinsoku w:val="0"/>
              <w:overflowPunct w:val="0"/>
              <w:autoSpaceDE w:val="0"/>
              <w:autoSpaceDN w:val="0"/>
              <w:jc w:val="center"/>
              <w:rPr>
                <w:rFonts w:asciiTheme="minorEastAsia" w:eastAsiaTheme="minorEastAsia" w:hAnsiTheme="minorEastAsia" w:cs="宋体"/>
                <w:bCs/>
                <w:kern w:val="0"/>
                <w:szCs w:val="21"/>
              </w:rPr>
            </w:pPr>
            <w:r w:rsidRPr="005C5D29">
              <w:rPr>
                <w:rFonts w:asciiTheme="minorEastAsia" w:eastAsiaTheme="minorEastAsia" w:hAnsiTheme="minorEastAsia" w:cs="宋体" w:hint="eastAsia"/>
                <w:bCs/>
                <w:kern w:val="0"/>
                <w:szCs w:val="21"/>
              </w:rPr>
              <w:t>生均本科实验经费</w:t>
            </w:r>
          </w:p>
        </w:tc>
        <w:tc>
          <w:tcPr>
            <w:tcW w:w="1655" w:type="dxa"/>
            <w:tcBorders>
              <w:top w:val="single" w:sz="4" w:space="0" w:color="auto"/>
              <w:left w:val="nil"/>
              <w:bottom w:val="single" w:sz="4" w:space="0" w:color="auto"/>
            </w:tcBorders>
            <w:vAlign w:val="center"/>
          </w:tcPr>
          <w:p w:rsidR="005F7125" w:rsidRPr="005C5D29" w:rsidRDefault="005F7125" w:rsidP="005F7125">
            <w:pPr>
              <w:widowControl/>
              <w:kinsoku w:val="0"/>
              <w:overflowPunct w:val="0"/>
              <w:autoSpaceDE w:val="0"/>
              <w:autoSpaceDN w:val="0"/>
              <w:jc w:val="center"/>
              <w:rPr>
                <w:rFonts w:asciiTheme="minorEastAsia" w:eastAsiaTheme="minorEastAsia" w:hAnsiTheme="minorEastAsia" w:cs="宋体"/>
                <w:bCs/>
                <w:kern w:val="0"/>
                <w:szCs w:val="21"/>
              </w:rPr>
            </w:pPr>
            <w:r w:rsidRPr="005C5D29">
              <w:rPr>
                <w:rFonts w:asciiTheme="minorEastAsia" w:eastAsiaTheme="minorEastAsia" w:hAnsiTheme="minorEastAsia" w:cs="宋体" w:hint="eastAsia"/>
                <w:bCs/>
                <w:kern w:val="0"/>
                <w:szCs w:val="21"/>
              </w:rPr>
              <w:t>生均本科实习经费</w:t>
            </w:r>
          </w:p>
        </w:tc>
      </w:tr>
      <w:tr w:rsidR="005F7125" w:rsidRPr="00BD2058" w:rsidTr="005C5D29">
        <w:trPr>
          <w:trHeight w:val="402"/>
        </w:trPr>
        <w:tc>
          <w:tcPr>
            <w:tcW w:w="2094" w:type="dxa"/>
            <w:tcBorders>
              <w:top w:val="single" w:sz="4" w:space="0" w:color="auto"/>
              <w:bottom w:val="single" w:sz="4" w:space="0" w:color="auto"/>
              <w:right w:val="single" w:sz="4" w:space="0" w:color="auto"/>
            </w:tcBorders>
            <w:vAlign w:val="center"/>
          </w:tcPr>
          <w:p w:rsidR="005F7125" w:rsidRPr="005C5D29" w:rsidRDefault="005F7125" w:rsidP="005F7125">
            <w:pPr>
              <w:widowControl/>
              <w:kinsoku w:val="0"/>
              <w:overflowPunct w:val="0"/>
              <w:autoSpaceDE w:val="0"/>
              <w:autoSpaceDN w:val="0"/>
              <w:jc w:val="center"/>
              <w:rPr>
                <w:rFonts w:asciiTheme="minorEastAsia" w:eastAsiaTheme="minorEastAsia" w:hAnsiTheme="minorEastAsia" w:cs="宋体"/>
                <w:bCs/>
                <w:kern w:val="0"/>
                <w:szCs w:val="21"/>
              </w:rPr>
            </w:pPr>
            <w:r w:rsidRPr="005C5D29">
              <w:rPr>
                <w:rFonts w:asciiTheme="minorEastAsia" w:eastAsiaTheme="minorEastAsia" w:hAnsiTheme="minorEastAsia" w:cs="宋体" w:hint="eastAsia"/>
                <w:bCs/>
                <w:kern w:val="0"/>
                <w:szCs w:val="21"/>
              </w:rPr>
              <w:t>2014年总额（万元）</w:t>
            </w:r>
          </w:p>
        </w:tc>
        <w:tc>
          <w:tcPr>
            <w:tcW w:w="1983" w:type="dxa"/>
            <w:tcBorders>
              <w:top w:val="single" w:sz="4" w:space="0" w:color="auto"/>
              <w:left w:val="nil"/>
              <w:bottom w:val="single" w:sz="4" w:space="0" w:color="auto"/>
              <w:right w:val="single" w:sz="4" w:space="0" w:color="auto"/>
            </w:tcBorders>
            <w:vAlign w:val="center"/>
          </w:tcPr>
          <w:p w:rsidR="005F7125" w:rsidRPr="005C5D29" w:rsidRDefault="005F7125" w:rsidP="005F7125">
            <w:pPr>
              <w:widowControl/>
              <w:kinsoku w:val="0"/>
              <w:overflowPunct w:val="0"/>
              <w:autoSpaceDE w:val="0"/>
              <w:autoSpaceDN w:val="0"/>
              <w:jc w:val="center"/>
              <w:rPr>
                <w:rFonts w:asciiTheme="minorEastAsia" w:eastAsiaTheme="minorEastAsia" w:hAnsiTheme="minorEastAsia" w:cs="宋体"/>
                <w:kern w:val="0"/>
                <w:szCs w:val="21"/>
              </w:rPr>
            </w:pPr>
            <w:r w:rsidRPr="005C5D29">
              <w:rPr>
                <w:rFonts w:asciiTheme="minorEastAsia" w:eastAsiaTheme="minorEastAsia" w:hAnsiTheme="minorEastAsia" w:cs="宋体" w:hint="eastAsia"/>
                <w:kern w:val="0"/>
                <w:szCs w:val="21"/>
              </w:rPr>
              <w:t>3591.06</w:t>
            </w:r>
          </w:p>
        </w:tc>
        <w:tc>
          <w:tcPr>
            <w:tcW w:w="1329" w:type="dxa"/>
            <w:tcBorders>
              <w:top w:val="single" w:sz="4" w:space="0" w:color="auto"/>
              <w:left w:val="nil"/>
              <w:bottom w:val="single" w:sz="4" w:space="0" w:color="auto"/>
              <w:right w:val="single" w:sz="4" w:space="0" w:color="auto"/>
            </w:tcBorders>
            <w:vAlign w:val="center"/>
          </w:tcPr>
          <w:p w:rsidR="005F7125" w:rsidRPr="005C5D29" w:rsidRDefault="005F7125" w:rsidP="005F7125">
            <w:pPr>
              <w:widowControl/>
              <w:kinsoku w:val="0"/>
              <w:overflowPunct w:val="0"/>
              <w:autoSpaceDE w:val="0"/>
              <w:autoSpaceDN w:val="0"/>
              <w:jc w:val="center"/>
              <w:rPr>
                <w:rFonts w:asciiTheme="minorEastAsia" w:eastAsiaTheme="minorEastAsia" w:hAnsiTheme="minorEastAsia" w:cs="宋体"/>
                <w:kern w:val="0"/>
                <w:szCs w:val="21"/>
              </w:rPr>
            </w:pPr>
            <w:r w:rsidRPr="005C5D29">
              <w:rPr>
                <w:rFonts w:asciiTheme="minorEastAsia" w:eastAsiaTheme="minorEastAsia" w:hAnsiTheme="minorEastAsia" w:cs="宋体" w:hint="eastAsia"/>
                <w:kern w:val="0"/>
                <w:szCs w:val="21"/>
              </w:rPr>
              <w:t>542.95</w:t>
            </w:r>
          </w:p>
        </w:tc>
        <w:tc>
          <w:tcPr>
            <w:tcW w:w="1659" w:type="dxa"/>
            <w:tcBorders>
              <w:top w:val="single" w:sz="4" w:space="0" w:color="auto"/>
              <w:left w:val="nil"/>
              <w:bottom w:val="single" w:sz="4" w:space="0" w:color="auto"/>
              <w:right w:val="single" w:sz="4" w:space="0" w:color="auto"/>
            </w:tcBorders>
            <w:vAlign w:val="center"/>
          </w:tcPr>
          <w:p w:rsidR="005F7125" w:rsidRPr="005C5D29" w:rsidRDefault="005F7125" w:rsidP="005F7125">
            <w:pPr>
              <w:widowControl/>
              <w:kinsoku w:val="0"/>
              <w:overflowPunct w:val="0"/>
              <w:autoSpaceDE w:val="0"/>
              <w:autoSpaceDN w:val="0"/>
              <w:jc w:val="center"/>
              <w:rPr>
                <w:rFonts w:asciiTheme="minorEastAsia" w:eastAsiaTheme="minorEastAsia" w:hAnsiTheme="minorEastAsia" w:cs="宋体"/>
                <w:kern w:val="0"/>
                <w:szCs w:val="21"/>
              </w:rPr>
            </w:pPr>
            <w:r w:rsidRPr="005C5D29">
              <w:rPr>
                <w:rFonts w:asciiTheme="minorEastAsia" w:eastAsiaTheme="minorEastAsia" w:hAnsiTheme="minorEastAsia" w:cs="宋体" w:hint="eastAsia"/>
                <w:kern w:val="0"/>
                <w:szCs w:val="21"/>
              </w:rPr>
              <w:t>890.78</w:t>
            </w:r>
          </w:p>
        </w:tc>
        <w:tc>
          <w:tcPr>
            <w:tcW w:w="1655" w:type="dxa"/>
            <w:tcBorders>
              <w:top w:val="single" w:sz="4" w:space="0" w:color="auto"/>
              <w:left w:val="nil"/>
              <w:bottom w:val="single" w:sz="4" w:space="0" w:color="auto"/>
            </w:tcBorders>
            <w:vAlign w:val="center"/>
          </w:tcPr>
          <w:p w:rsidR="005F7125" w:rsidRPr="005C5D29" w:rsidRDefault="005F7125" w:rsidP="005F7125">
            <w:pPr>
              <w:widowControl/>
              <w:kinsoku w:val="0"/>
              <w:overflowPunct w:val="0"/>
              <w:autoSpaceDE w:val="0"/>
              <w:autoSpaceDN w:val="0"/>
              <w:jc w:val="center"/>
              <w:rPr>
                <w:rFonts w:asciiTheme="minorEastAsia" w:eastAsiaTheme="minorEastAsia" w:hAnsiTheme="minorEastAsia" w:cs="宋体"/>
                <w:kern w:val="0"/>
                <w:szCs w:val="21"/>
              </w:rPr>
            </w:pPr>
            <w:r w:rsidRPr="005C5D29">
              <w:rPr>
                <w:rFonts w:asciiTheme="minorEastAsia" w:eastAsiaTheme="minorEastAsia" w:hAnsiTheme="minorEastAsia" w:cs="宋体" w:hint="eastAsia"/>
                <w:kern w:val="0"/>
                <w:szCs w:val="21"/>
              </w:rPr>
              <w:t>102.45</w:t>
            </w:r>
          </w:p>
        </w:tc>
      </w:tr>
      <w:tr w:rsidR="005F7125" w:rsidRPr="00BD2058" w:rsidTr="005C5D29">
        <w:trPr>
          <w:trHeight w:val="402"/>
        </w:trPr>
        <w:tc>
          <w:tcPr>
            <w:tcW w:w="2094" w:type="dxa"/>
            <w:tcBorders>
              <w:top w:val="single" w:sz="4" w:space="0" w:color="auto"/>
              <w:bottom w:val="single" w:sz="4" w:space="0" w:color="auto"/>
              <w:right w:val="single" w:sz="4" w:space="0" w:color="auto"/>
            </w:tcBorders>
            <w:vAlign w:val="center"/>
          </w:tcPr>
          <w:p w:rsidR="005F7125" w:rsidRPr="005C5D29" w:rsidRDefault="005F7125" w:rsidP="005F7125">
            <w:pPr>
              <w:widowControl/>
              <w:kinsoku w:val="0"/>
              <w:overflowPunct w:val="0"/>
              <w:autoSpaceDE w:val="0"/>
              <w:autoSpaceDN w:val="0"/>
              <w:jc w:val="center"/>
              <w:rPr>
                <w:rFonts w:asciiTheme="minorEastAsia" w:eastAsiaTheme="minorEastAsia" w:hAnsiTheme="minorEastAsia" w:cs="宋体"/>
                <w:bCs/>
                <w:kern w:val="0"/>
                <w:szCs w:val="21"/>
              </w:rPr>
            </w:pPr>
            <w:r w:rsidRPr="005C5D29">
              <w:rPr>
                <w:rFonts w:asciiTheme="minorEastAsia" w:eastAsiaTheme="minorEastAsia" w:hAnsiTheme="minorEastAsia" w:cs="宋体" w:hint="eastAsia"/>
                <w:bCs/>
                <w:kern w:val="0"/>
                <w:szCs w:val="21"/>
              </w:rPr>
              <w:t>生均值（元）</w:t>
            </w:r>
          </w:p>
        </w:tc>
        <w:tc>
          <w:tcPr>
            <w:tcW w:w="1983" w:type="dxa"/>
            <w:tcBorders>
              <w:top w:val="single" w:sz="4" w:space="0" w:color="auto"/>
              <w:left w:val="nil"/>
              <w:bottom w:val="single" w:sz="4" w:space="0" w:color="auto"/>
              <w:right w:val="single" w:sz="4" w:space="0" w:color="auto"/>
            </w:tcBorders>
            <w:vAlign w:val="center"/>
          </w:tcPr>
          <w:p w:rsidR="005F7125" w:rsidRPr="005C5D29" w:rsidRDefault="005F7125" w:rsidP="005F7125">
            <w:pPr>
              <w:widowControl/>
              <w:kinsoku w:val="0"/>
              <w:overflowPunct w:val="0"/>
              <w:autoSpaceDE w:val="0"/>
              <w:autoSpaceDN w:val="0"/>
              <w:jc w:val="center"/>
              <w:rPr>
                <w:rFonts w:asciiTheme="minorEastAsia" w:eastAsiaTheme="minorEastAsia" w:hAnsiTheme="minorEastAsia" w:cs="宋体"/>
                <w:kern w:val="0"/>
                <w:szCs w:val="21"/>
              </w:rPr>
            </w:pPr>
            <w:r w:rsidRPr="005C5D29">
              <w:rPr>
                <w:rFonts w:asciiTheme="minorEastAsia" w:eastAsiaTheme="minorEastAsia" w:hAnsiTheme="minorEastAsia" w:cs="宋体" w:hint="eastAsia"/>
                <w:kern w:val="0"/>
                <w:szCs w:val="21"/>
              </w:rPr>
              <w:t>1696.78</w:t>
            </w:r>
          </w:p>
        </w:tc>
        <w:tc>
          <w:tcPr>
            <w:tcW w:w="1329" w:type="dxa"/>
            <w:tcBorders>
              <w:top w:val="single" w:sz="4" w:space="0" w:color="auto"/>
              <w:left w:val="nil"/>
              <w:bottom w:val="single" w:sz="4" w:space="0" w:color="auto"/>
              <w:right w:val="single" w:sz="4" w:space="0" w:color="auto"/>
            </w:tcBorders>
            <w:vAlign w:val="center"/>
          </w:tcPr>
          <w:p w:rsidR="005F7125" w:rsidRPr="005C5D29" w:rsidRDefault="005F7125" w:rsidP="005F7125">
            <w:pPr>
              <w:widowControl/>
              <w:kinsoku w:val="0"/>
              <w:overflowPunct w:val="0"/>
              <w:autoSpaceDE w:val="0"/>
              <w:autoSpaceDN w:val="0"/>
              <w:jc w:val="center"/>
              <w:rPr>
                <w:rFonts w:asciiTheme="minorEastAsia" w:eastAsiaTheme="minorEastAsia" w:hAnsiTheme="minorEastAsia" w:cs="宋体"/>
                <w:kern w:val="0"/>
                <w:szCs w:val="21"/>
              </w:rPr>
            </w:pPr>
            <w:r w:rsidRPr="005C5D29">
              <w:rPr>
                <w:rFonts w:asciiTheme="minorEastAsia" w:eastAsiaTheme="minorEastAsia" w:hAnsiTheme="minorEastAsia" w:cs="宋体" w:hint="eastAsia"/>
                <w:kern w:val="0"/>
                <w:szCs w:val="21"/>
              </w:rPr>
              <w:t>256.54</w:t>
            </w:r>
          </w:p>
        </w:tc>
        <w:tc>
          <w:tcPr>
            <w:tcW w:w="1659" w:type="dxa"/>
            <w:tcBorders>
              <w:top w:val="single" w:sz="4" w:space="0" w:color="auto"/>
              <w:left w:val="nil"/>
              <w:bottom w:val="single" w:sz="4" w:space="0" w:color="auto"/>
              <w:right w:val="single" w:sz="4" w:space="0" w:color="auto"/>
            </w:tcBorders>
            <w:vAlign w:val="center"/>
          </w:tcPr>
          <w:p w:rsidR="005F7125" w:rsidRPr="005C5D29" w:rsidRDefault="005F7125" w:rsidP="005F7125">
            <w:pPr>
              <w:widowControl/>
              <w:kinsoku w:val="0"/>
              <w:overflowPunct w:val="0"/>
              <w:autoSpaceDE w:val="0"/>
              <w:autoSpaceDN w:val="0"/>
              <w:jc w:val="center"/>
              <w:rPr>
                <w:rFonts w:asciiTheme="minorEastAsia" w:eastAsiaTheme="minorEastAsia" w:hAnsiTheme="minorEastAsia" w:cs="宋体"/>
                <w:kern w:val="0"/>
                <w:szCs w:val="21"/>
              </w:rPr>
            </w:pPr>
            <w:r w:rsidRPr="005C5D29">
              <w:rPr>
                <w:rFonts w:asciiTheme="minorEastAsia" w:eastAsiaTheme="minorEastAsia" w:hAnsiTheme="minorEastAsia" w:cs="宋体" w:hint="eastAsia"/>
                <w:kern w:val="0"/>
                <w:szCs w:val="21"/>
              </w:rPr>
              <w:t>420.89</w:t>
            </w:r>
          </w:p>
        </w:tc>
        <w:tc>
          <w:tcPr>
            <w:tcW w:w="1655" w:type="dxa"/>
            <w:tcBorders>
              <w:top w:val="single" w:sz="4" w:space="0" w:color="auto"/>
              <w:left w:val="nil"/>
              <w:bottom w:val="single" w:sz="4" w:space="0" w:color="auto"/>
            </w:tcBorders>
            <w:vAlign w:val="center"/>
          </w:tcPr>
          <w:p w:rsidR="005F7125" w:rsidRPr="005C5D29" w:rsidRDefault="005F7125" w:rsidP="005F7125">
            <w:pPr>
              <w:widowControl/>
              <w:kinsoku w:val="0"/>
              <w:overflowPunct w:val="0"/>
              <w:autoSpaceDE w:val="0"/>
              <w:autoSpaceDN w:val="0"/>
              <w:jc w:val="center"/>
              <w:rPr>
                <w:rFonts w:asciiTheme="minorEastAsia" w:eastAsiaTheme="minorEastAsia" w:hAnsiTheme="minorEastAsia" w:cs="宋体"/>
                <w:kern w:val="0"/>
                <w:szCs w:val="21"/>
              </w:rPr>
            </w:pPr>
            <w:r w:rsidRPr="005C5D29">
              <w:rPr>
                <w:rFonts w:asciiTheme="minorEastAsia" w:eastAsiaTheme="minorEastAsia" w:hAnsiTheme="minorEastAsia" w:cs="宋体" w:hint="eastAsia"/>
                <w:kern w:val="0"/>
                <w:szCs w:val="21"/>
              </w:rPr>
              <w:t>172.71</w:t>
            </w:r>
          </w:p>
        </w:tc>
      </w:tr>
      <w:tr w:rsidR="005F7125" w:rsidRPr="00BD2058" w:rsidTr="005C5D29">
        <w:trPr>
          <w:trHeight w:val="402"/>
        </w:trPr>
        <w:tc>
          <w:tcPr>
            <w:tcW w:w="2094" w:type="dxa"/>
            <w:tcBorders>
              <w:top w:val="single" w:sz="4" w:space="0" w:color="auto"/>
              <w:bottom w:val="single" w:sz="4" w:space="0" w:color="auto"/>
              <w:right w:val="single" w:sz="4" w:space="0" w:color="auto"/>
            </w:tcBorders>
            <w:vAlign w:val="center"/>
          </w:tcPr>
          <w:p w:rsidR="005F7125" w:rsidRPr="005C5D29" w:rsidRDefault="005F7125" w:rsidP="005F7125">
            <w:pPr>
              <w:widowControl/>
              <w:kinsoku w:val="0"/>
              <w:overflowPunct w:val="0"/>
              <w:autoSpaceDE w:val="0"/>
              <w:autoSpaceDN w:val="0"/>
              <w:jc w:val="center"/>
              <w:rPr>
                <w:rFonts w:asciiTheme="minorEastAsia" w:eastAsiaTheme="minorEastAsia" w:hAnsiTheme="minorEastAsia" w:cs="宋体"/>
                <w:bCs/>
                <w:kern w:val="0"/>
                <w:szCs w:val="21"/>
              </w:rPr>
            </w:pPr>
            <w:r w:rsidRPr="005C5D29">
              <w:rPr>
                <w:rFonts w:asciiTheme="minorEastAsia" w:eastAsiaTheme="minorEastAsia" w:hAnsiTheme="minorEastAsia" w:cs="宋体" w:hint="eastAsia"/>
                <w:bCs/>
                <w:kern w:val="0"/>
                <w:szCs w:val="21"/>
              </w:rPr>
              <w:t>占2014年本科学费总收入比例</w:t>
            </w:r>
          </w:p>
        </w:tc>
        <w:tc>
          <w:tcPr>
            <w:tcW w:w="1983" w:type="dxa"/>
            <w:tcBorders>
              <w:top w:val="single" w:sz="4" w:space="0" w:color="auto"/>
              <w:left w:val="nil"/>
              <w:bottom w:val="single" w:sz="4" w:space="0" w:color="auto"/>
              <w:right w:val="single" w:sz="4" w:space="0" w:color="auto"/>
            </w:tcBorders>
            <w:vAlign w:val="center"/>
          </w:tcPr>
          <w:p w:rsidR="005F7125" w:rsidRPr="005C5D29" w:rsidRDefault="005F7125" w:rsidP="005F7125">
            <w:pPr>
              <w:widowControl/>
              <w:kinsoku w:val="0"/>
              <w:overflowPunct w:val="0"/>
              <w:autoSpaceDE w:val="0"/>
              <w:autoSpaceDN w:val="0"/>
              <w:jc w:val="center"/>
              <w:rPr>
                <w:rFonts w:asciiTheme="minorEastAsia" w:eastAsiaTheme="minorEastAsia" w:hAnsiTheme="minorEastAsia" w:cs="宋体"/>
                <w:kern w:val="0"/>
                <w:szCs w:val="21"/>
              </w:rPr>
            </w:pPr>
            <w:r w:rsidRPr="005C5D29">
              <w:rPr>
                <w:rFonts w:asciiTheme="minorEastAsia" w:eastAsiaTheme="minorEastAsia" w:hAnsiTheme="minorEastAsia" w:cs="宋体" w:hint="eastAsia"/>
                <w:kern w:val="0"/>
                <w:szCs w:val="21"/>
              </w:rPr>
              <w:t>28.60%</w:t>
            </w:r>
          </w:p>
        </w:tc>
        <w:tc>
          <w:tcPr>
            <w:tcW w:w="1329" w:type="dxa"/>
            <w:tcBorders>
              <w:top w:val="single" w:sz="4" w:space="0" w:color="auto"/>
              <w:left w:val="nil"/>
              <w:bottom w:val="single" w:sz="4" w:space="0" w:color="auto"/>
              <w:right w:val="single" w:sz="4" w:space="0" w:color="auto"/>
            </w:tcBorders>
            <w:vAlign w:val="center"/>
          </w:tcPr>
          <w:p w:rsidR="005F7125" w:rsidRPr="005C5D29" w:rsidRDefault="005F7125" w:rsidP="005F7125">
            <w:pPr>
              <w:widowControl/>
              <w:kinsoku w:val="0"/>
              <w:overflowPunct w:val="0"/>
              <w:autoSpaceDE w:val="0"/>
              <w:autoSpaceDN w:val="0"/>
              <w:jc w:val="center"/>
              <w:rPr>
                <w:rFonts w:asciiTheme="minorEastAsia" w:eastAsiaTheme="minorEastAsia" w:hAnsiTheme="minorEastAsia" w:cs="宋体"/>
                <w:kern w:val="0"/>
                <w:szCs w:val="21"/>
              </w:rPr>
            </w:pPr>
            <w:r w:rsidRPr="005C5D29">
              <w:rPr>
                <w:rFonts w:asciiTheme="minorEastAsia" w:eastAsiaTheme="minorEastAsia" w:hAnsiTheme="minorEastAsia" w:cs="宋体" w:hint="eastAsia"/>
                <w:kern w:val="0"/>
                <w:szCs w:val="21"/>
              </w:rPr>
              <w:t>4.32%</w:t>
            </w:r>
          </w:p>
        </w:tc>
        <w:tc>
          <w:tcPr>
            <w:tcW w:w="1659" w:type="dxa"/>
            <w:tcBorders>
              <w:top w:val="single" w:sz="4" w:space="0" w:color="auto"/>
              <w:left w:val="nil"/>
              <w:bottom w:val="single" w:sz="4" w:space="0" w:color="auto"/>
              <w:right w:val="single" w:sz="4" w:space="0" w:color="auto"/>
            </w:tcBorders>
            <w:vAlign w:val="center"/>
          </w:tcPr>
          <w:p w:rsidR="005F7125" w:rsidRPr="005C5D29" w:rsidRDefault="005F7125" w:rsidP="005F7125">
            <w:pPr>
              <w:widowControl/>
              <w:kinsoku w:val="0"/>
              <w:overflowPunct w:val="0"/>
              <w:autoSpaceDE w:val="0"/>
              <w:autoSpaceDN w:val="0"/>
              <w:jc w:val="center"/>
              <w:rPr>
                <w:rFonts w:asciiTheme="minorEastAsia" w:eastAsiaTheme="minorEastAsia" w:hAnsiTheme="minorEastAsia" w:cs="宋体"/>
                <w:kern w:val="0"/>
                <w:szCs w:val="21"/>
              </w:rPr>
            </w:pPr>
            <w:r w:rsidRPr="005C5D29">
              <w:rPr>
                <w:rFonts w:asciiTheme="minorEastAsia" w:eastAsiaTheme="minorEastAsia" w:hAnsiTheme="minorEastAsia" w:cs="宋体" w:hint="eastAsia"/>
                <w:kern w:val="0"/>
                <w:szCs w:val="21"/>
              </w:rPr>
              <w:t>7.09%</w:t>
            </w:r>
          </w:p>
        </w:tc>
        <w:tc>
          <w:tcPr>
            <w:tcW w:w="1655" w:type="dxa"/>
            <w:tcBorders>
              <w:top w:val="single" w:sz="4" w:space="0" w:color="auto"/>
              <w:left w:val="nil"/>
              <w:bottom w:val="single" w:sz="4" w:space="0" w:color="auto"/>
            </w:tcBorders>
            <w:vAlign w:val="center"/>
          </w:tcPr>
          <w:p w:rsidR="005F7125" w:rsidRPr="005C5D29" w:rsidRDefault="005F7125" w:rsidP="005F7125">
            <w:pPr>
              <w:widowControl/>
              <w:kinsoku w:val="0"/>
              <w:overflowPunct w:val="0"/>
              <w:autoSpaceDE w:val="0"/>
              <w:autoSpaceDN w:val="0"/>
              <w:jc w:val="center"/>
              <w:rPr>
                <w:rFonts w:asciiTheme="minorEastAsia" w:eastAsiaTheme="minorEastAsia" w:hAnsiTheme="minorEastAsia" w:cs="宋体"/>
                <w:kern w:val="0"/>
                <w:szCs w:val="21"/>
              </w:rPr>
            </w:pPr>
            <w:r w:rsidRPr="005C5D29">
              <w:rPr>
                <w:rFonts w:asciiTheme="minorEastAsia" w:eastAsiaTheme="minorEastAsia" w:hAnsiTheme="minorEastAsia" w:cs="宋体" w:hint="eastAsia"/>
                <w:kern w:val="0"/>
                <w:szCs w:val="21"/>
              </w:rPr>
              <w:t>0.82%</w:t>
            </w:r>
          </w:p>
        </w:tc>
      </w:tr>
    </w:tbl>
    <w:p w:rsidR="003958BE" w:rsidRPr="00CF45FB" w:rsidRDefault="0028774F" w:rsidP="00CF45FB">
      <w:pPr>
        <w:spacing w:line="400" w:lineRule="exact"/>
        <w:ind w:firstLineChars="200" w:firstLine="480"/>
        <w:rPr>
          <w:sz w:val="24"/>
          <w:szCs w:val="24"/>
        </w:rPr>
      </w:pPr>
      <w:r w:rsidRPr="00CF45FB">
        <w:rPr>
          <w:rFonts w:hint="eastAsia"/>
          <w:sz w:val="24"/>
          <w:szCs w:val="24"/>
        </w:rPr>
        <w:t>2014</w:t>
      </w:r>
      <w:r w:rsidRPr="00CF45FB">
        <w:rPr>
          <w:rFonts w:hint="eastAsia"/>
          <w:sz w:val="24"/>
          <w:szCs w:val="24"/>
        </w:rPr>
        <w:t>年，学校为</w:t>
      </w:r>
      <w:r w:rsidRPr="00CF45FB">
        <w:rPr>
          <w:rFonts w:hint="eastAsia"/>
          <w:sz w:val="24"/>
          <w:szCs w:val="24"/>
        </w:rPr>
        <w:t>2</w:t>
      </w:r>
      <w:r w:rsidR="00341353" w:rsidRPr="00CF45FB">
        <w:rPr>
          <w:rFonts w:hint="eastAsia"/>
          <w:sz w:val="24"/>
          <w:szCs w:val="24"/>
        </w:rPr>
        <w:t>6163</w:t>
      </w:r>
      <w:r w:rsidRPr="00CF45FB">
        <w:rPr>
          <w:rFonts w:hint="eastAsia"/>
          <w:sz w:val="24"/>
          <w:szCs w:val="24"/>
        </w:rPr>
        <w:t>人次的学生发放了学校奖学金</w:t>
      </w:r>
      <w:r w:rsidR="00341353" w:rsidRPr="00CF45FB">
        <w:rPr>
          <w:rFonts w:hint="eastAsia"/>
          <w:sz w:val="24"/>
          <w:szCs w:val="24"/>
        </w:rPr>
        <w:t>684.25</w:t>
      </w:r>
      <w:r w:rsidRPr="00CF45FB">
        <w:rPr>
          <w:rFonts w:hint="eastAsia"/>
          <w:sz w:val="24"/>
          <w:szCs w:val="24"/>
        </w:rPr>
        <w:t>万元，为</w:t>
      </w:r>
      <w:r w:rsidRPr="00CF45FB">
        <w:rPr>
          <w:rFonts w:hint="eastAsia"/>
          <w:sz w:val="24"/>
          <w:szCs w:val="24"/>
        </w:rPr>
        <w:t>159</w:t>
      </w:r>
      <w:r w:rsidRPr="00CF45FB">
        <w:rPr>
          <w:rFonts w:hint="eastAsia"/>
          <w:sz w:val="24"/>
          <w:szCs w:val="24"/>
        </w:rPr>
        <w:t>名学生发放社会</w:t>
      </w:r>
      <w:r w:rsidR="00570569" w:rsidRPr="00CF45FB">
        <w:rPr>
          <w:rFonts w:hint="eastAsia"/>
          <w:sz w:val="24"/>
          <w:szCs w:val="24"/>
        </w:rPr>
        <w:t>捐助奖学金</w:t>
      </w:r>
      <w:r w:rsidRPr="00CF45FB">
        <w:rPr>
          <w:rFonts w:hint="eastAsia"/>
          <w:sz w:val="24"/>
          <w:szCs w:val="24"/>
        </w:rPr>
        <w:t>、助学金</w:t>
      </w:r>
      <w:r w:rsidRPr="00CF45FB">
        <w:rPr>
          <w:rFonts w:hint="eastAsia"/>
          <w:sz w:val="24"/>
          <w:szCs w:val="24"/>
        </w:rPr>
        <w:t>49.2</w:t>
      </w:r>
      <w:r w:rsidRPr="00CF45FB">
        <w:rPr>
          <w:rFonts w:hint="eastAsia"/>
          <w:sz w:val="24"/>
          <w:szCs w:val="24"/>
        </w:rPr>
        <w:t>万元</w:t>
      </w:r>
      <w:r w:rsidR="00570569" w:rsidRPr="00CF45FB">
        <w:rPr>
          <w:rFonts w:hint="eastAsia"/>
          <w:sz w:val="24"/>
          <w:szCs w:val="24"/>
        </w:rPr>
        <w:t>（包括“天安奖学金”、“恒生奖学金”、“国元证券奖助学金”等校友</w:t>
      </w:r>
      <w:r w:rsidR="006D2CB7" w:rsidRPr="00CF45FB">
        <w:rPr>
          <w:rFonts w:hint="eastAsia"/>
          <w:sz w:val="24"/>
          <w:szCs w:val="24"/>
        </w:rPr>
        <w:t>出资设立的奖助学金）</w:t>
      </w:r>
      <w:r w:rsidRPr="00CF45FB">
        <w:rPr>
          <w:rFonts w:hint="eastAsia"/>
          <w:sz w:val="24"/>
          <w:szCs w:val="24"/>
        </w:rPr>
        <w:t>，为</w:t>
      </w:r>
      <w:r w:rsidRPr="00CF45FB">
        <w:rPr>
          <w:rFonts w:hint="eastAsia"/>
          <w:sz w:val="24"/>
          <w:szCs w:val="24"/>
        </w:rPr>
        <w:t>807</w:t>
      </w:r>
      <w:r w:rsidRPr="00CF45FB">
        <w:rPr>
          <w:rFonts w:hint="eastAsia"/>
          <w:sz w:val="24"/>
          <w:szCs w:val="24"/>
        </w:rPr>
        <w:t>名学生发放了国家奖学金和国家励志奖学金</w:t>
      </w:r>
      <w:r w:rsidRPr="00CF45FB">
        <w:rPr>
          <w:rFonts w:hint="eastAsia"/>
          <w:sz w:val="24"/>
          <w:szCs w:val="24"/>
        </w:rPr>
        <w:t>415.5</w:t>
      </w:r>
      <w:r w:rsidRPr="00CF45FB">
        <w:rPr>
          <w:rFonts w:hint="eastAsia"/>
          <w:sz w:val="24"/>
          <w:szCs w:val="24"/>
        </w:rPr>
        <w:t>万元，为</w:t>
      </w:r>
      <w:r w:rsidRPr="00CF45FB">
        <w:rPr>
          <w:rFonts w:hint="eastAsia"/>
          <w:sz w:val="24"/>
          <w:szCs w:val="24"/>
        </w:rPr>
        <w:t>4763</w:t>
      </w:r>
      <w:r w:rsidRPr="00CF45FB">
        <w:rPr>
          <w:rFonts w:hint="eastAsia"/>
          <w:sz w:val="24"/>
          <w:szCs w:val="24"/>
        </w:rPr>
        <w:t>名学生发放了国家助学金</w:t>
      </w:r>
      <w:r w:rsidRPr="00CF45FB">
        <w:rPr>
          <w:rFonts w:hint="eastAsia"/>
          <w:sz w:val="24"/>
          <w:szCs w:val="24"/>
        </w:rPr>
        <w:t>1428.9</w:t>
      </w:r>
      <w:r w:rsidRPr="00CF45FB">
        <w:rPr>
          <w:rFonts w:hint="eastAsia"/>
          <w:sz w:val="24"/>
          <w:szCs w:val="24"/>
        </w:rPr>
        <w:t>万元。</w:t>
      </w:r>
      <w:r w:rsidRPr="00CF45FB">
        <w:rPr>
          <w:rFonts w:hint="eastAsia"/>
          <w:sz w:val="24"/>
          <w:szCs w:val="24"/>
        </w:rPr>
        <w:br/>
        <w:t xml:space="preserve">    2014</w:t>
      </w:r>
      <w:r w:rsidRPr="00CF45FB">
        <w:rPr>
          <w:rFonts w:hint="eastAsia"/>
          <w:sz w:val="24"/>
          <w:szCs w:val="24"/>
        </w:rPr>
        <w:t>年，全校共设置勤工助学岗位</w:t>
      </w:r>
      <w:r w:rsidRPr="00CF45FB">
        <w:rPr>
          <w:rFonts w:hint="eastAsia"/>
          <w:sz w:val="24"/>
          <w:szCs w:val="24"/>
        </w:rPr>
        <w:t>310</w:t>
      </w:r>
      <w:r w:rsidRPr="00CF45FB">
        <w:rPr>
          <w:rFonts w:hint="eastAsia"/>
          <w:sz w:val="24"/>
          <w:szCs w:val="24"/>
        </w:rPr>
        <w:t>多个，</w:t>
      </w:r>
      <w:r w:rsidRPr="00CF45FB">
        <w:rPr>
          <w:rFonts w:hint="eastAsia"/>
          <w:sz w:val="24"/>
          <w:szCs w:val="24"/>
        </w:rPr>
        <w:t>300</w:t>
      </w:r>
      <w:r w:rsidRPr="00CF45FB">
        <w:rPr>
          <w:rFonts w:hint="eastAsia"/>
          <w:sz w:val="24"/>
          <w:szCs w:val="24"/>
        </w:rPr>
        <w:t>余名学生参加校内固定岗位勤工助学工作；同时还组织校内临时勤工助学活动</w:t>
      </w:r>
      <w:r w:rsidRPr="00CF45FB">
        <w:rPr>
          <w:rFonts w:hint="eastAsia"/>
          <w:sz w:val="24"/>
          <w:szCs w:val="24"/>
        </w:rPr>
        <w:t>700</w:t>
      </w:r>
      <w:r w:rsidRPr="00CF45FB">
        <w:rPr>
          <w:rFonts w:hint="eastAsia"/>
          <w:sz w:val="24"/>
          <w:szCs w:val="24"/>
        </w:rPr>
        <w:t>余人次。</w:t>
      </w:r>
      <w:r w:rsidRPr="00CF45FB">
        <w:rPr>
          <w:rFonts w:hint="eastAsia"/>
          <w:sz w:val="24"/>
          <w:szCs w:val="24"/>
        </w:rPr>
        <w:t> </w:t>
      </w:r>
    </w:p>
    <w:p w:rsidR="003958BE" w:rsidRPr="00CF45FB" w:rsidRDefault="0028774F" w:rsidP="00235884">
      <w:pPr>
        <w:pStyle w:val="2"/>
        <w:kinsoku w:val="0"/>
        <w:overflowPunct w:val="0"/>
        <w:autoSpaceDE w:val="0"/>
        <w:autoSpaceDN w:val="0"/>
        <w:spacing w:before="0" w:after="0" w:line="240" w:lineRule="auto"/>
        <w:ind w:firstLineChars="141" w:firstLine="395"/>
        <w:rPr>
          <w:rFonts w:ascii="黑体" w:eastAsia="黑体" w:hAnsi="黑体"/>
          <w:b w:val="0"/>
          <w:sz w:val="28"/>
          <w:szCs w:val="28"/>
        </w:rPr>
      </w:pPr>
      <w:bookmarkStart w:id="18" w:name="_Toc433784611"/>
      <w:r w:rsidRPr="00CF45FB">
        <w:rPr>
          <w:rFonts w:ascii="黑体" w:eastAsia="黑体" w:hAnsi="黑体" w:hint="eastAsia"/>
          <w:b w:val="0"/>
          <w:sz w:val="28"/>
          <w:szCs w:val="28"/>
        </w:rPr>
        <w:t>（三</w:t>
      </w:r>
      <w:r w:rsidRPr="00CF45FB">
        <w:rPr>
          <w:rFonts w:ascii="黑体" w:eastAsia="黑体" w:hAnsi="黑体"/>
          <w:b w:val="0"/>
          <w:sz w:val="28"/>
          <w:szCs w:val="28"/>
        </w:rPr>
        <w:t>）</w:t>
      </w:r>
      <w:r w:rsidRPr="00CF45FB">
        <w:rPr>
          <w:rFonts w:ascii="黑体" w:eastAsia="黑体" w:hAnsi="黑体" w:hint="eastAsia"/>
          <w:b w:val="0"/>
          <w:sz w:val="28"/>
          <w:szCs w:val="28"/>
        </w:rPr>
        <w:t>基础设施</w:t>
      </w:r>
      <w:bookmarkEnd w:id="17"/>
      <w:bookmarkEnd w:id="18"/>
    </w:p>
    <w:p w:rsidR="005C5D29" w:rsidRPr="00CF45FB" w:rsidRDefault="0028774F" w:rsidP="00380CF7">
      <w:pPr>
        <w:spacing w:line="400" w:lineRule="exact"/>
        <w:ind w:firstLineChars="200" w:firstLine="480"/>
        <w:rPr>
          <w:sz w:val="24"/>
          <w:szCs w:val="24"/>
        </w:rPr>
      </w:pPr>
      <w:r w:rsidRPr="00CF45FB">
        <w:rPr>
          <w:rFonts w:hint="eastAsia"/>
          <w:sz w:val="24"/>
          <w:szCs w:val="24"/>
        </w:rPr>
        <w:t>学校占地总面积</w:t>
      </w:r>
      <w:r w:rsidRPr="00CF45FB">
        <w:rPr>
          <w:rFonts w:hint="eastAsia"/>
          <w:sz w:val="24"/>
          <w:szCs w:val="24"/>
        </w:rPr>
        <w:t>1521</w:t>
      </w:r>
      <w:r w:rsidRPr="00CF45FB">
        <w:rPr>
          <w:rFonts w:hint="eastAsia"/>
          <w:sz w:val="24"/>
          <w:szCs w:val="24"/>
        </w:rPr>
        <w:t>亩，</w:t>
      </w:r>
      <w:r w:rsidR="00B62B5D">
        <w:rPr>
          <w:rFonts w:hint="eastAsia"/>
          <w:sz w:val="24"/>
          <w:szCs w:val="24"/>
        </w:rPr>
        <w:t>龙湖</w:t>
      </w:r>
      <w:r w:rsidRPr="00CF45FB">
        <w:rPr>
          <w:rFonts w:hint="eastAsia"/>
          <w:sz w:val="24"/>
          <w:szCs w:val="24"/>
        </w:rPr>
        <w:t>东校区学生宿舍项目已全部完成并投入使用，校舍总面积</w:t>
      </w:r>
      <w:r w:rsidRPr="00CF45FB">
        <w:rPr>
          <w:rFonts w:hint="eastAsia"/>
          <w:sz w:val="24"/>
          <w:szCs w:val="24"/>
        </w:rPr>
        <w:t>686176</w:t>
      </w:r>
      <w:r w:rsidRPr="00CF45FB">
        <w:rPr>
          <w:rFonts w:hint="eastAsia"/>
          <w:sz w:val="24"/>
          <w:szCs w:val="24"/>
        </w:rPr>
        <w:t>平方米</w:t>
      </w:r>
      <w:r w:rsidR="00B62B5D">
        <w:rPr>
          <w:rFonts w:hint="eastAsia"/>
          <w:sz w:val="24"/>
          <w:szCs w:val="24"/>
        </w:rPr>
        <w:t>。</w:t>
      </w:r>
      <w:r w:rsidRPr="00CF45FB">
        <w:rPr>
          <w:rFonts w:hint="eastAsia"/>
          <w:sz w:val="24"/>
          <w:szCs w:val="24"/>
        </w:rPr>
        <w:t>其中</w:t>
      </w:r>
      <w:r w:rsidR="00BA47F1">
        <w:rPr>
          <w:rFonts w:hint="eastAsia"/>
          <w:sz w:val="24"/>
          <w:szCs w:val="24"/>
        </w:rPr>
        <w:t>：</w:t>
      </w:r>
      <w:r w:rsidRPr="00CF45FB">
        <w:rPr>
          <w:rFonts w:hint="eastAsia"/>
          <w:sz w:val="24"/>
          <w:szCs w:val="24"/>
        </w:rPr>
        <w:t>教学科研及辅助用房面积</w:t>
      </w:r>
      <w:r w:rsidRPr="00CF45FB">
        <w:rPr>
          <w:rFonts w:hint="eastAsia"/>
          <w:sz w:val="24"/>
          <w:szCs w:val="24"/>
        </w:rPr>
        <w:t>185722</w:t>
      </w:r>
      <w:r w:rsidRPr="00CF45FB">
        <w:rPr>
          <w:rFonts w:hint="eastAsia"/>
          <w:sz w:val="24"/>
          <w:szCs w:val="24"/>
        </w:rPr>
        <w:t>平方米，</w:t>
      </w:r>
      <w:r w:rsidR="009D4F85" w:rsidRPr="009D4F85">
        <w:rPr>
          <w:rFonts w:hint="eastAsia"/>
          <w:sz w:val="24"/>
          <w:szCs w:val="24"/>
        </w:rPr>
        <w:t>行政办公用房面积</w:t>
      </w:r>
      <w:r w:rsidR="009D4F85" w:rsidRPr="009D4F85">
        <w:rPr>
          <w:sz w:val="24"/>
          <w:szCs w:val="24"/>
        </w:rPr>
        <w:t>32704</w:t>
      </w:r>
      <w:r w:rsidR="009D4F85" w:rsidRPr="009D4F85">
        <w:rPr>
          <w:rFonts w:hint="eastAsia"/>
          <w:sz w:val="24"/>
          <w:szCs w:val="24"/>
        </w:rPr>
        <w:t>平方米</w:t>
      </w:r>
      <w:r w:rsidR="009D4F85">
        <w:rPr>
          <w:rFonts w:hint="eastAsia"/>
          <w:sz w:val="24"/>
          <w:szCs w:val="24"/>
        </w:rPr>
        <w:t>，</w:t>
      </w:r>
      <w:r w:rsidRPr="00CF45FB">
        <w:rPr>
          <w:rFonts w:hint="eastAsia"/>
          <w:sz w:val="24"/>
          <w:szCs w:val="24"/>
        </w:rPr>
        <w:t>生均教学行政用房面积为</w:t>
      </w:r>
      <w:r w:rsidRPr="00CF45FB">
        <w:rPr>
          <w:rFonts w:hint="eastAsia"/>
          <w:sz w:val="24"/>
          <w:szCs w:val="24"/>
        </w:rPr>
        <w:t>9.</w:t>
      </w:r>
      <w:r w:rsidR="009D4F85">
        <w:rPr>
          <w:rFonts w:hint="eastAsia"/>
          <w:sz w:val="24"/>
          <w:szCs w:val="24"/>
        </w:rPr>
        <w:t>28</w:t>
      </w:r>
      <w:r w:rsidRPr="00CF45FB">
        <w:rPr>
          <w:rFonts w:hint="eastAsia"/>
          <w:sz w:val="24"/>
          <w:szCs w:val="24"/>
        </w:rPr>
        <w:t>平方米。学校实验实训中心大楼项目于</w:t>
      </w:r>
      <w:r w:rsidRPr="00CF45FB">
        <w:rPr>
          <w:rFonts w:hint="eastAsia"/>
          <w:sz w:val="24"/>
          <w:szCs w:val="24"/>
        </w:rPr>
        <w:t>2014</w:t>
      </w:r>
      <w:r w:rsidRPr="00CF45FB">
        <w:rPr>
          <w:rFonts w:hint="eastAsia"/>
          <w:sz w:val="24"/>
          <w:szCs w:val="24"/>
        </w:rPr>
        <w:t>年</w:t>
      </w:r>
      <w:r w:rsidRPr="00CF45FB">
        <w:rPr>
          <w:rFonts w:hint="eastAsia"/>
          <w:sz w:val="24"/>
          <w:szCs w:val="24"/>
        </w:rPr>
        <w:t>9</w:t>
      </w:r>
      <w:r w:rsidRPr="00CF45FB">
        <w:rPr>
          <w:rFonts w:hint="eastAsia"/>
          <w:sz w:val="24"/>
          <w:szCs w:val="24"/>
        </w:rPr>
        <w:t>月</w:t>
      </w:r>
      <w:r w:rsidRPr="00CF45FB">
        <w:rPr>
          <w:rFonts w:hint="eastAsia"/>
          <w:sz w:val="24"/>
          <w:szCs w:val="24"/>
        </w:rPr>
        <w:t>9</w:t>
      </w:r>
      <w:r w:rsidRPr="00CF45FB">
        <w:rPr>
          <w:rFonts w:hint="eastAsia"/>
          <w:sz w:val="24"/>
          <w:szCs w:val="24"/>
        </w:rPr>
        <w:t>日正式开工建设，预计</w:t>
      </w:r>
      <w:r w:rsidRPr="00CF45FB">
        <w:rPr>
          <w:rFonts w:hint="eastAsia"/>
          <w:sz w:val="24"/>
          <w:szCs w:val="24"/>
        </w:rPr>
        <w:t>2016</w:t>
      </w:r>
      <w:r w:rsidRPr="00CF45FB">
        <w:rPr>
          <w:rFonts w:hint="eastAsia"/>
          <w:sz w:val="24"/>
          <w:szCs w:val="24"/>
        </w:rPr>
        <w:t>年</w:t>
      </w:r>
      <w:r w:rsidRPr="00CF45FB">
        <w:rPr>
          <w:rFonts w:hint="eastAsia"/>
          <w:sz w:val="24"/>
          <w:szCs w:val="24"/>
        </w:rPr>
        <w:t>3</w:t>
      </w:r>
      <w:r w:rsidRPr="00CF45FB">
        <w:rPr>
          <w:rFonts w:hint="eastAsia"/>
          <w:sz w:val="24"/>
          <w:szCs w:val="24"/>
        </w:rPr>
        <w:t>月份交付使用。</w:t>
      </w:r>
    </w:p>
    <w:p w:rsidR="003958BE" w:rsidRPr="00380CF7" w:rsidRDefault="0028774F" w:rsidP="00E1251A">
      <w:pPr>
        <w:pStyle w:val="3"/>
        <w:kinsoku w:val="0"/>
        <w:overflowPunct w:val="0"/>
        <w:autoSpaceDE w:val="0"/>
        <w:autoSpaceDN w:val="0"/>
        <w:spacing w:before="0" w:after="0" w:line="240" w:lineRule="auto"/>
        <w:rPr>
          <w:rFonts w:ascii="黑体" w:eastAsia="黑体" w:hAnsi="黑体"/>
          <w:b w:val="0"/>
          <w:sz w:val="24"/>
          <w:szCs w:val="24"/>
        </w:rPr>
      </w:pPr>
      <w:bookmarkStart w:id="19" w:name="_Toc373159087"/>
      <w:r w:rsidRPr="00380CF7">
        <w:rPr>
          <w:rFonts w:ascii="黑体" w:eastAsia="黑体" w:hAnsi="黑体" w:hint="eastAsia"/>
          <w:b w:val="0"/>
          <w:sz w:val="24"/>
          <w:szCs w:val="24"/>
        </w:rPr>
        <w:t>1.图书资源</w:t>
      </w:r>
      <w:bookmarkEnd w:id="19"/>
    </w:p>
    <w:p w:rsidR="003958BE" w:rsidRDefault="0028774F" w:rsidP="00380CF7">
      <w:pPr>
        <w:spacing w:line="400" w:lineRule="exact"/>
        <w:ind w:firstLineChars="200" w:firstLine="480"/>
        <w:rPr>
          <w:rFonts w:asciiTheme="minorEastAsia" w:eastAsiaTheme="minorEastAsia" w:hAnsiTheme="minorEastAsia"/>
          <w:sz w:val="24"/>
          <w:szCs w:val="24"/>
        </w:rPr>
      </w:pPr>
      <w:bookmarkStart w:id="20" w:name="_Toc373159088"/>
      <w:r w:rsidRPr="00DC58FD">
        <w:rPr>
          <w:rFonts w:asciiTheme="minorEastAsia" w:eastAsiaTheme="minorEastAsia" w:hAnsiTheme="minorEastAsia" w:hint="eastAsia"/>
          <w:sz w:val="24"/>
          <w:szCs w:val="24"/>
        </w:rPr>
        <w:t>2014年，学校图书馆</w:t>
      </w:r>
      <w:r w:rsidR="00C5357C" w:rsidRPr="00DC58FD">
        <w:rPr>
          <w:rFonts w:asciiTheme="minorEastAsia" w:eastAsiaTheme="minorEastAsia" w:hAnsiTheme="minorEastAsia" w:hint="eastAsia"/>
          <w:sz w:val="24"/>
          <w:szCs w:val="24"/>
        </w:rPr>
        <w:t>坚持“以人为本”的办馆理念，以文化为先导，以满足师生需求为目标，以通识教育资源为基础，</w:t>
      </w:r>
      <w:r w:rsidRPr="00DC58FD">
        <w:rPr>
          <w:rFonts w:asciiTheme="minorEastAsia" w:eastAsiaTheme="minorEastAsia" w:hAnsiTheme="minorEastAsia" w:hint="eastAsia"/>
          <w:sz w:val="24"/>
          <w:szCs w:val="24"/>
        </w:rPr>
        <w:t>以招录专业、重点学科和各类参考工具书、检索工具书为重点，采购中文图书 7008种，27799册，财产实洋80万元；编目、典藏中文图书7008种，27799册，码洋116万元；数字化文献资料建设经费260万元，现有中文数据库26个，外文数据库4个，数字化文献资源总数据量提前达到“十二五”规划确定的</w:t>
      </w:r>
      <w:r w:rsidR="00B62B5D" w:rsidRPr="00DC58FD">
        <w:rPr>
          <w:rFonts w:asciiTheme="minorEastAsia" w:eastAsiaTheme="minorEastAsia" w:hAnsiTheme="minorEastAsia" w:hint="eastAsia"/>
          <w:sz w:val="24"/>
          <w:szCs w:val="24"/>
        </w:rPr>
        <w:t>60T</w:t>
      </w:r>
      <w:r w:rsidRPr="00DC58FD">
        <w:rPr>
          <w:rFonts w:asciiTheme="minorEastAsia" w:eastAsiaTheme="minorEastAsia" w:hAnsiTheme="minorEastAsia" w:hint="eastAsia"/>
          <w:sz w:val="24"/>
          <w:szCs w:val="24"/>
        </w:rPr>
        <w:t>目标，图书总量为205.5万册（详见表</w:t>
      </w:r>
      <w:r w:rsidR="005C5D29">
        <w:rPr>
          <w:rFonts w:asciiTheme="minorEastAsia" w:eastAsiaTheme="minorEastAsia" w:hAnsiTheme="minorEastAsia" w:hint="eastAsia"/>
          <w:sz w:val="24"/>
          <w:szCs w:val="24"/>
        </w:rPr>
        <w:t>2.3</w:t>
      </w:r>
      <w:r w:rsidRPr="00DC58FD">
        <w:rPr>
          <w:rFonts w:asciiTheme="minorEastAsia" w:eastAsiaTheme="minorEastAsia" w:hAnsiTheme="minorEastAsia" w:hint="eastAsia"/>
          <w:sz w:val="24"/>
          <w:szCs w:val="24"/>
        </w:rPr>
        <w:t>）。新增中文期刊合订本入库2297本，其中外文期刊合订本入库311本；征订2015年度期刊1813份、报纸127份，外文原版期刊82种，购期刊17种。全年进馆人次达到70万次，平均每天接待近4000人次；借阅图书约10.3万册、归还约10.2万册；对外交流资料约800份；数据库访问总量约4000万次。图书馆丰富的馆藏资源，充足的开放时间，充分满足了校内师生的教学科研需求。</w:t>
      </w:r>
    </w:p>
    <w:p w:rsidR="005C5D29" w:rsidRPr="005C5D29" w:rsidRDefault="005C5D29" w:rsidP="005C5D29">
      <w:pPr>
        <w:kinsoku w:val="0"/>
        <w:overflowPunct w:val="0"/>
        <w:autoSpaceDE w:val="0"/>
        <w:autoSpaceDN w:val="0"/>
        <w:jc w:val="center"/>
        <w:rPr>
          <w:rFonts w:ascii="宋体" w:hAnsi="宋体"/>
          <w:szCs w:val="21"/>
        </w:rPr>
      </w:pPr>
      <w:r>
        <w:rPr>
          <w:rFonts w:ascii="宋体" w:hAnsi="宋体" w:hint="eastAsia"/>
          <w:szCs w:val="21"/>
        </w:rPr>
        <w:lastRenderedPageBreak/>
        <w:t xml:space="preserve">表2.3 </w:t>
      </w:r>
      <w:r w:rsidRPr="005C5D29">
        <w:rPr>
          <w:rFonts w:ascii="宋体" w:hAnsi="宋体" w:hint="eastAsia"/>
          <w:szCs w:val="21"/>
        </w:rPr>
        <w:t>2014年图书馆文献资源统计表</w:t>
      </w:r>
    </w:p>
    <w:tbl>
      <w:tblPr>
        <w:tblW w:w="8720" w:type="dxa"/>
        <w:jc w:val="center"/>
        <w:tblBorders>
          <w:top w:val="single" w:sz="4" w:space="0" w:color="auto"/>
          <w:bottom w:val="single" w:sz="4" w:space="0" w:color="auto"/>
          <w:insideH w:val="single" w:sz="4" w:space="0" w:color="auto"/>
          <w:insideV w:val="single" w:sz="4" w:space="0" w:color="auto"/>
        </w:tblBorders>
        <w:tblLayout w:type="fixed"/>
        <w:tblLook w:val="04A0"/>
      </w:tblPr>
      <w:tblGrid>
        <w:gridCol w:w="2534"/>
        <w:gridCol w:w="3144"/>
        <w:gridCol w:w="3042"/>
      </w:tblGrid>
      <w:tr w:rsidR="005C5D29" w:rsidRPr="005C5D29" w:rsidTr="005C5D29">
        <w:trPr>
          <w:trHeight w:val="165"/>
          <w:jc w:val="center"/>
        </w:trPr>
        <w:tc>
          <w:tcPr>
            <w:tcW w:w="5678" w:type="dxa"/>
            <w:gridSpan w:val="2"/>
            <w:vAlign w:val="center"/>
          </w:tcPr>
          <w:p w:rsidR="005C5D29" w:rsidRPr="005C5D29" w:rsidRDefault="005C5D29" w:rsidP="00A0700B">
            <w:pPr>
              <w:kinsoku w:val="0"/>
              <w:overflowPunct w:val="0"/>
              <w:autoSpaceDE w:val="0"/>
              <w:autoSpaceDN w:val="0"/>
              <w:jc w:val="center"/>
              <w:rPr>
                <w:rFonts w:asciiTheme="minorEastAsia" w:eastAsiaTheme="minorEastAsia" w:hAnsiTheme="minorEastAsia"/>
                <w:szCs w:val="21"/>
              </w:rPr>
            </w:pPr>
            <w:r w:rsidRPr="005C5D29">
              <w:rPr>
                <w:rFonts w:asciiTheme="minorEastAsia" w:eastAsiaTheme="minorEastAsia" w:hAnsiTheme="minorEastAsia" w:hint="eastAsia"/>
                <w:szCs w:val="21"/>
              </w:rPr>
              <w:t>资源类型</w:t>
            </w:r>
          </w:p>
        </w:tc>
        <w:tc>
          <w:tcPr>
            <w:tcW w:w="3042" w:type="dxa"/>
            <w:vAlign w:val="center"/>
          </w:tcPr>
          <w:p w:rsidR="005C5D29" w:rsidRPr="005C5D29" w:rsidRDefault="005C5D29" w:rsidP="00A0700B">
            <w:pPr>
              <w:kinsoku w:val="0"/>
              <w:overflowPunct w:val="0"/>
              <w:autoSpaceDE w:val="0"/>
              <w:autoSpaceDN w:val="0"/>
              <w:jc w:val="center"/>
              <w:rPr>
                <w:rFonts w:asciiTheme="minorEastAsia" w:eastAsiaTheme="minorEastAsia" w:hAnsiTheme="minorEastAsia"/>
                <w:szCs w:val="21"/>
              </w:rPr>
            </w:pPr>
            <w:r w:rsidRPr="005C5D29">
              <w:rPr>
                <w:rFonts w:asciiTheme="minorEastAsia" w:eastAsiaTheme="minorEastAsia" w:hAnsiTheme="minorEastAsia" w:hint="eastAsia"/>
                <w:szCs w:val="21"/>
              </w:rPr>
              <w:t>数量</w:t>
            </w:r>
          </w:p>
        </w:tc>
      </w:tr>
      <w:tr w:rsidR="005C5D29" w:rsidRPr="00BD2058" w:rsidTr="00A0700B">
        <w:trPr>
          <w:trHeight w:val="312"/>
          <w:jc w:val="center"/>
        </w:trPr>
        <w:tc>
          <w:tcPr>
            <w:tcW w:w="2534" w:type="dxa"/>
            <w:vMerge w:val="restart"/>
            <w:vAlign w:val="center"/>
          </w:tcPr>
          <w:p w:rsidR="005C5D29" w:rsidRPr="00BD2058" w:rsidRDefault="005C5D29" w:rsidP="00A0700B">
            <w:pPr>
              <w:kinsoku w:val="0"/>
              <w:overflowPunct w:val="0"/>
              <w:autoSpaceDE w:val="0"/>
              <w:autoSpaceDN w:val="0"/>
              <w:jc w:val="center"/>
              <w:rPr>
                <w:rFonts w:asciiTheme="minorEastAsia" w:eastAsiaTheme="minorEastAsia" w:hAnsiTheme="minorEastAsia"/>
              </w:rPr>
            </w:pPr>
            <w:r w:rsidRPr="00BD2058">
              <w:rPr>
                <w:rFonts w:asciiTheme="minorEastAsia" w:eastAsiaTheme="minorEastAsia" w:hAnsiTheme="minorEastAsia" w:hint="eastAsia"/>
              </w:rPr>
              <w:t>馆藏文献</w:t>
            </w:r>
          </w:p>
        </w:tc>
        <w:tc>
          <w:tcPr>
            <w:tcW w:w="3144" w:type="dxa"/>
            <w:vAlign w:val="center"/>
          </w:tcPr>
          <w:p w:rsidR="005C5D29" w:rsidRPr="00BD2058" w:rsidRDefault="005C5D29" w:rsidP="00A0700B">
            <w:pPr>
              <w:kinsoku w:val="0"/>
              <w:overflowPunct w:val="0"/>
              <w:autoSpaceDE w:val="0"/>
              <w:autoSpaceDN w:val="0"/>
              <w:jc w:val="center"/>
              <w:rPr>
                <w:rFonts w:asciiTheme="minorEastAsia" w:eastAsiaTheme="minorEastAsia" w:hAnsiTheme="minorEastAsia"/>
              </w:rPr>
            </w:pPr>
            <w:r w:rsidRPr="00BD2058">
              <w:rPr>
                <w:rFonts w:asciiTheme="minorEastAsia" w:eastAsiaTheme="minorEastAsia" w:hAnsiTheme="minorEastAsia" w:hint="eastAsia"/>
              </w:rPr>
              <w:t>图书总量</w:t>
            </w:r>
          </w:p>
        </w:tc>
        <w:tc>
          <w:tcPr>
            <w:tcW w:w="3042" w:type="dxa"/>
            <w:vAlign w:val="center"/>
          </w:tcPr>
          <w:p w:rsidR="005C5D29" w:rsidRPr="00BD2058" w:rsidRDefault="005C5D29" w:rsidP="00A0700B">
            <w:pPr>
              <w:kinsoku w:val="0"/>
              <w:overflowPunct w:val="0"/>
              <w:autoSpaceDE w:val="0"/>
              <w:autoSpaceDN w:val="0"/>
              <w:jc w:val="center"/>
              <w:rPr>
                <w:rFonts w:asciiTheme="minorEastAsia" w:eastAsiaTheme="minorEastAsia" w:hAnsiTheme="minorEastAsia"/>
              </w:rPr>
            </w:pPr>
            <w:r w:rsidRPr="00BD2058">
              <w:rPr>
                <w:rFonts w:asciiTheme="minorEastAsia" w:eastAsiaTheme="minorEastAsia" w:hAnsiTheme="minorEastAsia" w:hint="eastAsia"/>
              </w:rPr>
              <w:t xml:space="preserve">206.4万册 </w:t>
            </w:r>
          </w:p>
        </w:tc>
      </w:tr>
      <w:tr w:rsidR="005C5D29" w:rsidRPr="00BD2058" w:rsidTr="00A0700B">
        <w:trPr>
          <w:trHeight w:val="311"/>
          <w:jc w:val="center"/>
        </w:trPr>
        <w:tc>
          <w:tcPr>
            <w:tcW w:w="2534" w:type="dxa"/>
            <w:vMerge/>
            <w:vAlign w:val="center"/>
          </w:tcPr>
          <w:p w:rsidR="005C5D29" w:rsidRPr="00BD2058" w:rsidRDefault="005C5D29" w:rsidP="00A0700B">
            <w:pPr>
              <w:kinsoku w:val="0"/>
              <w:overflowPunct w:val="0"/>
              <w:autoSpaceDE w:val="0"/>
              <w:autoSpaceDN w:val="0"/>
              <w:jc w:val="center"/>
              <w:rPr>
                <w:rFonts w:asciiTheme="minorEastAsia" w:eastAsiaTheme="minorEastAsia" w:hAnsiTheme="minorEastAsia"/>
              </w:rPr>
            </w:pPr>
          </w:p>
        </w:tc>
        <w:tc>
          <w:tcPr>
            <w:tcW w:w="3144" w:type="dxa"/>
            <w:vAlign w:val="center"/>
          </w:tcPr>
          <w:p w:rsidR="005C5D29" w:rsidRPr="00BD2058" w:rsidRDefault="005C5D29" w:rsidP="00A0700B">
            <w:pPr>
              <w:kinsoku w:val="0"/>
              <w:overflowPunct w:val="0"/>
              <w:autoSpaceDE w:val="0"/>
              <w:autoSpaceDN w:val="0"/>
              <w:jc w:val="center"/>
              <w:rPr>
                <w:rFonts w:asciiTheme="minorEastAsia" w:eastAsiaTheme="minorEastAsia" w:hAnsiTheme="minorEastAsia"/>
              </w:rPr>
            </w:pPr>
            <w:r w:rsidRPr="00BD2058">
              <w:rPr>
                <w:rFonts w:asciiTheme="minorEastAsia" w:eastAsiaTheme="minorEastAsia" w:hAnsiTheme="minorEastAsia" w:hint="eastAsia"/>
              </w:rPr>
              <w:t>本学年新增量</w:t>
            </w:r>
          </w:p>
        </w:tc>
        <w:tc>
          <w:tcPr>
            <w:tcW w:w="3042" w:type="dxa"/>
            <w:vAlign w:val="center"/>
          </w:tcPr>
          <w:p w:rsidR="005C5D29" w:rsidRPr="00BD2058" w:rsidRDefault="005C5D29" w:rsidP="00A0700B">
            <w:pPr>
              <w:kinsoku w:val="0"/>
              <w:overflowPunct w:val="0"/>
              <w:autoSpaceDE w:val="0"/>
              <w:autoSpaceDN w:val="0"/>
              <w:jc w:val="center"/>
              <w:rPr>
                <w:rFonts w:asciiTheme="minorEastAsia" w:eastAsiaTheme="minorEastAsia" w:hAnsiTheme="minorEastAsia"/>
              </w:rPr>
            </w:pPr>
            <w:r w:rsidRPr="00BD2058">
              <w:rPr>
                <w:rFonts w:asciiTheme="minorEastAsia" w:eastAsiaTheme="minorEastAsia" w:hAnsiTheme="minorEastAsia" w:hint="eastAsia"/>
              </w:rPr>
              <w:t xml:space="preserve">2.9532万册 </w:t>
            </w:r>
          </w:p>
        </w:tc>
      </w:tr>
      <w:tr w:rsidR="005C5D29" w:rsidRPr="00BD2058" w:rsidTr="00A0700B">
        <w:trPr>
          <w:trHeight w:val="321"/>
          <w:jc w:val="center"/>
        </w:trPr>
        <w:tc>
          <w:tcPr>
            <w:tcW w:w="2534" w:type="dxa"/>
            <w:vAlign w:val="center"/>
          </w:tcPr>
          <w:p w:rsidR="005C5D29" w:rsidRPr="00BD2058" w:rsidRDefault="005C5D29" w:rsidP="00A0700B">
            <w:pPr>
              <w:kinsoku w:val="0"/>
              <w:overflowPunct w:val="0"/>
              <w:autoSpaceDE w:val="0"/>
              <w:autoSpaceDN w:val="0"/>
              <w:jc w:val="center"/>
              <w:rPr>
                <w:rFonts w:asciiTheme="minorEastAsia" w:eastAsiaTheme="minorEastAsia" w:hAnsiTheme="minorEastAsia"/>
              </w:rPr>
            </w:pPr>
            <w:r w:rsidRPr="00BD2058">
              <w:rPr>
                <w:rFonts w:asciiTheme="minorEastAsia" w:eastAsiaTheme="minorEastAsia" w:hAnsiTheme="minorEastAsia" w:hint="eastAsia"/>
              </w:rPr>
              <w:t>电子期刊</w:t>
            </w:r>
          </w:p>
        </w:tc>
        <w:tc>
          <w:tcPr>
            <w:tcW w:w="6186" w:type="dxa"/>
            <w:gridSpan w:val="2"/>
            <w:vAlign w:val="center"/>
          </w:tcPr>
          <w:p w:rsidR="005C5D29" w:rsidRPr="00BD2058" w:rsidRDefault="005C5D29" w:rsidP="00A0700B">
            <w:pPr>
              <w:kinsoku w:val="0"/>
              <w:overflowPunct w:val="0"/>
              <w:autoSpaceDE w:val="0"/>
              <w:autoSpaceDN w:val="0"/>
              <w:jc w:val="center"/>
              <w:rPr>
                <w:rFonts w:asciiTheme="minorEastAsia" w:eastAsiaTheme="minorEastAsia" w:hAnsiTheme="minorEastAsia"/>
              </w:rPr>
            </w:pPr>
            <w:r w:rsidRPr="00BD2058">
              <w:rPr>
                <w:rFonts w:asciiTheme="minorEastAsia" w:eastAsiaTheme="minorEastAsia" w:hAnsiTheme="minorEastAsia" w:hint="eastAsia"/>
              </w:rPr>
              <w:t>18000种</w:t>
            </w:r>
          </w:p>
        </w:tc>
      </w:tr>
      <w:tr w:rsidR="005C5D29" w:rsidRPr="00BD2058" w:rsidTr="00A0700B">
        <w:trPr>
          <w:trHeight w:val="283"/>
          <w:jc w:val="center"/>
        </w:trPr>
        <w:tc>
          <w:tcPr>
            <w:tcW w:w="2534" w:type="dxa"/>
            <w:vAlign w:val="center"/>
          </w:tcPr>
          <w:p w:rsidR="005C5D29" w:rsidRPr="00BD2058" w:rsidRDefault="005C5D29" w:rsidP="00A0700B">
            <w:pPr>
              <w:kinsoku w:val="0"/>
              <w:overflowPunct w:val="0"/>
              <w:autoSpaceDE w:val="0"/>
              <w:autoSpaceDN w:val="0"/>
              <w:jc w:val="center"/>
              <w:rPr>
                <w:rFonts w:asciiTheme="minorEastAsia" w:eastAsiaTheme="minorEastAsia" w:hAnsiTheme="minorEastAsia"/>
              </w:rPr>
            </w:pPr>
            <w:r w:rsidRPr="00BD2058">
              <w:rPr>
                <w:rFonts w:asciiTheme="minorEastAsia" w:eastAsiaTheme="minorEastAsia" w:hAnsiTheme="minorEastAsia" w:hint="eastAsia"/>
              </w:rPr>
              <w:t>电子图书</w:t>
            </w:r>
          </w:p>
        </w:tc>
        <w:tc>
          <w:tcPr>
            <w:tcW w:w="6186" w:type="dxa"/>
            <w:gridSpan w:val="2"/>
            <w:vAlign w:val="center"/>
          </w:tcPr>
          <w:p w:rsidR="005C5D29" w:rsidRPr="00BD2058" w:rsidRDefault="005C5D29" w:rsidP="00A0700B">
            <w:pPr>
              <w:kinsoku w:val="0"/>
              <w:overflowPunct w:val="0"/>
              <w:autoSpaceDE w:val="0"/>
              <w:autoSpaceDN w:val="0"/>
              <w:jc w:val="center"/>
              <w:rPr>
                <w:rFonts w:asciiTheme="minorEastAsia" w:eastAsiaTheme="minorEastAsia" w:hAnsiTheme="minorEastAsia"/>
              </w:rPr>
            </w:pPr>
            <w:r w:rsidRPr="00BD2058">
              <w:rPr>
                <w:rFonts w:asciiTheme="minorEastAsia" w:eastAsiaTheme="minorEastAsia" w:hAnsiTheme="minorEastAsia"/>
              </w:rPr>
              <w:t>7</w:t>
            </w:r>
            <w:r w:rsidRPr="00BD2058">
              <w:rPr>
                <w:rFonts w:asciiTheme="minorEastAsia" w:eastAsiaTheme="minorEastAsia" w:hAnsiTheme="minorEastAsia" w:hint="eastAsia"/>
              </w:rPr>
              <w:t>2</w:t>
            </w:r>
            <w:r w:rsidRPr="00BD2058">
              <w:rPr>
                <w:rFonts w:asciiTheme="minorEastAsia" w:eastAsiaTheme="minorEastAsia" w:hAnsiTheme="minorEastAsia"/>
              </w:rPr>
              <w:t>万册</w:t>
            </w:r>
          </w:p>
        </w:tc>
      </w:tr>
      <w:tr w:rsidR="005C5D29" w:rsidRPr="00BD2058" w:rsidTr="00A0700B">
        <w:trPr>
          <w:jc w:val="center"/>
        </w:trPr>
        <w:tc>
          <w:tcPr>
            <w:tcW w:w="2534" w:type="dxa"/>
            <w:vAlign w:val="center"/>
          </w:tcPr>
          <w:p w:rsidR="005C5D29" w:rsidRPr="00BD2058" w:rsidRDefault="005C5D29" w:rsidP="00A0700B">
            <w:pPr>
              <w:kinsoku w:val="0"/>
              <w:overflowPunct w:val="0"/>
              <w:autoSpaceDE w:val="0"/>
              <w:autoSpaceDN w:val="0"/>
              <w:jc w:val="center"/>
              <w:rPr>
                <w:rFonts w:asciiTheme="minorEastAsia" w:eastAsiaTheme="minorEastAsia" w:hAnsiTheme="minorEastAsia"/>
                <w:szCs w:val="21"/>
              </w:rPr>
            </w:pPr>
            <w:r w:rsidRPr="00BD2058">
              <w:rPr>
                <w:rFonts w:asciiTheme="minorEastAsia" w:eastAsiaTheme="minorEastAsia" w:hAnsiTheme="minorEastAsia" w:hint="eastAsia"/>
                <w:kern w:val="0"/>
                <w:szCs w:val="21"/>
              </w:rPr>
              <w:t>全年图书馆借还图书总量</w:t>
            </w:r>
          </w:p>
        </w:tc>
        <w:tc>
          <w:tcPr>
            <w:tcW w:w="6186" w:type="dxa"/>
            <w:gridSpan w:val="2"/>
            <w:vAlign w:val="center"/>
          </w:tcPr>
          <w:p w:rsidR="005C5D29" w:rsidRPr="00BD2058" w:rsidRDefault="005C5D29" w:rsidP="00A0700B">
            <w:pPr>
              <w:kinsoku w:val="0"/>
              <w:overflowPunct w:val="0"/>
              <w:autoSpaceDE w:val="0"/>
              <w:autoSpaceDN w:val="0"/>
              <w:jc w:val="center"/>
              <w:rPr>
                <w:rFonts w:asciiTheme="minorEastAsia" w:eastAsiaTheme="minorEastAsia" w:hAnsiTheme="minorEastAsia"/>
                <w:szCs w:val="21"/>
              </w:rPr>
            </w:pPr>
            <w:r w:rsidRPr="00BD2058">
              <w:rPr>
                <w:rFonts w:asciiTheme="minorEastAsia" w:eastAsiaTheme="minorEastAsia" w:hAnsiTheme="minorEastAsia"/>
                <w:kern w:val="0"/>
                <w:szCs w:val="21"/>
              </w:rPr>
              <w:t>28.7</w:t>
            </w:r>
            <w:r w:rsidRPr="00BD2058">
              <w:rPr>
                <w:rFonts w:asciiTheme="minorEastAsia" w:eastAsiaTheme="minorEastAsia" w:hAnsiTheme="minorEastAsia" w:hint="eastAsia"/>
                <w:kern w:val="0"/>
                <w:szCs w:val="21"/>
              </w:rPr>
              <w:t>万册</w:t>
            </w:r>
          </w:p>
        </w:tc>
      </w:tr>
    </w:tbl>
    <w:p w:rsidR="003958BE" w:rsidRPr="00380CF7" w:rsidRDefault="0028774F" w:rsidP="00E1251A">
      <w:pPr>
        <w:pStyle w:val="3"/>
        <w:kinsoku w:val="0"/>
        <w:overflowPunct w:val="0"/>
        <w:autoSpaceDE w:val="0"/>
        <w:autoSpaceDN w:val="0"/>
        <w:spacing w:before="0" w:after="0" w:line="240" w:lineRule="auto"/>
        <w:rPr>
          <w:rFonts w:ascii="黑体" w:eastAsia="黑体" w:hAnsi="黑体"/>
          <w:b w:val="0"/>
          <w:sz w:val="24"/>
          <w:szCs w:val="24"/>
        </w:rPr>
      </w:pPr>
      <w:r w:rsidRPr="00380CF7">
        <w:rPr>
          <w:rFonts w:ascii="黑体" w:eastAsia="黑体" w:hAnsi="黑体" w:hint="eastAsia"/>
          <w:b w:val="0"/>
          <w:sz w:val="24"/>
          <w:szCs w:val="24"/>
        </w:rPr>
        <w:t>2.实验室建设</w:t>
      </w:r>
      <w:bookmarkEnd w:id="20"/>
    </w:p>
    <w:p w:rsidR="003958BE" w:rsidRPr="00DC58FD" w:rsidRDefault="0028774F" w:rsidP="00DC58FD">
      <w:pPr>
        <w:spacing w:line="400" w:lineRule="exact"/>
        <w:ind w:firstLineChars="200" w:firstLine="480"/>
        <w:rPr>
          <w:rFonts w:asciiTheme="minorEastAsia" w:eastAsiaTheme="minorEastAsia" w:hAnsiTheme="minorEastAsia"/>
          <w:sz w:val="24"/>
          <w:szCs w:val="24"/>
        </w:rPr>
      </w:pPr>
      <w:bookmarkStart w:id="21" w:name="_Toc373159089"/>
      <w:r w:rsidRPr="00DC58FD">
        <w:rPr>
          <w:rFonts w:asciiTheme="minorEastAsia" w:eastAsiaTheme="minorEastAsia" w:hAnsiTheme="minorEastAsia" w:hint="eastAsia"/>
          <w:sz w:val="24"/>
          <w:szCs w:val="24"/>
        </w:rPr>
        <w:t>学校实验室新增教学科研仪器设备资产789万元，采购人才评测、报关报检和社会保险模拟实训等实验教学软件3套，升级和扩容实验室软件2套。现共有实验室学生座位数4307套（含计算机座位数：2883，语音室座位：1424），实验设备总值约6291万元，实验室软件58套，价值约495万元，学校总教学科研设备15550万元。实验室使用面积达到17662平方米。从事实验教学人员150人，高级职称71人，中级职称54人，实验技术人员及其他25人。</w:t>
      </w:r>
    </w:p>
    <w:p w:rsidR="003958BE" w:rsidRPr="00DC58FD" w:rsidRDefault="0028774F" w:rsidP="00DC58FD">
      <w:pPr>
        <w:spacing w:line="400" w:lineRule="exact"/>
        <w:ind w:firstLineChars="200" w:firstLine="480"/>
        <w:rPr>
          <w:rFonts w:asciiTheme="minorEastAsia" w:eastAsiaTheme="minorEastAsia" w:hAnsiTheme="minorEastAsia"/>
          <w:sz w:val="24"/>
          <w:szCs w:val="24"/>
        </w:rPr>
      </w:pPr>
      <w:r w:rsidRPr="00DC58FD">
        <w:rPr>
          <w:rFonts w:asciiTheme="minorEastAsia" w:eastAsiaTheme="minorEastAsia" w:hAnsiTheme="minorEastAsia" w:hint="eastAsia"/>
          <w:sz w:val="24"/>
          <w:szCs w:val="24"/>
        </w:rPr>
        <w:t>2014年，学校加强实验实训场所建设力度，保障校内实验实训教学的顺利开展，大力提升实验实训教学质量。全年共更新6间实验室设备，完成3间大学外语自主学习实验室招标工作，新增省级示范实验实训中心1个、省级校企合作实践基地1个、省级虚拟仿真实验教学中心1个，校级实习实训示范中心5个，校级校企合作实践基地5个。</w:t>
      </w:r>
    </w:p>
    <w:p w:rsidR="003958BE" w:rsidRPr="00380CF7" w:rsidRDefault="0028774F" w:rsidP="00E1251A">
      <w:pPr>
        <w:pStyle w:val="3"/>
        <w:kinsoku w:val="0"/>
        <w:overflowPunct w:val="0"/>
        <w:autoSpaceDE w:val="0"/>
        <w:autoSpaceDN w:val="0"/>
        <w:spacing w:before="0" w:after="0" w:line="240" w:lineRule="auto"/>
        <w:rPr>
          <w:rFonts w:ascii="黑体" w:eastAsia="黑体" w:hAnsi="黑体"/>
          <w:b w:val="0"/>
          <w:sz w:val="24"/>
          <w:szCs w:val="24"/>
        </w:rPr>
      </w:pPr>
      <w:r w:rsidRPr="00380CF7">
        <w:rPr>
          <w:rFonts w:ascii="黑体" w:eastAsia="黑体" w:hAnsi="黑体" w:hint="eastAsia"/>
          <w:b w:val="0"/>
          <w:sz w:val="24"/>
          <w:szCs w:val="24"/>
        </w:rPr>
        <w:t>3.数字化校园建设</w:t>
      </w:r>
      <w:bookmarkEnd w:id="21"/>
    </w:p>
    <w:p w:rsidR="003958BE" w:rsidRPr="00DC58FD" w:rsidRDefault="0028774F" w:rsidP="00DC58FD">
      <w:pPr>
        <w:spacing w:line="400" w:lineRule="exact"/>
        <w:ind w:firstLineChars="200" w:firstLine="480"/>
        <w:rPr>
          <w:rFonts w:asciiTheme="minorEastAsia" w:eastAsiaTheme="minorEastAsia" w:hAnsiTheme="minorEastAsia"/>
          <w:sz w:val="24"/>
          <w:szCs w:val="24"/>
        </w:rPr>
      </w:pPr>
      <w:r w:rsidRPr="00DC58FD">
        <w:rPr>
          <w:rFonts w:asciiTheme="minorEastAsia" w:eastAsiaTheme="minorEastAsia" w:hAnsiTheme="minorEastAsia" w:hint="eastAsia"/>
          <w:sz w:val="24"/>
          <w:szCs w:val="24"/>
        </w:rPr>
        <w:t>学校198间多媒体教室布局合理，配套完善，2014年更新多媒体教室98套，搬迁改造36套；校园网络建设得到进一步完善，完成校园网</w:t>
      </w:r>
      <w:r w:rsidRPr="00DC58FD">
        <w:rPr>
          <w:rFonts w:asciiTheme="minorEastAsia" w:eastAsiaTheme="minorEastAsia" w:hAnsiTheme="minorEastAsia"/>
          <w:sz w:val="24"/>
          <w:szCs w:val="24"/>
        </w:rPr>
        <w:t>IPV4/IPV6</w:t>
      </w:r>
      <w:r w:rsidRPr="00DC58FD">
        <w:rPr>
          <w:rFonts w:asciiTheme="minorEastAsia" w:eastAsiaTheme="minorEastAsia" w:hAnsiTheme="minorEastAsia" w:hint="eastAsia"/>
          <w:sz w:val="24"/>
          <w:szCs w:val="24"/>
        </w:rPr>
        <w:t>双栈网络结构升级，校园网</w:t>
      </w:r>
      <w:r w:rsidRPr="00DC58FD">
        <w:rPr>
          <w:rFonts w:asciiTheme="minorEastAsia" w:eastAsiaTheme="minorEastAsia" w:hAnsiTheme="minorEastAsia"/>
          <w:sz w:val="24"/>
          <w:szCs w:val="24"/>
        </w:rPr>
        <w:t>出口总带宽</w:t>
      </w:r>
      <w:r w:rsidRPr="00DC58FD">
        <w:rPr>
          <w:rFonts w:asciiTheme="minorEastAsia" w:eastAsiaTheme="minorEastAsia" w:hAnsiTheme="minorEastAsia" w:hint="eastAsia"/>
          <w:sz w:val="24"/>
          <w:szCs w:val="24"/>
        </w:rPr>
        <w:t>达到3.4</w:t>
      </w:r>
      <w:r w:rsidRPr="00DC58FD">
        <w:rPr>
          <w:rFonts w:asciiTheme="minorEastAsia" w:eastAsiaTheme="minorEastAsia" w:hAnsiTheme="minorEastAsia"/>
          <w:sz w:val="24"/>
          <w:szCs w:val="24"/>
        </w:rPr>
        <w:t>G</w:t>
      </w:r>
      <w:r w:rsidRPr="00DC58FD">
        <w:rPr>
          <w:rFonts w:asciiTheme="minorEastAsia" w:eastAsiaTheme="minorEastAsia" w:hAnsiTheme="minorEastAsia" w:hint="eastAsia"/>
          <w:sz w:val="24"/>
          <w:szCs w:val="24"/>
        </w:rPr>
        <w:t>，信息点数量达到31700个，</w:t>
      </w:r>
      <w:r w:rsidR="00A13C16" w:rsidRPr="00DC58FD">
        <w:rPr>
          <w:rFonts w:asciiTheme="minorEastAsia" w:eastAsiaTheme="minorEastAsia" w:hAnsiTheme="minorEastAsia" w:hint="eastAsia"/>
          <w:sz w:val="24"/>
          <w:szCs w:val="24"/>
        </w:rPr>
        <w:t>无线网络覆盖全部三个校区</w:t>
      </w:r>
      <w:r w:rsidR="00341353" w:rsidRPr="00DC58FD">
        <w:rPr>
          <w:rFonts w:asciiTheme="minorEastAsia" w:eastAsiaTheme="minorEastAsia" w:hAnsiTheme="minorEastAsia" w:hint="eastAsia"/>
          <w:sz w:val="24"/>
          <w:szCs w:val="24"/>
        </w:rPr>
        <w:t>，</w:t>
      </w:r>
      <w:r w:rsidR="0062415C" w:rsidRPr="00DC58FD">
        <w:rPr>
          <w:rFonts w:asciiTheme="minorEastAsia" w:eastAsiaTheme="minorEastAsia" w:hAnsiTheme="minorEastAsia" w:hint="eastAsia"/>
          <w:sz w:val="24"/>
          <w:szCs w:val="24"/>
        </w:rPr>
        <w:t>校园内有线、无线网络</w:t>
      </w:r>
      <w:r w:rsidR="00A13C16" w:rsidRPr="00DC58FD">
        <w:rPr>
          <w:rFonts w:asciiTheme="minorEastAsia" w:eastAsiaTheme="minorEastAsia" w:hAnsiTheme="minorEastAsia" w:hint="eastAsia"/>
          <w:sz w:val="24"/>
          <w:szCs w:val="24"/>
        </w:rPr>
        <w:t>实现</w:t>
      </w:r>
      <w:r w:rsidR="0062415C" w:rsidRPr="00DC58FD">
        <w:rPr>
          <w:rFonts w:asciiTheme="minorEastAsia" w:eastAsiaTheme="minorEastAsia" w:hAnsiTheme="minorEastAsia" w:hint="eastAsia"/>
          <w:sz w:val="24"/>
          <w:szCs w:val="24"/>
        </w:rPr>
        <w:t>统一管理，</w:t>
      </w:r>
      <w:r w:rsidRPr="00DC58FD">
        <w:rPr>
          <w:rFonts w:asciiTheme="minorEastAsia" w:eastAsiaTheme="minorEastAsia" w:hAnsiTheme="minorEastAsia" w:hint="eastAsia"/>
          <w:sz w:val="24"/>
          <w:szCs w:val="24"/>
        </w:rPr>
        <w:t>同时开通</w:t>
      </w:r>
      <w:r w:rsidRPr="00DC58FD">
        <w:rPr>
          <w:rFonts w:asciiTheme="minorEastAsia" w:eastAsiaTheme="minorEastAsia" w:hAnsiTheme="minorEastAsia"/>
          <w:sz w:val="24"/>
          <w:szCs w:val="24"/>
        </w:rPr>
        <w:t>IT</w:t>
      </w:r>
      <w:r w:rsidRPr="00DC58FD">
        <w:rPr>
          <w:rFonts w:asciiTheme="minorEastAsia" w:eastAsiaTheme="minorEastAsia" w:hAnsiTheme="minorEastAsia" w:hint="eastAsia"/>
          <w:sz w:val="24"/>
          <w:szCs w:val="24"/>
        </w:rPr>
        <w:t>统一运维服务平台，保障校园网络畅通；校园一卡通应用数据得到深度挖掘和应用，采用新的网站群系统重建、迁移校内176个二级部门网站，数字化校园应用已全方位融入学校师生教学、生活、工作，师生信息技术素养水平逐步提升。</w:t>
      </w:r>
    </w:p>
    <w:p w:rsidR="006D032A" w:rsidRDefault="005A6DC8" w:rsidP="002C75D3">
      <w:pPr>
        <w:spacing w:line="400" w:lineRule="exact"/>
        <w:ind w:firstLineChars="200" w:firstLine="480"/>
        <w:rPr>
          <w:rFonts w:ascii="宋体" w:hAnsi="宋体"/>
          <w:b/>
          <w:bCs/>
          <w:kern w:val="44"/>
          <w:sz w:val="44"/>
          <w:szCs w:val="44"/>
        </w:rPr>
      </w:pPr>
      <w:r>
        <w:rPr>
          <w:rFonts w:asciiTheme="minorEastAsia" w:eastAsiaTheme="minorEastAsia" w:hAnsiTheme="minorEastAsia" w:hint="eastAsia"/>
          <w:sz w:val="24"/>
          <w:szCs w:val="24"/>
        </w:rPr>
        <w:t>过硬的</w:t>
      </w:r>
      <w:r w:rsidR="002C75D3" w:rsidRPr="002C75D3">
        <w:rPr>
          <w:rFonts w:asciiTheme="minorEastAsia" w:eastAsiaTheme="minorEastAsia" w:hAnsiTheme="minorEastAsia" w:hint="eastAsia"/>
          <w:sz w:val="24"/>
          <w:szCs w:val="24"/>
        </w:rPr>
        <w:t>数字化校园条件，为本科教学工作</w:t>
      </w:r>
      <w:r w:rsidR="00C87F00">
        <w:rPr>
          <w:rFonts w:asciiTheme="minorEastAsia" w:eastAsiaTheme="minorEastAsia" w:hAnsiTheme="minorEastAsia" w:hint="eastAsia"/>
          <w:sz w:val="24"/>
          <w:szCs w:val="24"/>
        </w:rPr>
        <w:t>营造了</w:t>
      </w:r>
      <w:r>
        <w:rPr>
          <w:rFonts w:asciiTheme="minorEastAsia" w:eastAsiaTheme="minorEastAsia" w:hAnsiTheme="minorEastAsia" w:hint="eastAsia"/>
          <w:sz w:val="24"/>
          <w:szCs w:val="24"/>
        </w:rPr>
        <w:t>良好</w:t>
      </w:r>
      <w:r w:rsidR="00C87F00">
        <w:rPr>
          <w:rFonts w:asciiTheme="minorEastAsia" w:eastAsiaTheme="minorEastAsia" w:hAnsiTheme="minorEastAsia" w:hint="eastAsia"/>
          <w:sz w:val="24"/>
          <w:szCs w:val="24"/>
        </w:rPr>
        <w:t>的信息化环境</w:t>
      </w:r>
      <w:r w:rsidR="002C75D3" w:rsidRPr="002C75D3">
        <w:rPr>
          <w:rFonts w:asciiTheme="minorEastAsia" w:eastAsiaTheme="minorEastAsia" w:hAnsiTheme="minorEastAsia" w:hint="eastAsia"/>
          <w:sz w:val="24"/>
          <w:szCs w:val="24"/>
        </w:rPr>
        <w:t>。2014年学校各类网络平台运用逐步得到深入，本科教学工程项目申报评审实现了全程网络化，开设网络课程113门</w:t>
      </w:r>
      <w:r w:rsidR="0075511B">
        <w:rPr>
          <w:rFonts w:asciiTheme="minorEastAsia" w:eastAsiaTheme="minorEastAsia" w:hAnsiTheme="minorEastAsia" w:hint="eastAsia"/>
          <w:sz w:val="24"/>
          <w:szCs w:val="24"/>
        </w:rPr>
        <w:t>；</w:t>
      </w:r>
      <w:r w:rsidR="002C75D3">
        <w:rPr>
          <w:rFonts w:asciiTheme="minorEastAsia" w:eastAsiaTheme="minorEastAsia" w:hAnsiTheme="minorEastAsia" w:hint="eastAsia"/>
          <w:sz w:val="24"/>
          <w:szCs w:val="24"/>
        </w:rPr>
        <w:t>实现</w:t>
      </w:r>
      <w:r w:rsidR="002C75D3" w:rsidRPr="002C75D3">
        <w:rPr>
          <w:rFonts w:asciiTheme="minorEastAsia" w:eastAsiaTheme="minorEastAsia" w:hAnsiTheme="minorEastAsia" w:hint="eastAsia"/>
          <w:sz w:val="24"/>
          <w:szCs w:val="24"/>
        </w:rPr>
        <w:t>在读证明、成绩单</w:t>
      </w:r>
      <w:r w:rsidR="002C75D3">
        <w:rPr>
          <w:rFonts w:asciiTheme="minorEastAsia" w:eastAsiaTheme="minorEastAsia" w:hAnsiTheme="minorEastAsia" w:hint="eastAsia"/>
          <w:sz w:val="24"/>
          <w:szCs w:val="24"/>
        </w:rPr>
        <w:t>网络</w:t>
      </w:r>
      <w:r w:rsidR="002C75D3" w:rsidRPr="002C75D3">
        <w:rPr>
          <w:rFonts w:asciiTheme="minorEastAsia" w:eastAsiaTheme="minorEastAsia" w:hAnsiTheme="minorEastAsia" w:hint="eastAsia"/>
          <w:sz w:val="24"/>
          <w:szCs w:val="24"/>
        </w:rPr>
        <w:t>自助打印，集查询、打印、付费管理功能于一体，体现了以学生为主的“一键式”、“一站式”服务</w:t>
      </w:r>
      <w:r w:rsidR="0075511B">
        <w:rPr>
          <w:rFonts w:asciiTheme="minorEastAsia" w:eastAsiaTheme="minorEastAsia" w:hAnsiTheme="minorEastAsia" w:hint="eastAsia"/>
          <w:sz w:val="24"/>
          <w:szCs w:val="24"/>
        </w:rPr>
        <w:t>；</w:t>
      </w:r>
      <w:r w:rsidR="00E1251A" w:rsidRPr="00E1251A">
        <w:rPr>
          <w:rFonts w:asciiTheme="minorEastAsia" w:eastAsiaTheme="minorEastAsia" w:hAnsiTheme="minorEastAsia" w:hint="eastAsia"/>
          <w:sz w:val="24"/>
          <w:szCs w:val="24"/>
        </w:rPr>
        <w:t>基于</w:t>
      </w:r>
      <w:r w:rsidR="00E1251A">
        <w:rPr>
          <w:rFonts w:asciiTheme="minorEastAsia" w:eastAsiaTheme="minorEastAsia" w:hAnsiTheme="minorEastAsia" w:hint="eastAsia"/>
          <w:sz w:val="24"/>
          <w:szCs w:val="24"/>
        </w:rPr>
        <w:t>图书馆</w:t>
      </w:r>
      <w:r w:rsidR="00E1251A" w:rsidRPr="00E1251A">
        <w:rPr>
          <w:rFonts w:asciiTheme="minorEastAsia" w:eastAsiaTheme="minorEastAsia" w:hAnsiTheme="minorEastAsia" w:hint="eastAsia"/>
          <w:sz w:val="24"/>
          <w:szCs w:val="24"/>
        </w:rPr>
        <w:t>opac系统</w:t>
      </w:r>
      <w:r w:rsidR="00E1251A">
        <w:rPr>
          <w:rFonts w:asciiTheme="minorEastAsia" w:eastAsiaTheme="minorEastAsia" w:hAnsiTheme="minorEastAsia" w:hint="eastAsia"/>
          <w:sz w:val="24"/>
          <w:szCs w:val="24"/>
        </w:rPr>
        <w:t>开发的移动</w:t>
      </w:r>
      <w:r w:rsidR="004937CE" w:rsidRPr="00E1251A">
        <w:rPr>
          <w:rFonts w:asciiTheme="minorEastAsia" w:eastAsiaTheme="minorEastAsia" w:hAnsiTheme="minorEastAsia" w:hint="eastAsia"/>
          <w:sz w:val="24"/>
          <w:szCs w:val="24"/>
        </w:rPr>
        <w:t>图书馆</w:t>
      </w:r>
      <w:r w:rsidR="00E1251A" w:rsidRPr="00E1251A">
        <w:rPr>
          <w:rFonts w:asciiTheme="minorEastAsia" w:eastAsiaTheme="minorEastAsia" w:hAnsiTheme="minorEastAsia" w:hint="eastAsia"/>
          <w:sz w:val="24"/>
          <w:szCs w:val="24"/>
        </w:rPr>
        <w:t>实现了在手机客户端浏览公告，预览热门图书，查询馆藏书目、馆藏复本情况、在架信息，在线预约，在线续借、查看个人借阅信息、预约取书提醒、催还信息告知等功能</w:t>
      </w:r>
      <w:r w:rsidR="00AB2830">
        <w:rPr>
          <w:rFonts w:asciiTheme="minorEastAsia" w:eastAsiaTheme="minorEastAsia" w:hAnsiTheme="minorEastAsia" w:hint="eastAsia"/>
          <w:sz w:val="24"/>
          <w:szCs w:val="24"/>
        </w:rPr>
        <w:t>，</w:t>
      </w:r>
      <w:r w:rsidR="0075511B">
        <w:rPr>
          <w:rFonts w:asciiTheme="minorEastAsia" w:eastAsiaTheme="minorEastAsia" w:hAnsiTheme="minorEastAsia" w:hint="eastAsia"/>
          <w:sz w:val="24"/>
          <w:szCs w:val="24"/>
        </w:rPr>
        <w:t>方便和满足了学生学习</w:t>
      </w:r>
      <w:r w:rsidR="002C75D3" w:rsidRPr="002C75D3">
        <w:rPr>
          <w:rFonts w:asciiTheme="minorEastAsia" w:eastAsiaTheme="minorEastAsia" w:hAnsiTheme="minorEastAsia" w:hint="eastAsia"/>
          <w:sz w:val="24"/>
          <w:szCs w:val="24"/>
        </w:rPr>
        <w:t>需求</w:t>
      </w:r>
      <w:r w:rsidR="002C75D3">
        <w:rPr>
          <w:rFonts w:asciiTheme="minorEastAsia" w:eastAsiaTheme="minorEastAsia" w:hAnsiTheme="minorEastAsia" w:hint="eastAsia"/>
          <w:sz w:val="24"/>
          <w:szCs w:val="24"/>
        </w:rPr>
        <w:t>。</w:t>
      </w:r>
      <w:bookmarkStart w:id="22" w:name="_Toc373159090"/>
    </w:p>
    <w:p w:rsidR="003958BE" w:rsidRPr="00CF45FB" w:rsidRDefault="006D13E6" w:rsidP="00B84D12">
      <w:pPr>
        <w:pStyle w:val="1"/>
        <w:kinsoku w:val="0"/>
        <w:overflowPunct w:val="0"/>
        <w:autoSpaceDE w:val="0"/>
        <w:autoSpaceDN w:val="0"/>
        <w:spacing w:before="0" w:after="0" w:line="240" w:lineRule="auto"/>
        <w:jc w:val="left"/>
        <w:rPr>
          <w:rFonts w:ascii="黑体" w:eastAsia="黑体" w:hAnsi="黑体"/>
          <w:b w:val="0"/>
          <w:sz w:val="30"/>
          <w:szCs w:val="30"/>
        </w:rPr>
      </w:pPr>
      <w:bookmarkStart w:id="23" w:name="_Toc433784612"/>
      <w:r w:rsidRPr="00CF45FB">
        <w:rPr>
          <w:rFonts w:ascii="黑体" w:eastAsia="黑体" w:hAnsi="黑体" w:hint="eastAsia"/>
          <w:b w:val="0"/>
          <w:sz w:val="30"/>
          <w:szCs w:val="30"/>
        </w:rPr>
        <w:lastRenderedPageBreak/>
        <w:t>三</w:t>
      </w:r>
      <w:r w:rsidR="0028774F" w:rsidRPr="00CF45FB">
        <w:rPr>
          <w:rFonts w:ascii="黑体" w:eastAsia="黑体" w:hAnsi="黑体" w:hint="eastAsia"/>
          <w:b w:val="0"/>
          <w:sz w:val="30"/>
          <w:szCs w:val="30"/>
        </w:rPr>
        <w:t>、教学建设与改革</w:t>
      </w:r>
      <w:bookmarkEnd w:id="22"/>
      <w:bookmarkEnd w:id="23"/>
    </w:p>
    <w:p w:rsidR="003958BE" w:rsidRPr="00CF45FB" w:rsidRDefault="0028774F" w:rsidP="00B84D12">
      <w:pPr>
        <w:pStyle w:val="2"/>
        <w:kinsoku w:val="0"/>
        <w:overflowPunct w:val="0"/>
        <w:autoSpaceDE w:val="0"/>
        <w:autoSpaceDN w:val="0"/>
        <w:spacing w:before="0" w:after="0" w:line="240" w:lineRule="auto"/>
        <w:rPr>
          <w:rFonts w:ascii="黑体" w:eastAsia="黑体" w:hAnsi="黑体"/>
          <w:b w:val="0"/>
          <w:sz w:val="28"/>
          <w:szCs w:val="28"/>
        </w:rPr>
      </w:pPr>
      <w:bookmarkStart w:id="24" w:name="_Toc373159091"/>
      <w:bookmarkStart w:id="25" w:name="_Toc433784613"/>
      <w:r w:rsidRPr="00CF45FB">
        <w:rPr>
          <w:rFonts w:ascii="黑体" w:eastAsia="黑体" w:hAnsi="黑体" w:hint="eastAsia"/>
          <w:b w:val="0"/>
          <w:sz w:val="28"/>
          <w:szCs w:val="28"/>
        </w:rPr>
        <w:t>（一）专业建设</w:t>
      </w:r>
      <w:bookmarkEnd w:id="24"/>
      <w:bookmarkEnd w:id="25"/>
    </w:p>
    <w:p w:rsidR="003958BE" w:rsidRPr="00380CF7" w:rsidRDefault="0028774F" w:rsidP="00B84D12">
      <w:pPr>
        <w:pStyle w:val="3"/>
        <w:kinsoku w:val="0"/>
        <w:overflowPunct w:val="0"/>
        <w:autoSpaceDE w:val="0"/>
        <w:autoSpaceDN w:val="0"/>
        <w:spacing w:before="0" w:after="0" w:line="240" w:lineRule="auto"/>
        <w:rPr>
          <w:rFonts w:ascii="黑体" w:eastAsia="黑体" w:hAnsi="黑体"/>
          <w:b w:val="0"/>
          <w:sz w:val="24"/>
          <w:szCs w:val="24"/>
        </w:rPr>
      </w:pPr>
      <w:bookmarkStart w:id="26" w:name="_Toc373159092"/>
      <w:r w:rsidRPr="00380CF7">
        <w:rPr>
          <w:rFonts w:ascii="黑体" w:eastAsia="黑体" w:hAnsi="黑体" w:hint="eastAsia"/>
          <w:b w:val="0"/>
          <w:sz w:val="24"/>
          <w:szCs w:val="24"/>
        </w:rPr>
        <w:t>1.专业建设概况</w:t>
      </w:r>
      <w:bookmarkEnd w:id="26"/>
    </w:p>
    <w:p w:rsidR="003958BE" w:rsidRPr="00DC58FD" w:rsidRDefault="00293D92" w:rsidP="00DC58FD">
      <w:pPr>
        <w:spacing w:line="400" w:lineRule="exact"/>
        <w:ind w:firstLineChars="200" w:firstLine="480"/>
        <w:rPr>
          <w:rFonts w:asciiTheme="minorEastAsia" w:eastAsiaTheme="minorEastAsia" w:hAnsiTheme="minorEastAsia"/>
          <w:sz w:val="24"/>
          <w:szCs w:val="24"/>
        </w:rPr>
      </w:pPr>
      <w:bookmarkStart w:id="27" w:name="_Toc373159093"/>
      <w:r w:rsidRPr="00DC58FD">
        <w:rPr>
          <w:rFonts w:asciiTheme="minorEastAsia" w:eastAsiaTheme="minorEastAsia" w:hAnsiTheme="minorEastAsia" w:hint="eastAsia"/>
          <w:sz w:val="24"/>
          <w:szCs w:val="24"/>
        </w:rPr>
        <w:t>2014年，</w:t>
      </w:r>
      <w:r w:rsidR="0028774F" w:rsidRPr="00DC58FD">
        <w:rPr>
          <w:rFonts w:asciiTheme="minorEastAsia" w:eastAsiaTheme="minorEastAsia" w:hAnsiTheme="minorEastAsia" w:hint="eastAsia"/>
          <w:sz w:val="24"/>
          <w:szCs w:val="24"/>
        </w:rPr>
        <w:t>学校</w:t>
      </w:r>
      <w:r w:rsidR="00E701CF" w:rsidRPr="00DC58FD">
        <w:rPr>
          <w:rFonts w:asciiTheme="minorEastAsia" w:eastAsiaTheme="minorEastAsia" w:hAnsiTheme="minorEastAsia" w:hint="eastAsia"/>
          <w:sz w:val="24"/>
          <w:szCs w:val="24"/>
        </w:rPr>
        <w:t>共有</w:t>
      </w:r>
      <w:r w:rsidR="0028774F" w:rsidRPr="00DC58FD">
        <w:rPr>
          <w:rFonts w:asciiTheme="minorEastAsia" w:eastAsiaTheme="minorEastAsia" w:hAnsiTheme="minorEastAsia" w:hint="eastAsia"/>
          <w:sz w:val="24"/>
          <w:szCs w:val="24"/>
        </w:rPr>
        <w:t>普通本科专业54个，第二学士学位2个，涵盖经济学、管理学、法学、理学、工学、</w:t>
      </w:r>
      <w:r w:rsidR="00BE2C02">
        <w:rPr>
          <w:rFonts w:asciiTheme="minorEastAsia" w:eastAsiaTheme="minorEastAsia" w:hAnsiTheme="minorEastAsia" w:hint="eastAsia"/>
          <w:sz w:val="24"/>
          <w:szCs w:val="24"/>
        </w:rPr>
        <w:t>史学、</w:t>
      </w:r>
      <w:r w:rsidR="0028774F" w:rsidRPr="00DC58FD">
        <w:rPr>
          <w:rFonts w:asciiTheme="minorEastAsia" w:eastAsiaTheme="minorEastAsia" w:hAnsiTheme="minorEastAsia" w:hint="eastAsia"/>
          <w:sz w:val="24"/>
          <w:szCs w:val="24"/>
        </w:rPr>
        <w:t>文学、艺术学八大学科。学校拥有国家级特色专业5个，国家级专业综合改革试点1个，国家级校企合作实践教育基地1个，省级特色专业13个，省级专业综合改革试点12个，省级教学团队8个，省级卓越人才培养计划6个，省级人才培养模式创新实验区2个，省级精品课程、资源共享课程、视频公开课程、大规模在线开放课程50门，2014年新增省级特色专业2门（详见附表8）。</w:t>
      </w:r>
    </w:p>
    <w:p w:rsidR="003958BE" w:rsidRPr="00380CF7" w:rsidRDefault="0028774F" w:rsidP="00B84D12">
      <w:pPr>
        <w:pStyle w:val="3"/>
        <w:kinsoku w:val="0"/>
        <w:overflowPunct w:val="0"/>
        <w:autoSpaceDE w:val="0"/>
        <w:autoSpaceDN w:val="0"/>
        <w:spacing w:before="0" w:after="0" w:line="240" w:lineRule="auto"/>
        <w:rPr>
          <w:rFonts w:ascii="黑体" w:eastAsia="黑体" w:hAnsi="黑体"/>
          <w:b w:val="0"/>
          <w:sz w:val="24"/>
          <w:szCs w:val="24"/>
        </w:rPr>
      </w:pPr>
      <w:r w:rsidRPr="00380CF7">
        <w:rPr>
          <w:rFonts w:ascii="黑体" w:eastAsia="黑体" w:hAnsi="黑体" w:hint="eastAsia"/>
          <w:b w:val="0"/>
          <w:sz w:val="24"/>
          <w:szCs w:val="24"/>
        </w:rPr>
        <w:t>2.本科教学工作审核评估工作</w:t>
      </w:r>
    </w:p>
    <w:p w:rsidR="003958BE" w:rsidRPr="00DC58FD" w:rsidRDefault="0028774F" w:rsidP="00DC58FD">
      <w:pPr>
        <w:spacing w:line="400" w:lineRule="exact"/>
        <w:ind w:firstLineChars="200" w:firstLine="480"/>
        <w:rPr>
          <w:rFonts w:asciiTheme="minorEastAsia" w:eastAsiaTheme="minorEastAsia" w:hAnsiTheme="minorEastAsia"/>
          <w:sz w:val="24"/>
          <w:szCs w:val="24"/>
        </w:rPr>
      </w:pPr>
      <w:r w:rsidRPr="00DC58FD">
        <w:rPr>
          <w:rFonts w:asciiTheme="minorEastAsia" w:eastAsiaTheme="minorEastAsia" w:hAnsiTheme="minorEastAsia" w:hint="eastAsia"/>
          <w:sz w:val="24"/>
          <w:szCs w:val="24"/>
        </w:rPr>
        <w:t>学校出台《</w:t>
      </w:r>
      <w:r w:rsidRPr="00DC58FD">
        <w:rPr>
          <w:rFonts w:asciiTheme="minorEastAsia" w:eastAsiaTheme="minorEastAsia" w:hAnsiTheme="minorEastAsia"/>
          <w:sz w:val="24"/>
          <w:szCs w:val="24"/>
        </w:rPr>
        <w:t>安徽财经大学本科教学工作审核评估方案</w:t>
      </w:r>
      <w:r w:rsidRPr="00DC58FD">
        <w:rPr>
          <w:rFonts w:asciiTheme="minorEastAsia" w:eastAsiaTheme="minorEastAsia" w:hAnsiTheme="minorEastAsia" w:hint="eastAsia"/>
          <w:sz w:val="24"/>
          <w:szCs w:val="24"/>
        </w:rPr>
        <w:t>》，扎实推进校内本科教学工作审核评估工作，全面迎接教育部本科教学工作审核评估。全年对经济学、金融学、国际经济贸易等第一批参与校内评估的20个招生专业进行了专业评估复查；对参加第二批专业评估的工商管理、法学、统计学等专业开展了检查，着力以审核评估促进专业建设和教育教学质量提升。</w:t>
      </w:r>
    </w:p>
    <w:p w:rsidR="003958BE" w:rsidRPr="00380CF7" w:rsidRDefault="0028774F" w:rsidP="00B84D12">
      <w:pPr>
        <w:pStyle w:val="3"/>
        <w:kinsoku w:val="0"/>
        <w:overflowPunct w:val="0"/>
        <w:autoSpaceDE w:val="0"/>
        <w:autoSpaceDN w:val="0"/>
        <w:spacing w:before="0" w:after="0" w:line="240" w:lineRule="auto"/>
        <w:rPr>
          <w:rFonts w:ascii="黑体" w:eastAsia="黑体" w:hAnsi="黑体"/>
          <w:b w:val="0"/>
          <w:sz w:val="24"/>
          <w:szCs w:val="24"/>
        </w:rPr>
      </w:pPr>
      <w:bookmarkStart w:id="28" w:name="_Toc373159094"/>
      <w:bookmarkEnd w:id="27"/>
      <w:r w:rsidRPr="00380CF7">
        <w:rPr>
          <w:rFonts w:ascii="黑体" w:eastAsia="黑体" w:hAnsi="黑体" w:hint="eastAsia"/>
          <w:b w:val="0"/>
          <w:sz w:val="24"/>
          <w:szCs w:val="24"/>
        </w:rPr>
        <w:t>3.</w:t>
      </w:r>
      <w:bookmarkStart w:id="29" w:name="_Toc373159095"/>
      <w:bookmarkEnd w:id="28"/>
      <w:r w:rsidRPr="00380CF7">
        <w:rPr>
          <w:rFonts w:ascii="黑体" w:eastAsia="黑体" w:hAnsi="黑体" w:hint="eastAsia"/>
          <w:b w:val="0"/>
          <w:sz w:val="24"/>
          <w:szCs w:val="24"/>
        </w:rPr>
        <w:t>拔尖人才实验班</w:t>
      </w:r>
    </w:p>
    <w:p w:rsidR="003958BE" w:rsidRPr="00DC58FD" w:rsidRDefault="0028774F" w:rsidP="00DC58FD">
      <w:pPr>
        <w:spacing w:line="400" w:lineRule="exact"/>
        <w:ind w:firstLineChars="200" w:firstLine="480"/>
        <w:rPr>
          <w:rFonts w:asciiTheme="minorEastAsia" w:eastAsiaTheme="minorEastAsia" w:hAnsiTheme="minorEastAsia"/>
          <w:sz w:val="24"/>
          <w:szCs w:val="24"/>
        </w:rPr>
      </w:pPr>
      <w:r w:rsidRPr="00DC58FD">
        <w:rPr>
          <w:rFonts w:asciiTheme="minorEastAsia" w:eastAsiaTheme="minorEastAsia" w:hAnsiTheme="minorEastAsia" w:hint="eastAsia"/>
          <w:sz w:val="24"/>
          <w:szCs w:val="24"/>
        </w:rPr>
        <w:t>学校坚持“以人为本”的办学理念，以“培养拔尖创新人才”为目标，因材施教，依托学校优势学科资源和高水平师资队伍，探索和实施本科特殊人才培养形式，积极开展各类拔尖人才实验班建设。2014年，选拔30名优秀学生组建信息管理工程卓越工程师班进行特色专业培养；选拔54名优秀学生进入学校与英格兰及威尔士特许会计师协会联合举办</w:t>
      </w:r>
      <w:r w:rsidR="00BA47F1">
        <w:rPr>
          <w:rFonts w:asciiTheme="minorEastAsia" w:eastAsiaTheme="minorEastAsia" w:hAnsiTheme="minorEastAsia" w:hint="eastAsia"/>
          <w:sz w:val="24"/>
          <w:szCs w:val="24"/>
        </w:rPr>
        <w:t>的</w:t>
      </w:r>
      <w:r w:rsidRPr="00DC58FD">
        <w:rPr>
          <w:rFonts w:asciiTheme="minorEastAsia" w:eastAsiaTheme="minorEastAsia" w:hAnsiTheme="minorEastAsia" w:hint="eastAsia"/>
          <w:sz w:val="24"/>
          <w:szCs w:val="24"/>
        </w:rPr>
        <w:t>会计学（ACA）实验班学习；从2013级金融工程专业学生中，选拔26人成立金融工程FRM实验班，培养具有国际竞争力的风险管理专业人才</w:t>
      </w:r>
      <w:r w:rsidR="00BA47F1">
        <w:rPr>
          <w:rFonts w:asciiTheme="minorEastAsia" w:eastAsiaTheme="minorEastAsia" w:hAnsiTheme="minorEastAsia" w:hint="eastAsia"/>
          <w:sz w:val="24"/>
          <w:szCs w:val="24"/>
        </w:rPr>
        <w:t>；选拔40名优秀学生组建2013级金融实验班，进行</w:t>
      </w:r>
      <w:r w:rsidR="003E3F38">
        <w:rPr>
          <w:rFonts w:asciiTheme="minorEastAsia" w:eastAsiaTheme="minorEastAsia" w:hAnsiTheme="minorEastAsia" w:hint="eastAsia"/>
          <w:sz w:val="24"/>
          <w:szCs w:val="24"/>
        </w:rPr>
        <w:t>拔尖人才</w:t>
      </w:r>
      <w:r w:rsidR="00BA47F1">
        <w:rPr>
          <w:rFonts w:asciiTheme="minorEastAsia" w:eastAsiaTheme="minorEastAsia" w:hAnsiTheme="minorEastAsia" w:hint="eastAsia"/>
          <w:sz w:val="24"/>
          <w:szCs w:val="24"/>
        </w:rPr>
        <w:t>培养</w:t>
      </w:r>
      <w:r w:rsidRPr="00DC58FD">
        <w:rPr>
          <w:rFonts w:asciiTheme="minorEastAsia" w:eastAsiaTheme="minorEastAsia" w:hAnsiTheme="minorEastAsia" w:hint="eastAsia"/>
          <w:sz w:val="24"/>
          <w:szCs w:val="24"/>
        </w:rPr>
        <w:t>。在2011年起设立的两届经管教改实验班目前已全部顺利完成前</w:t>
      </w:r>
      <w:r w:rsidR="00B62B5D">
        <w:rPr>
          <w:rFonts w:asciiTheme="minorEastAsia" w:eastAsiaTheme="minorEastAsia" w:hAnsiTheme="minorEastAsia" w:hint="eastAsia"/>
          <w:sz w:val="24"/>
          <w:szCs w:val="24"/>
        </w:rPr>
        <w:t>期</w:t>
      </w:r>
      <w:r w:rsidRPr="00DC58FD">
        <w:rPr>
          <w:rFonts w:asciiTheme="minorEastAsia" w:eastAsiaTheme="minorEastAsia" w:hAnsiTheme="minorEastAsia" w:hint="eastAsia"/>
          <w:sz w:val="24"/>
          <w:szCs w:val="24"/>
        </w:rPr>
        <w:t>学习，并分别在第四学期末根据自身特点和已选修的学科专业模块分流至金融学和会计学（注册会计师）专业学习。</w:t>
      </w:r>
    </w:p>
    <w:p w:rsidR="003958BE" w:rsidRPr="00380CF7" w:rsidRDefault="0028774F" w:rsidP="00B84D12">
      <w:pPr>
        <w:pStyle w:val="3"/>
        <w:kinsoku w:val="0"/>
        <w:overflowPunct w:val="0"/>
        <w:autoSpaceDE w:val="0"/>
        <w:autoSpaceDN w:val="0"/>
        <w:spacing w:before="0" w:after="0" w:line="240" w:lineRule="auto"/>
        <w:rPr>
          <w:rFonts w:ascii="黑体" w:eastAsia="黑体" w:hAnsi="黑体"/>
          <w:b w:val="0"/>
          <w:sz w:val="24"/>
          <w:szCs w:val="24"/>
        </w:rPr>
      </w:pPr>
      <w:r w:rsidRPr="00380CF7">
        <w:rPr>
          <w:rFonts w:ascii="黑体" w:eastAsia="黑体" w:hAnsi="黑体" w:hint="eastAsia"/>
          <w:b w:val="0"/>
          <w:sz w:val="24"/>
          <w:szCs w:val="24"/>
        </w:rPr>
        <w:t>4.中外合作办学</w:t>
      </w:r>
      <w:bookmarkEnd w:id="29"/>
    </w:p>
    <w:p w:rsidR="003958BE" w:rsidRPr="00DC58FD" w:rsidRDefault="0028774F" w:rsidP="00DC58FD">
      <w:pPr>
        <w:spacing w:line="400" w:lineRule="exact"/>
        <w:ind w:firstLineChars="200" w:firstLine="480"/>
        <w:rPr>
          <w:rFonts w:asciiTheme="minorEastAsia" w:eastAsiaTheme="minorEastAsia" w:hAnsiTheme="minorEastAsia"/>
          <w:sz w:val="24"/>
          <w:szCs w:val="24"/>
        </w:rPr>
      </w:pPr>
      <w:bookmarkStart w:id="30" w:name="_Toc373159096"/>
      <w:r w:rsidRPr="00DC58FD">
        <w:rPr>
          <w:rFonts w:asciiTheme="minorEastAsia" w:eastAsiaTheme="minorEastAsia" w:hAnsiTheme="minorEastAsia" w:hint="eastAsia"/>
          <w:sz w:val="24"/>
          <w:szCs w:val="24"/>
        </w:rPr>
        <w:t>2014年度，学校与澳大利亚纽卡斯尔大学、波兰华沙大学、美国北伊利诺伊大学、台湾佛光大学、韩国世宗大学等</w:t>
      </w:r>
      <w:r w:rsidR="00452290" w:rsidRPr="00DC58FD">
        <w:rPr>
          <w:rFonts w:asciiTheme="minorEastAsia" w:eastAsiaTheme="minorEastAsia" w:hAnsiTheme="minorEastAsia" w:hint="eastAsia"/>
          <w:sz w:val="24"/>
          <w:szCs w:val="24"/>
        </w:rPr>
        <w:t>高校开展了</w:t>
      </w:r>
      <w:r w:rsidRPr="00DC58FD">
        <w:rPr>
          <w:rFonts w:asciiTheme="minorEastAsia" w:eastAsiaTheme="minorEastAsia" w:hAnsiTheme="minorEastAsia" w:hint="eastAsia"/>
          <w:sz w:val="24"/>
          <w:szCs w:val="24"/>
        </w:rPr>
        <w:t>本科生2+2、3+1+1和研究生1+1+0.5联合培养项目。学校的合作院校数量已达到15个，全年累计出国出境交流学习</w:t>
      </w:r>
      <w:r w:rsidR="009E3D41" w:rsidRPr="00DC58FD">
        <w:rPr>
          <w:rFonts w:asciiTheme="minorEastAsia" w:eastAsiaTheme="minorEastAsia" w:hAnsiTheme="minorEastAsia" w:hint="eastAsia"/>
          <w:sz w:val="24"/>
          <w:szCs w:val="24"/>
        </w:rPr>
        <w:t>半年以上的</w:t>
      </w:r>
      <w:r w:rsidRPr="00DC58FD">
        <w:rPr>
          <w:rFonts w:asciiTheme="minorEastAsia" w:eastAsiaTheme="minorEastAsia" w:hAnsiTheme="minorEastAsia" w:hint="eastAsia"/>
          <w:sz w:val="24"/>
          <w:szCs w:val="24"/>
        </w:rPr>
        <w:t>学生人数为</w:t>
      </w:r>
      <w:r w:rsidR="00452290" w:rsidRPr="00DC58FD">
        <w:rPr>
          <w:rFonts w:asciiTheme="minorEastAsia" w:eastAsiaTheme="minorEastAsia" w:hAnsiTheme="minorEastAsia" w:hint="eastAsia"/>
          <w:sz w:val="24"/>
          <w:szCs w:val="24"/>
        </w:rPr>
        <w:t>52</w:t>
      </w:r>
      <w:r w:rsidRPr="00DC58FD">
        <w:rPr>
          <w:rFonts w:asciiTheme="minorEastAsia" w:eastAsiaTheme="minorEastAsia" w:hAnsiTheme="minorEastAsia" w:hint="eastAsia"/>
          <w:sz w:val="24"/>
          <w:szCs w:val="24"/>
        </w:rPr>
        <w:t>人。2014</w:t>
      </w:r>
      <w:r w:rsidR="00B62B5D">
        <w:rPr>
          <w:rFonts w:asciiTheme="minorEastAsia" w:eastAsiaTheme="minorEastAsia" w:hAnsiTheme="minorEastAsia" w:hint="eastAsia"/>
          <w:sz w:val="24"/>
          <w:szCs w:val="24"/>
        </w:rPr>
        <w:t>年</w:t>
      </w:r>
      <w:r w:rsidRPr="00DC58FD">
        <w:rPr>
          <w:rFonts w:asciiTheme="minorEastAsia" w:eastAsiaTheme="minorEastAsia" w:hAnsiTheme="minorEastAsia" w:hint="eastAsia"/>
          <w:sz w:val="24"/>
          <w:szCs w:val="24"/>
        </w:rPr>
        <w:t>暑假，学校开展了“英国剑桥大学访学项目”，共有20名学生赴英国参加为期18天的访学项目</w:t>
      </w:r>
      <w:r w:rsidR="00452290" w:rsidRPr="00DC58FD">
        <w:rPr>
          <w:rFonts w:asciiTheme="minorEastAsia" w:eastAsiaTheme="minorEastAsia" w:hAnsiTheme="minorEastAsia" w:hint="eastAsia"/>
          <w:sz w:val="24"/>
          <w:szCs w:val="24"/>
        </w:rPr>
        <w:t>；</w:t>
      </w:r>
      <w:r w:rsidRPr="00DC58FD">
        <w:rPr>
          <w:rFonts w:asciiTheme="minorEastAsia" w:eastAsiaTheme="minorEastAsia" w:hAnsiTheme="minorEastAsia" w:hint="eastAsia"/>
          <w:sz w:val="24"/>
          <w:szCs w:val="24"/>
        </w:rPr>
        <w:t>2014年寒假，学校开展了“台湾淡江大学研修项目”与“香港理工大学研修项目”，共有18名研究</w:t>
      </w:r>
      <w:r w:rsidRPr="00DC58FD">
        <w:rPr>
          <w:rFonts w:asciiTheme="minorEastAsia" w:eastAsiaTheme="minorEastAsia" w:hAnsiTheme="minorEastAsia" w:hint="eastAsia"/>
          <w:sz w:val="24"/>
          <w:szCs w:val="24"/>
        </w:rPr>
        <w:lastRenderedPageBreak/>
        <w:t>生和9名本科生赴台湾和香港进行为期14天的研修学习。</w:t>
      </w:r>
    </w:p>
    <w:p w:rsidR="003958BE" w:rsidRPr="00DC58FD" w:rsidRDefault="0028774F" w:rsidP="00DC58FD">
      <w:pPr>
        <w:spacing w:line="400" w:lineRule="exact"/>
        <w:ind w:firstLineChars="200" w:firstLine="480"/>
        <w:rPr>
          <w:rFonts w:asciiTheme="minorEastAsia" w:eastAsiaTheme="minorEastAsia" w:hAnsiTheme="minorEastAsia"/>
          <w:sz w:val="24"/>
          <w:szCs w:val="24"/>
        </w:rPr>
      </w:pPr>
      <w:r w:rsidRPr="00DC58FD">
        <w:rPr>
          <w:rFonts w:asciiTheme="minorEastAsia" w:eastAsiaTheme="minorEastAsia" w:hAnsiTheme="minorEastAsia" w:hint="eastAsia"/>
          <w:sz w:val="24"/>
          <w:szCs w:val="24"/>
        </w:rPr>
        <w:t>在积极鼓励学生出国出境学习的同时，学校还分别从越南、哈萨克斯坦、俄罗斯以及巴基斯坦等国家新招收了留学生。</w:t>
      </w:r>
    </w:p>
    <w:p w:rsidR="003958BE" w:rsidRPr="00CF45FB" w:rsidRDefault="0028774F" w:rsidP="00B84D12">
      <w:pPr>
        <w:pStyle w:val="2"/>
        <w:kinsoku w:val="0"/>
        <w:overflowPunct w:val="0"/>
        <w:autoSpaceDE w:val="0"/>
        <w:autoSpaceDN w:val="0"/>
        <w:spacing w:before="0" w:after="0" w:line="240" w:lineRule="auto"/>
        <w:rPr>
          <w:rFonts w:ascii="黑体" w:eastAsia="黑体" w:hAnsi="黑体"/>
          <w:b w:val="0"/>
          <w:sz w:val="28"/>
          <w:szCs w:val="28"/>
        </w:rPr>
      </w:pPr>
      <w:bookmarkStart w:id="31" w:name="_Toc433784614"/>
      <w:r w:rsidRPr="00CF45FB">
        <w:rPr>
          <w:rFonts w:ascii="黑体" w:eastAsia="黑体" w:hAnsi="黑体" w:hint="eastAsia"/>
          <w:b w:val="0"/>
          <w:sz w:val="28"/>
          <w:szCs w:val="28"/>
        </w:rPr>
        <w:t>（二）课程与教材建设</w:t>
      </w:r>
      <w:bookmarkEnd w:id="30"/>
      <w:bookmarkEnd w:id="31"/>
    </w:p>
    <w:p w:rsidR="003958BE" w:rsidRPr="00380CF7" w:rsidRDefault="0028774F" w:rsidP="00380CF7">
      <w:pPr>
        <w:pStyle w:val="3"/>
        <w:kinsoku w:val="0"/>
        <w:overflowPunct w:val="0"/>
        <w:autoSpaceDE w:val="0"/>
        <w:autoSpaceDN w:val="0"/>
        <w:spacing w:before="0" w:after="0" w:line="240" w:lineRule="auto"/>
        <w:rPr>
          <w:rFonts w:ascii="黑体" w:eastAsia="黑体" w:hAnsi="黑体"/>
          <w:b w:val="0"/>
          <w:sz w:val="24"/>
          <w:szCs w:val="24"/>
        </w:rPr>
      </w:pPr>
      <w:bookmarkStart w:id="32" w:name="_Toc373159097"/>
      <w:r w:rsidRPr="00380CF7">
        <w:rPr>
          <w:rFonts w:ascii="黑体" w:eastAsia="黑体" w:hAnsi="黑体" w:hint="eastAsia"/>
          <w:b w:val="0"/>
          <w:sz w:val="24"/>
          <w:szCs w:val="24"/>
        </w:rPr>
        <w:t>1.课程体系及平台结构</w:t>
      </w:r>
      <w:bookmarkEnd w:id="32"/>
    </w:p>
    <w:p w:rsidR="00452E21" w:rsidRPr="00DC58FD" w:rsidRDefault="0028774F" w:rsidP="00DC58FD">
      <w:pPr>
        <w:spacing w:line="400" w:lineRule="exact"/>
        <w:ind w:firstLineChars="200" w:firstLine="480"/>
        <w:rPr>
          <w:rFonts w:asciiTheme="minorEastAsia" w:eastAsiaTheme="minorEastAsia" w:hAnsiTheme="minorEastAsia"/>
          <w:sz w:val="24"/>
          <w:szCs w:val="24"/>
        </w:rPr>
      </w:pPr>
      <w:bookmarkStart w:id="33" w:name="_Toc373159098"/>
      <w:r w:rsidRPr="00DC58FD">
        <w:rPr>
          <w:rFonts w:asciiTheme="minorEastAsia" w:eastAsiaTheme="minorEastAsia" w:hAnsiTheme="minorEastAsia" w:hint="eastAsia"/>
          <w:sz w:val="24"/>
          <w:szCs w:val="24"/>
        </w:rPr>
        <w:t>学校坚持以经济社会和人的全面发展为导向，兼顾社会需求与学科建设需要，全面凸显专业特色，优化课程体系，加大学科专业交叉融合，理顺课程逻辑关系。2014级本科专业培养方案体现了“厚基础、宽口径”、“重应用”、“求创新”的要求，在培养方案中具体列明实验教学课的内容与组织方式，并对各学科实践学分做出要求。2014级本科专业人才培养方案设立七大平台，平台与相应学分</w:t>
      </w:r>
      <w:r w:rsidR="00572C93">
        <w:rPr>
          <w:rFonts w:asciiTheme="minorEastAsia" w:eastAsiaTheme="minorEastAsia" w:hAnsiTheme="minorEastAsia" w:hint="eastAsia"/>
          <w:sz w:val="24"/>
          <w:szCs w:val="24"/>
        </w:rPr>
        <w:t>（</w:t>
      </w:r>
      <w:r w:rsidRPr="00DC58FD">
        <w:rPr>
          <w:rFonts w:asciiTheme="minorEastAsia" w:eastAsiaTheme="minorEastAsia" w:hAnsiTheme="minorEastAsia" w:hint="eastAsia"/>
          <w:sz w:val="24"/>
          <w:szCs w:val="24"/>
        </w:rPr>
        <w:t>详见表</w:t>
      </w:r>
      <w:r w:rsidR="006D13E6" w:rsidRPr="00DC58FD">
        <w:rPr>
          <w:rFonts w:asciiTheme="minorEastAsia" w:eastAsiaTheme="minorEastAsia" w:hAnsiTheme="minorEastAsia" w:hint="eastAsia"/>
          <w:sz w:val="24"/>
          <w:szCs w:val="24"/>
        </w:rPr>
        <w:t>3</w:t>
      </w:r>
      <w:r w:rsidRPr="00DC58FD">
        <w:rPr>
          <w:rFonts w:asciiTheme="minorEastAsia" w:eastAsiaTheme="minorEastAsia" w:hAnsiTheme="minorEastAsia" w:hint="eastAsia"/>
          <w:sz w:val="24"/>
          <w:szCs w:val="24"/>
        </w:rPr>
        <w:t>.</w:t>
      </w:r>
      <w:r w:rsidR="0004195C">
        <w:rPr>
          <w:rFonts w:asciiTheme="minorEastAsia" w:eastAsiaTheme="minorEastAsia" w:hAnsiTheme="minorEastAsia" w:hint="eastAsia"/>
          <w:sz w:val="24"/>
          <w:szCs w:val="24"/>
        </w:rPr>
        <w:t>1</w:t>
      </w:r>
      <w:r w:rsidR="00572C93">
        <w:rPr>
          <w:rFonts w:asciiTheme="minorEastAsia" w:eastAsiaTheme="minorEastAsia" w:hAnsiTheme="minorEastAsia" w:hint="eastAsia"/>
          <w:sz w:val="24"/>
          <w:szCs w:val="24"/>
        </w:rPr>
        <w:t>）</w:t>
      </w:r>
      <w:r w:rsidRPr="00DC58FD">
        <w:rPr>
          <w:rFonts w:asciiTheme="minorEastAsia" w:eastAsiaTheme="minorEastAsia" w:hAnsiTheme="minorEastAsia" w:hint="eastAsia"/>
          <w:sz w:val="24"/>
          <w:szCs w:val="24"/>
        </w:rPr>
        <w:t>。</w:t>
      </w:r>
    </w:p>
    <w:p w:rsidR="003958BE" w:rsidRPr="00350A27" w:rsidRDefault="0028774F" w:rsidP="00350A27">
      <w:pPr>
        <w:kinsoku w:val="0"/>
        <w:overflowPunct w:val="0"/>
        <w:autoSpaceDE w:val="0"/>
        <w:autoSpaceDN w:val="0"/>
        <w:jc w:val="center"/>
        <w:rPr>
          <w:rFonts w:ascii="宋体" w:hAnsi="宋体"/>
          <w:szCs w:val="21"/>
        </w:rPr>
      </w:pPr>
      <w:r w:rsidRPr="00350A27">
        <w:rPr>
          <w:rFonts w:ascii="宋体" w:hAnsi="宋体" w:hint="eastAsia"/>
          <w:szCs w:val="21"/>
        </w:rPr>
        <w:t>表</w:t>
      </w:r>
      <w:r w:rsidR="006D13E6" w:rsidRPr="00350A27">
        <w:rPr>
          <w:rFonts w:ascii="宋体" w:hAnsi="宋体" w:hint="eastAsia"/>
          <w:szCs w:val="21"/>
        </w:rPr>
        <w:t>3</w:t>
      </w:r>
      <w:r w:rsidRPr="00350A27">
        <w:rPr>
          <w:rFonts w:ascii="宋体" w:hAnsi="宋体" w:hint="eastAsia"/>
          <w:szCs w:val="21"/>
        </w:rPr>
        <w:t>.</w:t>
      </w:r>
      <w:r w:rsidR="0004195C">
        <w:rPr>
          <w:rFonts w:ascii="宋体" w:hAnsi="宋体" w:hint="eastAsia"/>
          <w:szCs w:val="21"/>
        </w:rPr>
        <w:t>1</w:t>
      </w:r>
      <w:r w:rsidR="00062A5C">
        <w:rPr>
          <w:rFonts w:ascii="宋体" w:hAnsi="宋体" w:hint="eastAsia"/>
          <w:szCs w:val="21"/>
        </w:rPr>
        <w:t xml:space="preserve"> </w:t>
      </w:r>
      <w:r w:rsidRPr="00350A27">
        <w:rPr>
          <w:rFonts w:ascii="宋体" w:hAnsi="宋体" w:hint="eastAsia"/>
          <w:szCs w:val="21"/>
        </w:rPr>
        <w:t>2014级本科课程结构与学分要求</w:t>
      </w:r>
    </w:p>
    <w:tbl>
      <w:tblPr>
        <w:tblW w:w="8720" w:type="dxa"/>
        <w:jc w:val="center"/>
        <w:tblBorders>
          <w:top w:val="single" w:sz="4" w:space="0" w:color="auto"/>
          <w:bottom w:val="single" w:sz="4" w:space="0" w:color="auto"/>
          <w:insideH w:val="single" w:sz="4" w:space="0" w:color="auto"/>
          <w:insideV w:val="single" w:sz="4" w:space="0" w:color="auto"/>
        </w:tblBorders>
        <w:tblLayout w:type="fixed"/>
        <w:tblLook w:val="04A0"/>
      </w:tblPr>
      <w:tblGrid>
        <w:gridCol w:w="4580"/>
        <w:gridCol w:w="2754"/>
        <w:gridCol w:w="1386"/>
      </w:tblGrid>
      <w:tr w:rsidR="003958BE">
        <w:trPr>
          <w:jc w:val="center"/>
        </w:trPr>
        <w:tc>
          <w:tcPr>
            <w:tcW w:w="7334" w:type="dxa"/>
            <w:gridSpan w:val="2"/>
            <w:vAlign w:val="center"/>
          </w:tcPr>
          <w:p w:rsidR="003958BE" w:rsidRDefault="0028774F">
            <w:pPr>
              <w:jc w:val="center"/>
              <w:rPr>
                <w:rFonts w:ascii="宋体" w:hAnsi="宋体"/>
                <w:b/>
                <w:szCs w:val="21"/>
              </w:rPr>
            </w:pPr>
            <w:r>
              <w:rPr>
                <w:rFonts w:ascii="宋体" w:hAnsi="宋体" w:hint="eastAsia"/>
                <w:b/>
                <w:szCs w:val="21"/>
              </w:rPr>
              <w:t>课程类别</w:t>
            </w:r>
          </w:p>
        </w:tc>
        <w:tc>
          <w:tcPr>
            <w:tcW w:w="1386" w:type="dxa"/>
            <w:vAlign w:val="center"/>
          </w:tcPr>
          <w:p w:rsidR="003958BE" w:rsidRDefault="0028774F">
            <w:pPr>
              <w:jc w:val="center"/>
              <w:rPr>
                <w:rFonts w:ascii="宋体" w:hAnsi="宋体"/>
                <w:b/>
                <w:szCs w:val="21"/>
              </w:rPr>
            </w:pPr>
            <w:r>
              <w:rPr>
                <w:rFonts w:ascii="宋体" w:hAnsi="宋体" w:hint="eastAsia"/>
                <w:b/>
                <w:szCs w:val="21"/>
              </w:rPr>
              <w:t>学分</w:t>
            </w:r>
          </w:p>
        </w:tc>
      </w:tr>
      <w:tr w:rsidR="003958BE">
        <w:trPr>
          <w:jc w:val="center"/>
        </w:trPr>
        <w:tc>
          <w:tcPr>
            <w:tcW w:w="4580" w:type="dxa"/>
            <w:vMerge w:val="restart"/>
            <w:vAlign w:val="center"/>
          </w:tcPr>
          <w:p w:rsidR="003958BE" w:rsidRDefault="0028774F">
            <w:pPr>
              <w:rPr>
                <w:rFonts w:ascii="宋体" w:hAnsi="宋体"/>
                <w:szCs w:val="21"/>
              </w:rPr>
            </w:pPr>
            <w:r>
              <w:rPr>
                <w:rFonts w:ascii="宋体" w:hAnsi="宋体" w:hint="eastAsia"/>
                <w:szCs w:val="21"/>
              </w:rPr>
              <w:t>一、通识教育平台</w:t>
            </w:r>
          </w:p>
        </w:tc>
        <w:tc>
          <w:tcPr>
            <w:tcW w:w="2754" w:type="dxa"/>
            <w:vAlign w:val="center"/>
          </w:tcPr>
          <w:p w:rsidR="003958BE" w:rsidRDefault="0028774F">
            <w:pPr>
              <w:rPr>
                <w:rFonts w:ascii="宋体" w:hAnsi="宋体"/>
                <w:szCs w:val="21"/>
              </w:rPr>
            </w:pPr>
            <w:r>
              <w:rPr>
                <w:rFonts w:ascii="宋体" w:hAnsi="宋体" w:hint="eastAsia"/>
                <w:szCs w:val="21"/>
              </w:rPr>
              <w:t>通识必修课</w:t>
            </w:r>
          </w:p>
        </w:tc>
        <w:tc>
          <w:tcPr>
            <w:tcW w:w="1386" w:type="dxa"/>
            <w:vAlign w:val="center"/>
          </w:tcPr>
          <w:p w:rsidR="003958BE" w:rsidRDefault="0028774F">
            <w:pPr>
              <w:jc w:val="center"/>
              <w:rPr>
                <w:szCs w:val="21"/>
              </w:rPr>
            </w:pPr>
            <w:r>
              <w:rPr>
                <w:szCs w:val="21"/>
              </w:rPr>
              <w:t>20</w:t>
            </w:r>
          </w:p>
        </w:tc>
      </w:tr>
      <w:tr w:rsidR="003958BE">
        <w:trPr>
          <w:jc w:val="center"/>
        </w:trPr>
        <w:tc>
          <w:tcPr>
            <w:tcW w:w="4580" w:type="dxa"/>
            <w:vMerge/>
            <w:vAlign w:val="center"/>
          </w:tcPr>
          <w:p w:rsidR="003958BE" w:rsidRDefault="003958BE">
            <w:pPr>
              <w:rPr>
                <w:rFonts w:ascii="宋体" w:hAnsi="宋体"/>
                <w:szCs w:val="21"/>
              </w:rPr>
            </w:pPr>
          </w:p>
        </w:tc>
        <w:tc>
          <w:tcPr>
            <w:tcW w:w="2754" w:type="dxa"/>
            <w:vAlign w:val="center"/>
          </w:tcPr>
          <w:p w:rsidR="003958BE" w:rsidRDefault="0028774F">
            <w:pPr>
              <w:rPr>
                <w:rFonts w:ascii="宋体" w:hAnsi="宋体"/>
                <w:szCs w:val="21"/>
              </w:rPr>
            </w:pPr>
            <w:r>
              <w:rPr>
                <w:rFonts w:ascii="宋体" w:hAnsi="宋体" w:hint="eastAsia"/>
                <w:szCs w:val="21"/>
              </w:rPr>
              <w:t>通识选修课</w:t>
            </w:r>
          </w:p>
        </w:tc>
        <w:tc>
          <w:tcPr>
            <w:tcW w:w="1386" w:type="dxa"/>
            <w:vAlign w:val="center"/>
          </w:tcPr>
          <w:p w:rsidR="003958BE" w:rsidRDefault="0028774F">
            <w:pPr>
              <w:jc w:val="center"/>
              <w:rPr>
                <w:szCs w:val="21"/>
              </w:rPr>
            </w:pPr>
            <w:r>
              <w:rPr>
                <w:szCs w:val="21"/>
              </w:rPr>
              <w:t>8</w:t>
            </w:r>
          </w:p>
        </w:tc>
      </w:tr>
      <w:tr w:rsidR="003958BE">
        <w:trPr>
          <w:trHeight w:val="311"/>
          <w:jc w:val="center"/>
        </w:trPr>
        <w:tc>
          <w:tcPr>
            <w:tcW w:w="4580" w:type="dxa"/>
            <w:vMerge/>
            <w:vAlign w:val="center"/>
          </w:tcPr>
          <w:p w:rsidR="003958BE" w:rsidRDefault="003958BE">
            <w:pPr>
              <w:rPr>
                <w:rFonts w:ascii="宋体" w:hAnsi="宋体"/>
                <w:szCs w:val="21"/>
              </w:rPr>
            </w:pPr>
          </w:p>
        </w:tc>
        <w:tc>
          <w:tcPr>
            <w:tcW w:w="2754" w:type="dxa"/>
            <w:vAlign w:val="center"/>
          </w:tcPr>
          <w:p w:rsidR="003958BE" w:rsidRDefault="0028774F">
            <w:pPr>
              <w:rPr>
                <w:rFonts w:ascii="宋体" w:hAnsi="宋体"/>
                <w:szCs w:val="21"/>
              </w:rPr>
            </w:pPr>
            <w:r>
              <w:rPr>
                <w:rFonts w:ascii="宋体" w:hAnsi="宋体" w:hint="eastAsia"/>
                <w:szCs w:val="21"/>
              </w:rPr>
              <w:t>合计</w:t>
            </w:r>
          </w:p>
        </w:tc>
        <w:tc>
          <w:tcPr>
            <w:tcW w:w="1386" w:type="dxa"/>
            <w:vAlign w:val="center"/>
          </w:tcPr>
          <w:p w:rsidR="003958BE" w:rsidRDefault="0028774F">
            <w:pPr>
              <w:jc w:val="center"/>
              <w:rPr>
                <w:szCs w:val="21"/>
              </w:rPr>
            </w:pPr>
            <w:r>
              <w:rPr>
                <w:szCs w:val="21"/>
              </w:rPr>
              <w:t>28</w:t>
            </w:r>
          </w:p>
        </w:tc>
      </w:tr>
      <w:tr w:rsidR="003958BE">
        <w:trPr>
          <w:jc w:val="center"/>
        </w:trPr>
        <w:tc>
          <w:tcPr>
            <w:tcW w:w="4580" w:type="dxa"/>
            <w:vAlign w:val="center"/>
          </w:tcPr>
          <w:p w:rsidR="003958BE" w:rsidRDefault="0028774F">
            <w:pPr>
              <w:rPr>
                <w:rFonts w:ascii="宋体" w:hAnsi="宋体"/>
                <w:szCs w:val="21"/>
              </w:rPr>
            </w:pPr>
            <w:r>
              <w:rPr>
                <w:rFonts w:ascii="宋体" w:hAnsi="宋体" w:hint="eastAsia"/>
                <w:szCs w:val="21"/>
              </w:rPr>
              <w:t>二、特色平台</w:t>
            </w:r>
          </w:p>
        </w:tc>
        <w:tc>
          <w:tcPr>
            <w:tcW w:w="2754" w:type="dxa"/>
            <w:vAlign w:val="center"/>
          </w:tcPr>
          <w:p w:rsidR="003958BE" w:rsidRDefault="0028774F">
            <w:pPr>
              <w:rPr>
                <w:rFonts w:ascii="宋体" w:hAnsi="宋体"/>
                <w:szCs w:val="21"/>
              </w:rPr>
            </w:pPr>
            <w:r>
              <w:rPr>
                <w:rFonts w:ascii="宋体" w:hAnsi="宋体" w:hint="eastAsia"/>
                <w:szCs w:val="21"/>
              </w:rPr>
              <w:t>合计</w:t>
            </w:r>
          </w:p>
        </w:tc>
        <w:tc>
          <w:tcPr>
            <w:tcW w:w="1386" w:type="dxa"/>
            <w:vAlign w:val="center"/>
          </w:tcPr>
          <w:p w:rsidR="003958BE" w:rsidRDefault="0028774F">
            <w:pPr>
              <w:jc w:val="center"/>
              <w:rPr>
                <w:szCs w:val="21"/>
              </w:rPr>
            </w:pPr>
            <w:r>
              <w:rPr>
                <w:szCs w:val="21"/>
              </w:rPr>
              <w:t>8</w:t>
            </w:r>
          </w:p>
        </w:tc>
      </w:tr>
      <w:tr w:rsidR="003958BE">
        <w:trPr>
          <w:jc w:val="center"/>
        </w:trPr>
        <w:tc>
          <w:tcPr>
            <w:tcW w:w="4580" w:type="dxa"/>
            <w:vMerge w:val="restart"/>
            <w:vAlign w:val="center"/>
          </w:tcPr>
          <w:p w:rsidR="003958BE" w:rsidRDefault="0028774F">
            <w:pPr>
              <w:rPr>
                <w:rFonts w:ascii="宋体" w:hAnsi="宋体"/>
                <w:szCs w:val="21"/>
              </w:rPr>
            </w:pPr>
            <w:r>
              <w:rPr>
                <w:rFonts w:ascii="宋体" w:hAnsi="宋体" w:hint="eastAsia"/>
                <w:szCs w:val="21"/>
              </w:rPr>
              <w:t>三、基础课平台</w:t>
            </w:r>
          </w:p>
        </w:tc>
        <w:tc>
          <w:tcPr>
            <w:tcW w:w="2754" w:type="dxa"/>
            <w:vAlign w:val="center"/>
          </w:tcPr>
          <w:p w:rsidR="003958BE" w:rsidRDefault="0028774F">
            <w:pPr>
              <w:rPr>
                <w:rFonts w:ascii="宋体" w:hAnsi="宋体"/>
                <w:szCs w:val="21"/>
              </w:rPr>
            </w:pPr>
            <w:r>
              <w:rPr>
                <w:rFonts w:ascii="宋体" w:hAnsi="宋体" w:hint="eastAsia"/>
                <w:szCs w:val="21"/>
              </w:rPr>
              <w:t>公共基础课</w:t>
            </w:r>
          </w:p>
        </w:tc>
        <w:tc>
          <w:tcPr>
            <w:tcW w:w="1386" w:type="dxa"/>
            <w:vAlign w:val="center"/>
          </w:tcPr>
          <w:p w:rsidR="003958BE" w:rsidRDefault="0028774F">
            <w:pPr>
              <w:jc w:val="center"/>
              <w:rPr>
                <w:szCs w:val="21"/>
              </w:rPr>
            </w:pPr>
            <w:r>
              <w:rPr>
                <w:szCs w:val="21"/>
              </w:rPr>
              <w:t>35</w:t>
            </w:r>
          </w:p>
        </w:tc>
      </w:tr>
      <w:tr w:rsidR="003958BE">
        <w:trPr>
          <w:jc w:val="center"/>
        </w:trPr>
        <w:tc>
          <w:tcPr>
            <w:tcW w:w="4580" w:type="dxa"/>
            <w:vMerge/>
            <w:vAlign w:val="center"/>
          </w:tcPr>
          <w:p w:rsidR="003958BE" w:rsidRDefault="003958BE">
            <w:pPr>
              <w:rPr>
                <w:rFonts w:ascii="宋体" w:hAnsi="宋体"/>
                <w:szCs w:val="21"/>
              </w:rPr>
            </w:pPr>
          </w:p>
        </w:tc>
        <w:tc>
          <w:tcPr>
            <w:tcW w:w="2754" w:type="dxa"/>
            <w:vAlign w:val="center"/>
          </w:tcPr>
          <w:p w:rsidR="003958BE" w:rsidRDefault="0028774F">
            <w:pPr>
              <w:rPr>
                <w:rFonts w:ascii="宋体" w:hAnsi="宋体"/>
                <w:szCs w:val="21"/>
              </w:rPr>
            </w:pPr>
            <w:r>
              <w:rPr>
                <w:rFonts w:ascii="宋体" w:hAnsi="宋体" w:hint="eastAsia"/>
                <w:szCs w:val="21"/>
              </w:rPr>
              <w:t>学科基础课</w:t>
            </w:r>
          </w:p>
        </w:tc>
        <w:tc>
          <w:tcPr>
            <w:tcW w:w="1386" w:type="dxa"/>
            <w:vAlign w:val="center"/>
          </w:tcPr>
          <w:p w:rsidR="003958BE" w:rsidRDefault="003E3F38">
            <w:pPr>
              <w:jc w:val="center"/>
              <w:rPr>
                <w:szCs w:val="21"/>
              </w:rPr>
            </w:pPr>
            <w:r>
              <w:rPr>
                <w:rFonts w:hint="eastAsia"/>
                <w:szCs w:val="21"/>
              </w:rPr>
              <w:t>各专业不同</w:t>
            </w:r>
          </w:p>
        </w:tc>
      </w:tr>
      <w:tr w:rsidR="003958BE">
        <w:trPr>
          <w:jc w:val="center"/>
        </w:trPr>
        <w:tc>
          <w:tcPr>
            <w:tcW w:w="4580" w:type="dxa"/>
            <w:vMerge/>
            <w:vAlign w:val="center"/>
          </w:tcPr>
          <w:p w:rsidR="003958BE" w:rsidRDefault="003958BE">
            <w:pPr>
              <w:rPr>
                <w:rFonts w:ascii="宋体" w:hAnsi="宋体"/>
                <w:szCs w:val="21"/>
              </w:rPr>
            </w:pPr>
          </w:p>
        </w:tc>
        <w:tc>
          <w:tcPr>
            <w:tcW w:w="2754" w:type="dxa"/>
            <w:vAlign w:val="center"/>
          </w:tcPr>
          <w:p w:rsidR="003958BE" w:rsidRDefault="0028774F">
            <w:pPr>
              <w:rPr>
                <w:rFonts w:ascii="宋体" w:hAnsi="宋体"/>
                <w:szCs w:val="21"/>
              </w:rPr>
            </w:pPr>
            <w:r>
              <w:rPr>
                <w:rFonts w:ascii="宋体" w:hAnsi="宋体" w:hint="eastAsia"/>
                <w:szCs w:val="21"/>
              </w:rPr>
              <w:t>合计</w:t>
            </w:r>
          </w:p>
        </w:tc>
        <w:tc>
          <w:tcPr>
            <w:tcW w:w="1386" w:type="dxa"/>
            <w:vAlign w:val="center"/>
          </w:tcPr>
          <w:p w:rsidR="003958BE" w:rsidRDefault="0028774F">
            <w:pPr>
              <w:jc w:val="center"/>
              <w:rPr>
                <w:szCs w:val="21"/>
              </w:rPr>
            </w:pPr>
            <w:r>
              <w:rPr>
                <w:szCs w:val="21"/>
              </w:rPr>
              <w:t>63</w:t>
            </w:r>
          </w:p>
        </w:tc>
      </w:tr>
      <w:tr w:rsidR="003958BE">
        <w:trPr>
          <w:jc w:val="center"/>
        </w:trPr>
        <w:tc>
          <w:tcPr>
            <w:tcW w:w="4580" w:type="dxa"/>
            <w:vMerge w:val="restart"/>
            <w:vAlign w:val="center"/>
          </w:tcPr>
          <w:p w:rsidR="003958BE" w:rsidRDefault="0028774F">
            <w:pPr>
              <w:rPr>
                <w:rFonts w:ascii="宋体" w:hAnsi="宋体"/>
                <w:szCs w:val="21"/>
              </w:rPr>
            </w:pPr>
            <w:r>
              <w:rPr>
                <w:rFonts w:ascii="宋体" w:hAnsi="宋体" w:hint="eastAsia"/>
                <w:szCs w:val="21"/>
              </w:rPr>
              <w:t>四、专业课平台</w:t>
            </w:r>
          </w:p>
        </w:tc>
        <w:tc>
          <w:tcPr>
            <w:tcW w:w="2754" w:type="dxa"/>
            <w:vAlign w:val="center"/>
          </w:tcPr>
          <w:p w:rsidR="003958BE" w:rsidRDefault="0028774F">
            <w:pPr>
              <w:rPr>
                <w:rFonts w:ascii="宋体" w:hAnsi="宋体"/>
                <w:szCs w:val="21"/>
              </w:rPr>
            </w:pPr>
            <w:r>
              <w:rPr>
                <w:rFonts w:ascii="宋体" w:hAnsi="宋体" w:hint="eastAsia"/>
                <w:szCs w:val="21"/>
              </w:rPr>
              <w:t>专业核心课</w:t>
            </w:r>
          </w:p>
        </w:tc>
        <w:tc>
          <w:tcPr>
            <w:tcW w:w="1386" w:type="dxa"/>
            <w:vAlign w:val="center"/>
          </w:tcPr>
          <w:p w:rsidR="003958BE" w:rsidRDefault="003E3F38">
            <w:pPr>
              <w:jc w:val="center"/>
              <w:rPr>
                <w:szCs w:val="21"/>
              </w:rPr>
            </w:pPr>
            <w:r>
              <w:rPr>
                <w:rFonts w:hint="eastAsia"/>
                <w:szCs w:val="21"/>
              </w:rPr>
              <w:t>各专业不同</w:t>
            </w:r>
          </w:p>
        </w:tc>
      </w:tr>
      <w:tr w:rsidR="003958BE">
        <w:trPr>
          <w:jc w:val="center"/>
        </w:trPr>
        <w:tc>
          <w:tcPr>
            <w:tcW w:w="4580" w:type="dxa"/>
            <w:vMerge/>
            <w:vAlign w:val="center"/>
          </w:tcPr>
          <w:p w:rsidR="003958BE" w:rsidRDefault="003958BE">
            <w:pPr>
              <w:rPr>
                <w:rFonts w:ascii="宋体" w:hAnsi="宋体"/>
                <w:szCs w:val="21"/>
              </w:rPr>
            </w:pPr>
          </w:p>
        </w:tc>
        <w:tc>
          <w:tcPr>
            <w:tcW w:w="2754" w:type="dxa"/>
            <w:vAlign w:val="center"/>
          </w:tcPr>
          <w:p w:rsidR="003958BE" w:rsidRDefault="0028774F">
            <w:pPr>
              <w:rPr>
                <w:rFonts w:ascii="宋体" w:hAnsi="宋体"/>
                <w:szCs w:val="21"/>
              </w:rPr>
            </w:pPr>
            <w:r>
              <w:rPr>
                <w:rFonts w:ascii="宋体" w:hAnsi="宋体" w:hint="eastAsia"/>
                <w:szCs w:val="21"/>
              </w:rPr>
              <w:t>专业拓展课</w:t>
            </w:r>
          </w:p>
        </w:tc>
        <w:tc>
          <w:tcPr>
            <w:tcW w:w="1386" w:type="dxa"/>
            <w:vAlign w:val="center"/>
          </w:tcPr>
          <w:p w:rsidR="003958BE" w:rsidRDefault="003E3F38">
            <w:pPr>
              <w:jc w:val="center"/>
              <w:rPr>
                <w:szCs w:val="21"/>
              </w:rPr>
            </w:pPr>
            <w:r>
              <w:rPr>
                <w:rFonts w:hint="eastAsia"/>
                <w:szCs w:val="21"/>
              </w:rPr>
              <w:t>各专业不同</w:t>
            </w:r>
          </w:p>
        </w:tc>
      </w:tr>
      <w:tr w:rsidR="003958BE">
        <w:trPr>
          <w:jc w:val="center"/>
        </w:trPr>
        <w:tc>
          <w:tcPr>
            <w:tcW w:w="4580" w:type="dxa"/>
            <w:vMerge/>
            <w:vAlign w:val="center"/>
          </w:tcPr>
          <w:p w:rsidR="003958BE" w:rsidRDefault="003958BE">
            <w:pPr>
              <w:rPr>
                <w:rFonts w:ascii="宋体" w:hAnsi="宋体"/>
                <w:szCs w:val="21"/>
              </w:rPr>
            </w:pPr>
          </w:p>
        </w:tc>
        <w:tc>
          <w:tcPr>
            <w:tcW w:w="2754" w:type="dxa"/>
            <w:vAlign w:val="center"/>
          </w:tcPr>
          <w:p w:rsidR="003958BE" w:rsidRDefault="0028774F">
            <w:pPr>
              <w:rPr>
                <w:rFonts w:ascii="宋体" w:hAnsi="宋体"/>
                <w:szCs w:val="21"/>
              </w:rPr>
            </w:pPr>
            <w:r>
              <w:rPr>
                <w:rFonts w:ascii="宋体" w:hAnsi="宋体" w:hint="eastAsia"/>
                <w:szCs w:val="21"/>
              </w:rPr>
              <w:t>合计</w:t>
            </w:r>
          </w:p>
        </w:tc>
        <w:tc>
          <w:tcPr>
            <w:tcW w:w="1386" w:type="dxa"/>
            <w:vAlign w:val="center"/>
          </w:tcPr>
          <w:p w:rsidR="003958BE" w:rsidRDefault="0028774F">
            <w:pPr>
              <w:jc w:val="center"/>
              <w:rPr>
                <w:szCs w:val="21"/>
              </w:rPr>
            </w:pPr>
            <w:r>
              <w:rPr>
                <w:szCs w:val="21"/>
              </w:rPr>
              <w:t>3</w:t>
            </w:r>
            <w:r>
              <w:rPr>
                <w:rFonts w:hint="eastAsia"/>
                <w:szCs w:val="21"/>
              </w:rPr>
              <w:t>3</w:t>
            </w:r>
          </w:p>
        </w:tc>
      </w:tr>
      <w:tr w:rsidR="003958BE">
        <w:trPr>
          <w:trHeight w:val="367"/>
          <w:jc w:val="center"/>
        </w:trPr>
        <w:tc>
          <w:tcPr>
            <w:tcW w:w="4580" w:type="dxa"/>
            <w:vAlign w:val="center"/>
          </w:tcPr>
          <w:p w:rsidR="003958BE" w:rsidRDefault="0028774F">
            <w:pPr>
              <w:rPr>
                <w:rFonts w:ascii="宋体" w:hAnsi="宋体"/>
                <w:szCs w:val="21"/>
              </w:rPr>
            </w:pPr>
            <w:r>
              <w:rPr>
                <w:rFonts w:ascii="宋体" w:hAnsi="宋体" w:hint="eastAsia"/>
                <w:szCs w:val="21"/>
              </w:rPr>
              <w:t>五、创新创业平台</w:t>
            </w:r>
          </w:p>
        </w:tc>
        <w:tc>
          <w:tcPr>
            <w:tcW w:w="2754" w:type="dxa"/>
            <w:vAlign w:val="center"/>
          </w:tcPr>
          <w:p w:rsidR="003958BE" w:rsidRDefault="0028774F">
            <w:pPr>
              <w:rPr>
                <w:rFonts w:ascii="宋体" w:hAnsi="宋体"/>
                <w:szCs w:val="21"/>
              </w:rPr>
            </w:pPr>
            <w:r>
              <w:rPr>
                <w:rFonts w:ascii="宋体" w:hAnsi="宋体" w:hint="eastAsia"/>
                <w:szCs w:val="21"/>
              </w:rPr>
              <w:t>合计</w:t>
            </w:r>
          </w:p>
        </w:tc>
        <w:tc>
          <w:tcPr>
            <w:tcW w:w="1386" w:type="dxa"/>
            <w:vAlign w:val="center"/>
          </w:tcPr>
          <w:p w:rsidR="003958BE" w:rsidRDefault="0028774F">
            <w:pPr>
              <w:jc w:val="center"/>
              <w:rPr>
                <w:szCs w:val="21"/>
              </w:rPr>
            </w:pPr>
            <w:r>
              <w:rPr>
                <w:rFonts w:hint="eastAsia"/>
                <w:szCs w:val="21"/>
              </w:rPr>
              <w:t>6</w:t>
            </w:r>
          </w:p>
        </w:tc>
      </w:tr>
      <w:tr w:rsidR="003958BE">
        <w:trPr>
          <w:jc w:val="center"/>
        </w:trPr>
        <w:tc>
          <w:tcPr>
            <w:tcW w:w="4580" w:type="dxa"/>
            <w:vAlign w:val="center"/>
          </w:tcPr>
          <w:p w:rsidR="003958BE" w:rsidRDefault="0028774F">
            <w:pPr>
              <w:rPr>
                <w:rFonts w:ascii="宋体" w:hAnsi="宋体"/>
                <w:szCs w:val="21"/>
              </w:rPr>
            </w:pPr>
            <w:r>
              <w:rPr>
                <w:rFonts w:ascii="宋体" w:hAnsi="宋体" w:hint="eastAsia"/>
                <w:szCs w:val="21"/>
              </w:rPr>
              <w:t>六、实践育人平台</w:t>
            </w:r>
          </w:p>
        </w:tc>
        <w:tc>
          <w:tcPr>
            <w:tcW w:w="2754" w:type="dxa"/>
            <w:vAlign w:val="center"/>
          </w:tcPr>
          <w:p w:rsidR="003958BE" w:rsidRDefault="0028774F">
            <w:pPr>
              <w:rPr>
                <w:rFonts w:ascii="宋体" w:hAnsi="宋体"/>
                <w:szCs w:val="21"/>
              </w:rPr>
            </w:pPr>
            <w:r>
              <w:rPr>
                <w:rFonts w:ascii="宋体" w:hAnsi="宋体" w:hint="eastAsia"/>
                <w:szCs w:val="21"/>
              </w:rPr>
              <w:t>合计</w:t>
            </w:r>
          </w:p>
        </w:tc>
        <w:tc>
          <w:tcPr>
            <w:tcW w:w="1386" w:type="dxa"/>
            <w:vAlign w:val="center"/>
          </w:tcPr>
          <w:p w:rsidR="003958BE" w:rsidRDefault="0028774F">
            <w:pPr>
              <w:jc w:val="center"/>
              <w:rPr>
                <w:szCs w:val="21"/>
              </w:rPr>
            </w:pPr>
            <w:r>
              <w:rPr>
                <w:szCs w:val="21"/>
              </w:rPr>
              <w:t>1</w:t>
            </w:r>
            <w:r>
              <w:rPr>
                <w:rFonts w:hint="eastAsia"/>
                <w:szCs w:val="21"/>
              </w:rPr>
              <w:t>4</w:t>
            </w:r>
          </w:p>
        </w:tc>
      </w:tr>
      <w:tr w:rsidR="003958BE">
        <w:trPr>
          <w:jc w:val="center"/>
        </w:trPr>
        <w:tc>
          <w:tcPr>
            <w:tcW w:w="4580" w:type="dxa"/>
            <w:vAlign w:val="center"/>
          </w:tcPr>
          <w:p w:rsidR="003958BE" w:rsidRDefault="0028774F">
            <w:pPr>
              <w:rPr>
                <w:rFonts w:ascii="宋体" w:hAnsi="宋体"/>
                <w:szCs w:val="21"/>
              </w:rPr>
            </w:pPr>
            <w:r>
              <w:rPr>
                <w:rFonts w:ascii="宋体" w:hAnsi="宋体" w:hint="eastAsia"/>
                <w:szCs w:val="21"/>
              </w:rPr>
              <w:t>七、个性化学习平台</w:t>
            </w:r>
          </w:p>
        </w:tc>
        <w:tc>
          <w:tcPr>
            <w:tcW w:w="2754" w:type="dxa"/>
            <w:vAlign w:val="center"/>
          </w:tcPr>
          <w:p w:rsidR="003958BE" w:rsidRDefault="0028774F">
            <w:pPr>
              <w:rPr>
                <w:rFonts w:ascii="宋体" w:hAnsi="宋体"/>
                <w:szCs w:val="21"/>
              </w:rPr>
            </w:pPr>
            <w:r>
              <w:rPr>
                <w:rFonts w:ascii="宋体" w:hAnsi="宋体" w:hint="eastAsia"/>
                <w:szCs w:val="21"/>
              </w:rPr>
              <w:t>合计</w:t>
            </w:r>
          </w:p>
        </w:tc>
        <w:tc>
          <w:tcPr>
            <w:tcW w:w="1386" w:type="dxa"/>
            <w:vAlign w:val="center"/>
          </w:tcPr>
          <w:p w:rsidR="003958BE" w:rsidRDefault="0028774F">
            <w:pPr>
              <w:jc w:val="center"/>
              <w:rPr>
                <w:szCs w:val="21"/>
              </w:rPr>
            </w:pPr>
            <w:r>
              <w:rPr>
                <w:szCs w:val="21"/>
              </w:rPr>
              <w:t>8</w:t>
            </w:r>
          </w:p>
        </w:tc>
      </w:tr>
      <w:tr w:rsidR="003958BE">
        <w:trPr>
          <w:trHeight w:val="409"/>
          <w:jc w:val="center"/>
        </w:trPr>
        <w:tc>
          <w:tcPr>
            <w:tcW w:w="7334" w:type="dxa"/>
            <w:gridSpan w:val="2"/>
            <w:vAlign w:val="center"/>
          </w:tcPr>
          <w:p w:rsidR="003958BE" w:rsidRDefault="0028774F">
            <w:pPr>
              <w:rPr>
                <w:rFonts w:ascii="宋体" w:hAnsi="宋体"/>
                <w:szCs w:val="21"/>
              </w:rPr>
            </w:pPr>
            <w:r>
              <w:rPr>
                <w:rFonts w:ascii="宋体" w:hAnsi="宋体" w:hint="eastAsia"/>
                <w:szCs w:val="21"/>
              </w:rPr>
              <w:t>总计</w:t>
            </w:r>
          </w:p>
        </w:tc>
        <w:tc>
          <w:tcPr>
            <w:tcW w:w="1386" w:type="dxa"/>
            <w:vAlign w:val="center"/>
          </w:tcPr>
          <w:p w:rsidR="003958BE" w:rsidRDefault="0028774F">
            <w:pPr>
              <w:jc w:val="center"/>
              <w:rPr>
                <w:szCs w:val="21"/>
              </w:rPr>
            </w:pPr>
            <w:r>
              <w:rPr>
                <w:szCs w:val="21"/>
              </w:rPr>
              <w:t>160</w:t>
            </w:r>
          </w:p>
        </w:tc>
      </w:tr>
    </w:tbl>
    <w:p w:rsidR="003958BE" w:rsidRPr="003E3F38" w:rsidRDefault="0028774F">
      <w:pPr>
        <w:widowControl/>
        <w:spacing w:line="420" w:lineRule="exact"/>
        <w:jc w:val="left"/>
        <w:rPr>
          <w:rFonts w:ascii="宋体" w:hAnsi="宋体"/>
          <w:szCs w:val="21"/>
        </w:rPr>
      </w:pPr>
      <w:r w:rsidRPr="003E3F38">
        <w:rPr>
          <w:rFonts w:ascii="宋体" w:hAnsi="宋体" w:hint="eastAsia"/>
          <w:szCs w:val="21"/>
        </w:rPr>
        <w:t>注：工学和法学各专业总学分为170，其他专业总学分为160。</w:t>
      </w:r>
    </w:p>
    <w:p w:rsidR="003958BE" w:rsidRPr="00380CF7" w:rsidRDefault="0028774F" w:rsidP="00380CF7">
      <w:pPr>
        <w:pStyle w:val="3"/>
        <w:kinsoku w:val="0"/>
        <w:overflowPunct w:val="0"/>
        <w:autoSpaceDE w:val="0"/>
        <w:autoSpaceDN w:val="0"/>
        <w:spacing w:before="0" w:after="0" w:line="240" w:lineRule="auto"/>
        <w:rPr>
          <w:rFonts w:ascii="黑体" w:eastAsia="黑体" w:hAnsi="黑体"/>
          <w:b w:val="0"/>
          <w:sz w:val="24"/>
          <w:szCs w:val="24"/>
        </w:rPr>
      </w:pPr>
      <w:r w:rsidRPr="00380CF7">
        <w:rPr>
          <w:rFonts w:ascii="黑体" w:eastAsia="黑体" w:hAnsi="黑体" w:hint="eastAsia"/>
          <w:b w:val="0"/>
          <w:sz w:val="24"/>
          <w:szCs w:val="24"/>
        </w:rPr>
        <w:t>2.教材建设与使用</w:t>
      </w:r>
      <w:bookmarkEnd w:id="33"/>
    </w:p>
    <w:p w:rsidR="003958BE" w:rsidRDefault="00004F03" w:rsidP="00DC58FD">
      <w:pPr>
        <w:spacing w:line="400" w:lineRule="exact"/>
        <w:ind w:firstLineChars="200" w:firstLine="480"/>
        <w:rPr>
          <w:rFonts w:asciiTheme="minorEastAsia" w:eastAsiaTheme="minorEastAsia" w:hAnsiTheme="minorEastAsia"/>
          <w:sz w:val="24"/>
          <w:szCs w:val="24"/>
        </w:rPr>
      </w:pPr>
      <w:bookmarkStart w:id="34" w:name="_Toc373159099"/>
      <w:r>
        <w:rPr>
          <w:rFonts w:asciiTheme="minorEastAsia" w:eastAsiaTheme="minorEastAsia" w:hAnsiTheme="minorEastAsia" w:hint="eastAsia"/>
          <w:sz w:val="24"/>
          <w:szCs w:val="24"/>
        </w:rPr>
        <w:t>学校通过</w:t>
      </w:r>
      <w:r w:rsidRPr="00DC58FD">
        <w:rPr>
          <w:rFonts w:asciiTheme="minorEastAsia" w:eastAsiaTheme="minorEastAsia" w:hAnsiTheme="minorEastAsia" w:hint="eastAsia"/>
          <w:sz w:val="24"/>
          <w:szCs w:val="24"/>
        </w:rPr>
        <w:t>高质量的教材建设促进教学改革成果的转化和巩固</w:t>
      </w:r>
      <w:r>
        <w:rPr>
          <w:rFonts w:asciiTheme="minorEastAsia" w:eastAsiaTheme="minorEastAsia" w:hAnsiTheme="minorEastAsia" w:hint="eastAsia"/>
          <w:sz w:val="24"/>
          <w:szCs w:val="24"/>
        </w:rPr>
        <w:t>，2014年出版国家级“十二五”规划教材2本，</w:t>
      </w:r>
      <w:r w:rsidR="0028774F" w:rsidRPr="00DC58FD">
        <w:rPr>
          <w:rFonts w:asciiTheme="minorEastAsia" w:eastAsiaTheme="minorEastAsia" w:hAnsiTheme="minorEastAsia" w:hint="eastAsia"/>
          <w:sz w:val="24"/>
          <w:szCs w:val="24"/>
        </w:rPr>
        <w:t>与上海财经大学出版社签署10部教材出版合同，其中3本为地方特色教材（</w:t>
      </w:r>
      <w:r w:rsidR="00D35AB7">
        <w:rPr>
          <w:rFonts w:asciiTheme="minorEastAsia" w:eastAsiaTheme="minorEastAsia" w:hAnsiTheme="minorEastAsia" w:hint="eastAsia"/>
          <w:sz w:val="24"/>
          <w:szCs w:val="24"/>
        </w:rPr>
        <w:t>2014年</w:t>
      </w:r>
      <w:r w:rsidR="0028774F" w:rsidRPr="00DC58FD">
        <w:rPr>
          <w:rFonts w:asciiTheme="minorEastAsia" w:eastAsiaTheme="minorEastAsia" w:hAnsiTheme="minorEastAsia" w:hint="eastAsia"/>
          <w:sz w:val="24"/>
          <w:szCs w:val="24"/>
        </w:rPr>
        <w:t>出版</w:t>
      </w:r>
      <w:r>
        <w:rPr>
          <w:rFonts w:asciiTheme="minorEastAsia" w:eastAsiaTheme="minorEastAsia" w:hAnsiTheme="minorEastAsia" w:hint="eastAsia"/>
          <w:sz w:val="24"/>
          <w:szCs w:val="24"/>
        </w:rPr>
        <w:t>1部），</w:t>
      </w:r>
      <w:r w:rsidR="0028774F" w:rsidRPr="00DC58FD">
        <w:rPr>
          <w:rFonts w:asciiTheme="minorEastAsia" w:eastAsiaTheme="minorEastAsia" w:hAnsiTheme="minorEastAsia" w:hint="eastAsia"/>
          <w:sz w:val="24"/>
          <w:szCs w:val="24"/>
        </w:rPr>
        <w:t>7</w:t>
      </w:r>
      <w:r w:rsidR="00D35AB7">
        <w:rPr>
          <w:rFonts w:asciiTheme="minorEastAsia" w:eastAsiaTheme="minorEastAsia" w:hAnsiTheme="minorEastAsia" w:hint="eastAsia"/>
          <w:sz w:val="24"/>
          <w:szCs w:val="24"/>
        </w:rPr>
        <w:t>本为安徽省“十二五”规划教材（2014年</w:t>
      </w:r>
      <w:r w:rsidR="0028774F" w:rsidRPr="00DC58FD">
        <w:rPr>
          <w:rFonts w:asciiTheme="minorEastAsia" w:eastAsiaTheme="minorEastAsia" w:hAnsiTheme="minorEastAsia" w:hint="eastAsia"/>
          <w:sz w:val="24"/>
          <w:szCs w:val="24"/>
        </w:rPr>
        <w:t>出版</w:t>
      </w:r>
      <w:r w:rsidR="00D35AB7">
        <w:rPr>
          <w:rFonts w:asciiTheme="minorEastAsia" w:eastAsiaTheme="minorEastAsia" w:hAnsiTheme="minorEastAsia" w:hint="eastAsia"/>
          <w:sz w:val="24"/>
          <w:szCs w:val="24"/>
        </w:rPr>
        <w:t>2</w:t>
      </w:r>
      <w:r w:rsidR="0028774F" w:rsidRPr="00DC58FD">
        <w:rPr>
          <w:rFonts w:asciiTheme="minorEastAsia" w:eastAsiaTheme="minorEastAsia" w:hAnsiTheme="minorEastAsia" w:hint="eastAsia"/>
          <w:sz w:val="24"/>
          <w:szCs w:val="24"/>
        </w:rPr>
        <w:t>部）</w:t>
      </w:r>
      <w:r>
        <w:rPr>
          <w:rFonts w:asciiTheme="minorEastAsia" w:eastAsiaTheme="minorEastAsia" w:hAnsiTheme="minorEastAsia" w:hint="eastAsia"/>
          <w:sz w:val="24"/>
          <w:szCs w:val="24"/>
        </w:rPr>
        <w:t>（详见见表3.2）。</w:t>
      </w:r>
      <w:r w:rsidR="0028774F" w:rsidRPr="00DC58FD">
        <w:rPr>
          <w:rFonts w:asciiTheme="minorEastAsia" w:eastAsiaTheme="minorEastAsia" w:hAnsiTheme="minorEastAsia" w:hint="eastAsia"/>
          <w:sz w:val="24"/>
          <w:szCs w:val="24"/>
        </w:rPr>
        <w:t>全年共选用教材1322门课程，其中</w:t>
      </w:r>
      <w:r w:rsidR="00DE5962">
        <w:rPr>
          <w:rFonts w:asciiTheme="minorEastAsia" w:eastAsiaTheme="minorEastAsia" w:hAnsiTheme="minorEastAsia" w:hint="eastAsia"/>
          <w:sz w:val="24"/>
          <w:szCs w:val="24"/>
        </w:rPr>
        <w:t>校自编特色教材2本</w:t>
      </w:r>
      <w:r w:rsidR="0028774F" w:rsidRPr="00DC58FD">
        <w:rPr>
          <w:rFonts w:asciiTheme="minorEastAsia" w:eastAsiaTheme="minorEastAsia" w:hAnsiTheme="minorEastAsia" w:hint="eastAsia"/>
          <w:sz w:val="24"/>
          <w:szCs w:val="24"/>
        </w:rPr>
        <w:t>361门课程选用国家级优秀教材。</w:t>
      </w:r>
    </w:p>
    <w:p w:rsidR="007242A6" w:rsidRDefault="007242A6" w:rsidP="00DC58FD">
      <w:pPr>
        <w:spacing w:line="400" w:lineRule="exact"/>
        <w:ind w:firstLineChars="200" w:firstLine="480"/>
        <w:rPr>
          <w:rFonts w:asciiTheme="minorEastAsia" w:eastAsiaTheme="minorEastAsia" w:hAnsiTheme="minorEastAsia"/>
          <w:sz w:val="24"/>
          <w:szCs w:val="24"/>
        </w:rPr>
      </w:pPr>
    </w:p>
    <w:p w:rsidR="007242A6" w:rsidRDefault="007242A6" w:rsidP="00DC58FD">
      <w:pPr>
        <w:spacing w:line="400" w:lineRule="exact"/>
        <w:ind w:firstLineChars="200" w:firstLine="480"/>
        <w:rPr>
          <w:rFonts w:asciiTheme="minorEastAsia" w:eastAsiaTheme="minorEastAsia" w:hAnsiTheme="minorEastAsia"/>
          <w:sz w:val="24"/>
          <w:szCs w:val="24"/>
        </w:rPr>
      </w:pPr>
    </w:p>
    <w:p w:rsidR="007242A6" w:rsidRDefault="007242A6" w:rsidP="00DC58FD">
      <w:pPr>
        <w:spacing w:line="400" w:lineRule="exact"/>
        <w:ind w:firstLineChars="200" w:firstLine="480"/>
        <w:rPr>
          <w:rFonts w:asciiTheme="minorEastAsia" w:eastAsiaTheme="minorEastAsia" w:hAnsiTheme="minorEastAsia"/>
          <w:sz w:val="24"/>
          <w:szCs w:val="24"/>
        </w:rPr>
      </w:pPr>
    </w:p>
    <w:p w:rsidR="00D35AB7" w:rsidRPr="0082380F" w:rsidRDefault="00D35AB7" w:rsidP="0082380F">
      <w:pPr>
        <w:kinsoku w:val="0"/>
        <w:overflowPunct w:val="0"/>
        <w:autoSpaceDE w:val="0"/>
        <w:autoSpaceDN w:val="0"/>
        <w:jc w:val="center"/>
        <w:rPr>
          <w:rFonts w:ascii="宋体" w:hAnsi="宋体"/>
          <w:szCs w:val="21"/>
        </w:rPr>
      </w:pPr>
      <w:r w:rsidRPr="0082380F">
        <w:rPr>
          <w:rFonts w:ascii="宋体" w:hAnsi="宋体" w:hint="eastAsia"/>
          <w:szCs w:val="21"/>
        </w:rPr>
        <w:lastRenderedPageBreak/>
        <w:t>表3.2学校自编教材2014年出版情况一览表</w:t>
      </w:r>
    </w:p>
    <w:tbl>
      <w:tblPr>
        <w:tblStyle w:val="af4"/>
        <w:tblW w:w="5000" w:type="pct"/>
        <w:tblBorders>
          <w:left w:val="none" w:sz="0" w:space="0" w:color="auto"/>
          <w:right w:val="none" w:sz="0" w:space="0" w:color="auto"/>
        </w:tblBorders>
        <w:tblLayout w:type="fixed"/>
        <w:tblLook w:val="04A0"/>
      </w:tblPr>
      <w:tblGrid>
        <w:gridCol w:w="1954"/>
        <w:gridCol w:w="1700"/>
        <w:gridCol w:w="1700"/>
        <w:gridCol w:w="1277"/>
        <w:gridCol w:w="2089"/>
      </w:tblGrid>
      <w:tr w:rsidR="00D35AB7" w:rsidRPr="00D35AB7" w:rsidTr="006D395E">
        <w:trPr>
          <w:trHeight w:val="480"/>
        </w:trPr>
        <w:tc>
          <w:tcPr>
            <w:tcW w:w="1120" w:type="pct"/>
            <w:noWrap/>
            <w:vAlign w:val="center"/>
          </w:tcPr>
          <w:p w:rsidR="00D35AB7" w:rsidRPr="0082380F" w:rsidRDefault="00D35AB7" w:rsidP="0082380F">
            <w:pPr>
              <w:jc w:val="center"/>
              <w:rPr>
                <w:rFonts w:ascii="宋体" w:hAnsi="宋体"/>
                <w:b/>
                <w:szCs w:val="21"/>
              </w:rPr>
            </w:pPr>
            <w:r w:rsidRPr="0082380F">
              <w:rPr>
                <w:rFonts w:ascii="宋体" w:hAnsi="宋体" w:hint="eastAsia"/>
                <w:b/>
                <w:szCs w:val="21"/>
              </w:rPr>
              <w:t>书名</w:t>
            </w:r>
          </w:p>
        </w:tc>
        <w:tc>
          <w:tcPr>
            <w:tcW w:w="975" w:type="pct"/>
            <w:noWrap/>
            <w:vAlign w:val="center"/>
          </w:tcPr>
          <w:p w:rsidR="00D35AB7" w:rsidRPr="0082380F" w:rsidRDefault="00D35AB7" w:rsidP="0082380F">
            <w:pPr>
              <w:jc w:val="center"/>
              <w:rPr>
                <w:rFonts w:ascii="宋体" w:hAnsi="宋体"/>
                <w:b/>
                <w:szCs w:val="21"/>
              </w:rPr>
            </w:pPr>
            <w:r w:rsidRPr="0082380F">
              <w:rPr>
                <w:rFonts w:ascii="宋体" w:hAnsi="宋体" w:hint="eastAsia"/>
                <w:b/>
                <w:szCs w:val="21"/>
              </w:rPr>
              <w:t>作者</w:t>
            </w:r>
          </w:p>
        </w:tc>
        <w:tc>
          <w:tcPr>
            <w:tcW w:w="975" w:type="pct"/>
            <w:noWrap/>
            <w:vAlign w:val="center"/>
          </w:tcPr>
          <w:p w:rsidR="00D35AB7" w:rsidRPr="0082380F" w:rsidRDefault="00D35AB7" w:rsidP="0082380F">
            <w:pPr>
              <w:jc w:val="center"/>
              <w:rPr>
                <w:rFonts w:ascii="宋体" w:hAnsi="宋体"/>
                <w:b/>
                <w:szCs w:val="21"/>
              </w:rPr>
            </w:pPr>
            <w:r w:rsidRPr="0082380F">
              <w:rPr>
                <w:rFonts w:ascii="宋体" w:hAnsi="宋体" w:hint="eastAsia"/>
                <w:b/>
                <w:szCs w:val="21"/>
              </w:rPr>
              <w:t>出版社</w:t>
            </w:r>
          </w:p>
        </w:tc>
        <w:tc>
          <w:tcPr>
            <w:tcW w:w="732" w:type="pct"/>
            <w:noWrap/>
            <w:vAlign w:val="center"/>
          </w:tcPr>
          <w:p w:rsidR="00D35AB7" w:rsidRPr="0082380F" w:rsidRDefault="00D35AB7" w:rsidP="0082380F">
            <w:pPr>
              <w:jc w:val="center"/>
              <w:rPr>
                <w:rFonts w:ascii="宋体" w:hAnsi="宋体"/>
                <w:b/>
                <w:szCs w:val="21"/>
              </w:rPr>
            </w:pPr>
            <w:r w:rsidRPr="0082380F">
              <w:rPr>
                <w:rFonts w:ascii="宋体" w:hAnsi="宋体" w:hint="eastAsia"/>
                <w:b/>
                <w:szCs w:val="21"/>
              </w:rPr>
              <w:t>出版日期</w:t>
            </w:r>
          </w:p>
        </w:tc>
        <w:tc>
          <w:tcPr>
            <w:tcW w:w="1198" w:type="pct"/>
            <w:noWrap/>
            <w:vAlign w:val="center"/>
          </w:tcPr>
          <w:p w:rsidR="00D35AB7" w:rsidRPr="0082380F" w:rsidRDefault="00D35AB7" w:rsidP="0082380F">
            <w:pPr>
              <w:jc w:val="center"/>
              <w:rPr>
                <w:rFonts w:ascii="宋体" w:hAnsi="宋体"/>
                <w:b/>
                <w:szCs w:val="21"/>
              </w:rPr>
            </w:pPr>
            <w:r w:rsidRPr="0082380F">
              <w:rPr>
                <w:rFonts w:ascii="宋体" w:hAnsi="宋体" w:hint="eastAsia"/>
                <w:b/>
                <w:szCs w:val="21"/>
              </w:rPr>
              <w:t>级别</w:t>
            </w:r>
          </w:p>
        </w:tc>
      </w:tr>
      <w:tr w:rsidR="006D395E" w:rsidRPr="00D35AB7" w:rsidTr="006D395E">
        <w:trPr>
          <w:trHeight w:val="480"/>
        </w:trPr>
        <w:tc>
          <w:tcPr>
            <w:tcW w:w="1120" w:type="pct"/>
            <w:noWrap/>
            <w:vAlign w:val="center"/>
            <w:hideMark/>
          </w:tcPr>
          <w:p w:rsidR="006D395E" w:rsidRPr="00D35AB7" w:rsidRDefault="006D395E" w:rsidP="00C22C69">
            <w:pPr>
              <w:rPr>
                <w:rFonts w:ascii="宋体" w:hAnsi="宋体"/>
                <w:szCs w:val="21"/>
              </w:rPr>
            </w:pPr>
            <w:r w:rsidRPr="00D35AB7">
              <w:rPr>
                <w:rFonts w:ascii="宋体" w:hAnsi="宋体" w:hint="eastAsia"/>
                <w:szCs w:val="21"/>
              </w:rPr>
              <w:t>《证券投资学》学习指南</w:t>
            </w:r>
          </w:p>
        </w:tc>
        <w:tc>
          <w:tcPr>
            <w:tcW w:w="975" w:type="pct"/>
            <w:noWrap/>
            <w:vAlign w:val="center"/>
            <w:hideMark/>
          </w:tcPr>
          <w:p w:rsidR="006D395E" w:rsidRPr="00D35AB7" w:rsidRDefault="006D395E" w:rsidP="00C22C69">
            <w:pPr>
              <w:rPr>
                <w:rFonts w:ascii="宋体" w:hAnsi="宋体"/>
                <w:szCs w:val="21"/>
              </w:rPr>
            </w:pPr>
            <w:r w:rsidRPr="00D35AB7">
              <w:rPr>
                <w:rFonts w:ascii="宋体" w:hAnsi="宋体" w:hint="eastAsia"/>
                <w:szCs w:val="21"/>
              </w:rPr>
              <w:t>丁忠明</w:t>
            </w:r>
            <w:r>
              <w:rPr>
                <w:rFonts w:ascii="宋体" w:hAnsi="宋体" w:hint="eastAsia"/>
                <w:szCs w:val="21"/>
              </w:rPr>
              <w:t>、</w:t>
            </w:r>
            <w:r w:rsidRPr="00D35AB7">
              <w:rPr>
                <w:rFonts w:ascii="宋体" w:hAnsi="宋体" w:hint="eastAsia"/>
                <w:szCs w:val="21"/>
              </w:rPr>
              <w:t>黄华继</w:t>
            </w:r>
          </w:p>
        </w:tc>
        <w:tc>
          <w:tcPr>
            <w:tcW w:w="975" w:type="pct"/>
            <w:noWrap/>
            <w:vAlign w:val="center"/>
            <w:hideMark/>
          </w:tcPr>
          <w:p w:rsidR="006D395E" w:rsidRPr="00D35AB7" w:rsidRDefault="006D395E" w:rsidP="00C22C69">
            <w:pPr>
              <w:rPr>
                <w:rFonts w:ascii="宋体" w:hAnsi="宋体"/>
                <w:szCs w:val="21"/>
              </w:rPr>
            </w:pPr>
            <w:r w:rsidRPr="00D35AB7">
              <w:rPr>
                <w:rFonts w:ascii="宋体" w:hAnsi="宋体" w:hint="eastAsia"/>
                <w:szCs w:val="21"/>
              </w:rPr>
              <w:t>高等教育出版社</w:t>
            </w:r>
          </w:p>
        </w:tc>
        <w:tc>
          <w:tcPr>
            <w:tcW w:w="732" w:type="pct"/>
            <w:noWrap/>
            <w:vAlign w:val="center"/>
            <w:hideMark/>
          </w:tcPr>
          <w:p w:rsidR="006D395E" w:rsidRPr="00D35AB7" w:rsidRDefault="006D395E" w:rsidP="00C22C69">
            <w:pPr>
              <w:rPr>
                <w:rFonts w:ascii="宋体" w:hAnsi="宋体"/>
                <w:szCs w:val="21"/>
              </w:rPr>
            </w:pPr>
            <w:r w:rsidRPr="00D35AB7">
              <w:rPr>
                <w:rFonts w:ascii="宋体" w:hAnsi="宋体" w:hint="eastAsia"/>
                <w:szCs w:val="21"/>
              </w:rPr>
              <w:t>2014年8月</w:t>
            </w:r>
          </w:p>
        </w:tc>
        <w:tc>
          <w:tcPr>
            <w:tcW w:w="1198" w:type="pct"/>
            <w:noWrap/>
            <w:vAlign w:val="center"/>
            <w:hideMark/>
          </w:tcPr>
          <w:p w:rsidR="006D395E" w:rsidRPr="00D35AB7" w:rsidRDefault="006D395E" w:rsidP="00C22C69">
            <w:pPr>
              <w:rPr>
                <w:rFonts w:ascii="宋体" w:hAnsi="宋体"/>
                <w:szCs w:val="21"/>
              </w:rPr>
            </w:pPr>
            <w:r>
              <w:rPr>
                <w:rFonts w:ascii="宋体" w:hAnsi="宋体" w:hint="eastAsia"/>
                <w:szCs w:val="21"/>
              </w:rPr>
              <w:t>国家</w:t>
            </w:r>
            <w:r w:rsidRPr="00D35AB7">
              <w:rPr>
                <w:rFonts w:ascii="宋体" w:hAnsi="宋体" w:hint="eastAsia"/>
                <w:szCs w:val="21"/>
              </w:rPr>
              <w:t>级“十二五”规划教材</w:t>
            </w:r>
          </w:p>
        </w:tc>
      </w:tr>
      <w:tr w:rsidR="006D395E" w:rsidRPr="00D35AB7" w:rsidTr="006D395E">
        <w:trPr>
          <w:trHeight w:val="480"/>
        </w:trPr>
        <w:tc>
          <w:tcPr>
            <w:tcW w:w="1120" w:type="pct"/>
            <w:noWrap/>
            <w:vAlign w:val="center"/>
            <w:hideMark/>
          </w:tcPr>
          <w:p w:rsidR="006D395E" w:rsidRPr="00D35AB7" w:rsidRDefault="006D395E" w:rsidP="00C22C69">
            <w:pPr>
              <w:rPr>
                <w:rFonts w:ascii="宋体" w:hAnsi="宋体"/>
                <w:szCs w:val="21"/>
              </w:rPr>
            </w:pPr>
            <w:r w:rsidRPr="00D35AB7">
              <w:rPr>
                <w:rFonts w:ascii="宋体" w:hAnsi="宋体" w:hint="eastAsia"/>
                <w:szCs w:val="21"/>
              </w:rPr>
              <w:t>《证券投资学》实验指导</w:t>
            </w:r>
          </w:p>
        </w:tc>
        <w:tc>
          <w:tcPr>
            <w:tcW w:w="975" w:type="pct"/>
            <w:noWrap/>
            <w:vAlign w:val="center"/>
            <w:hideMark/>
          </w:tcPr>
          <w:p w:rsidR="006D395E" w:rsidRPr="00D35AB7" w:rsidRDefault="006D395E" w:rsidP="00C22C69">
            <w:pPr>
              <w:rPr>
                <w:rFonts w:ascii="宋体" w:hAnsi="宋体"/>
                <w:szCs w:val="21"/>
              </w:rPr>
            </w:pPr>
            <w:r w:rsidRPr="00D35AB7">
              <w:rPr>
                <w:rFonts w:ascii="宋体" w:hAnsi="宋体" w:hint="eastAsia"/>
                <w:szCs w:val="21"/>
              </w:rPr>
              <w:t>丁忠明</w:t>
            </w:r>
            <w:r>
              <w:rPr>
                <w:rFonts w:ascii="宋体" w:hAnsi="宋体" w:hint="eastAsia"/>
                <w:szCs w:val="21"/>
              </w:rPr>
              <w:t>、</w:t>
            </w:r>
            <w:r w:rsidRPr="00D35AB7">
              <w:rPr>
                <w:rFonts w:ascii="宋体" w:hAnsi="宋体" w:hint="eastAsia"/>
                <w:szCs w:val="21"/>
              </w:rPr>
              <w:t>黄华继</w:t>
            </w:r>
          </w:p>
        </w:tc>
        <w:tc>
          <w:tcPr>
            <w:tcW w:w="975" w:type="pct"/>
            <w:noWrap/>
            <w:vAlign w:val="center"/>
            <w:hideMark/>
          </w:tcPr>
          <w:p w:rsidR="006D395E" w:rsidRPr="00D35AB7" w:rsidRDefault="006D395E" w:rsidP="00C22C69">
            <w:pPr>
              <w:rPr>
                <w:rFonts w:ascii="宋体" w:hAnsi="宋体"/>
                <w:szCs w:val="21"/>
              </w:rPr>
            </w:pPr>
            <w:r w:rsidRPr="00D35AB7">
              <w:rPr>
                <w:rFonts w:ascii="宋体" w:hAnsi="宋体" w:hint="eastAsia"/>
                <w:szCs w:val="21"/>
              </w:rPr>
              <w:t>高等教育出版社</w:t>
            </w:r>
          </w:p>
        </w:tc>
        <w:tc>
          <w:tcPr>
            <w:tcW w:w="732" w:type="pct"/>
            <w:noWrap/>
            <w:vAlign w:val="center"/>
            <w:hideMark/>
          </w:tcPr>
          <w:p w:rsidR="006D395E" w:rsidRPr="00D35AB7" w:rsidRDefault="006D395E" w:rsidP="00C22C69">
            <w:pPr>
              <w:rPr>
                <w:rFonts w:ascii="宋体" w:hAnsi="宋体"/>
                <w:szCs w:val="21"/>
              </w:rPr>
            </w:pPr>
            <w:r w:rsidRPr="00D35AB7">
              <w:rPr>
                <w:rFonts w:ascii="宋体" w:hAnsi="宋体" w:hint="eastAsia"/>
                <w:szCs w:val="21"/>
              </w:rPr>
              <w:t>2014年8月</w:t>
            </w:r>
          </w:p>
        </w:tc>
        <w:tc>
          <w:tcPr>
            <w:tcW w:w="1198" w:type="pct"/>
            <w:noWrap/>
            <w:vAlign w:val="center"/>
            <w:hideMark/>
          </w:tcPr>
          <w:p w:rsidR="006D395E" w:rsidRPr="00D35AB7" w:rsidRDefault="006D395E" w:rsidP="00C22C69">
            <w:pPr>
              <w:rPr>
                <w:rFonts w:ascii="宋体" w:hAnsi="宋体"/>
                <w:szCs w:val="21"/>
              </w:rPr>
            </w:pPr>
            <w:r>
              <w:rPr>
                <w:rFonts w:ascii="宋体" w:hAnsi="宋体" w:hint="eastAsia"/>
                <w:szCs w:val="21"/>
              </w:rPr>
              <w:t>国家</w:t>
            </w:r>
            <w:r w:rsidRPr="00D35AB7">
              <w:rPr>
                <w:rFonts w:ascii="宋体" w:hAnsi="宋体" w:hint="eastAsia"/>
                <w:szCs w:val="21"/>
              </w:rPr>
              <w:t>级“十二五”规划教材</w:t>
            </w:r>
          </w:p>
        </w:tc>
      </w:tr>
      <w:tr w:rsidR="006D395E" w:rsidRPr="00D35AB7" w:rsidTr="006D395E">
        <w:trPr>
          <w:trHeight w:val="480"/>
        </w:trPr>
        <w:tc>
          <w:tcPr>
            <w:tcW w:w="1120" w:type="pct"/>
            <w:noWrap/>
            <w:vAlign w:val="center"/>
            <w:hideMark/>
          </w:tcPr>
          <w:p w:rsidR="006D395E" w:rsidRPr="00D35AB7" w:rsidRDefault="006D395E" w:rsidP="00C22C69">
            <w:pPr>
              <w:rPr>
                <w:rFonts w:ascii="宋体" w:hAnsi="宋体"/>
                <w:szCs w:val="21"/>
              </w:rPr>
            </w:pPr>
            <w:r w:rsidRPr="00D35AB7">
              <w:rPr>
                <w:rFonts w:ascii="宋体" w:hAnsi="宋体" w:hint="eastAsia"/>
                <w:szCs w:val="21"/>
              </w:rPr>
              <w:t>安徽经济社会发展概况</w:t>
            </w:r>
          </w:p>
        </w:tc>
        <w:tc>
          <w:tcPr>
            <w:tcW w:w="975" w:type="pct"/>
            <w:noWrap/>
            <w:vAlign w:val="center"/>
            <w:hideMark/>
          </w:tcPr>
          <w:p w:rsidR="006D395E" w:rsidRPr="00D35AB7" w:rsidRDefault="006D395E" w:rsidP="00C22C69">
            <w:pPr>
              <w:rPr>
                <w:rFonts w:ascii="宋体" w:hAnsi="宋体"/>
                <w:szCs w:val="21"/>
              </w:rPr>
            </w:pPr>
            <w:r w:rsidRPr="00D35AB7">
              <w:rPr>
                <w:rFonts w:ascii="宋体" w:hAnsi="宋体" w:hint="eastAsia"/>
                <w:szCs w:val="21"/>
              </w:rPr>
              <w:t>张会恒</w:t>
            </w:r>
          </w:p>
        </w:tc>
        <w:tc>
          <w:tcPr>
            <w:tcW w:w="975" w:type="pct"/>
            <w:noWrap/>
            <w:vAlign w:val="center"/>
            <w:hideMark/>
          </w:tcPr>
          <w:p w:rsidR="006D395E" w:rsidRPr="00D35AB7" w:rsidRDefault="006D395E" w:rsidP="00C22C69">
            <w:pPr>
              <w:rPr>
                <w:rFonts w:ascii="宋体" w:hAnsi="宋体"/>
                <w:szCs w:val="21"/>
              </w:rPr>
            </w:pPr>
            <w:r w:rsidRPr="00D35AB7">
              <w:rPr>
                <w:rFonts w:ascii="宋体" w:hAnsi="宋体" w:hint="eastAsia"/>
                <w:szCs w:val="21"/>
              </w:rPr>
              <w:t>上海财经大学出版社</w:t>
            </w:r>
          </w:p>
        </w:tc>
        <w:tc>
          <w:tcPr>
            <w:tcW w:w="732" w:type="pct"/>
            <w:noWrap/>
            <w:vAlign w:val="center"/>
            <w:hideMark/>
          </w:tcPr>
          <w:p w:rsidR="006D395E" w:rsidRPr="00D35AB7" w:rsidRDefault="006D395E" w:rsidP="00C22C69">
            <w:pPr>
              <w:rPr>
                <w:rFonts w:ascii="宋体" w:hAnsi="宋体"/>
                <w:szCs w:val="21"/>
              </w:rPr>
            </w:pPr>
            <w:r w:rsidRPr="00D35AB7">
              <w:rPr>
                <w:rFonts w:ascii="宋体" w:hAnsi="宋体" w:hint="eastAsia"/>
                <w:szCs w:val="21"/>
              </w:rPr>
              <w:t>2014年8月</w:t>
            </w:r>
          </w:p>
        </w:tc>
        <w:tc>
          <w:tcPr>
            <w:tcW w:w="1198" w:type="pct"/>
            <w:noWrap/>
            <w:vAlign w:val="center"/>
            <w:hideMark/>
          </w:tcPr>
          <w:p w:rsidR="006D395E" w:rsidRPr="00D35AB7" w:rsidRDefault="006D395E" w:rsidP="00C22C69">
            <w:pPr>
              <w:rPr>
                <w:rFonts w:ascii="宋体" w:hAnsi="宋体"/>
                <w:szCs w:val="21"/>
              </w:rPr>
            </w:pPr>
            <w:r w:rsidRPr="00D35AB7">
              <w:rPr>
                <w:rFonts w:ascii="宋体" w:hAnsi="宋体" w:hint="eastAsia"/>
                <w:szCs w:val="21"/>
              </w:rPr>
              <w:t>安徽省地方特色教材</w:t>
            </w:r>
          </w:p>
        </w:tc>
      </w:tr>
      <w:tr w:rsidR="006D395E" w:rsidRPr="00D35AB7" w:rsidTr="006D395E">
        <w:trPr>
          <w:trHeight w:val="480"/>
        </w:trPr>
        <w:tc>
          <w:tcPr>
            <w:tcW w:w="1120" w:type="pct"/>
            <w:noWrap/>
            <w:vAlign w:val="center"/>
            <w:hideMark/>
          </w:tcPr>
          <w:p w:rsidR="006D395E" w:rsidRPr="00D35AB7" w:rsidRDefault="006D395E" w:rsidP="00C22C69">
            <w:pPr>
              <w:rPr>
                <w:rFonts w:ascii="宋体" w:hAnsi="宋体"/>
                <w:szCs w:val="21"/>
              </w:rPr>
            </w:pPr>
            <w:r w:rsidRPr="00D35AB7">
              <w:rPr>
                <w:rFonts w:ascii="宋体" w:hAnsi="宋体" w:hint="eastAsia"/>
                <w:szCs w:val="21"/>
              </w:rPr>
              <w:t>保险学</w:t>
            </w:r>
          </w:p>
        </w:tc>
        <w:tc>
          <w:tcPr>
            <w:tcW w:w="975" w:type="pct"/>
            <w:noWrap/>
            <w:vAlign w:val="center"/>
            <w:hideMark/>
          </w:tcPr>
          <w:p w:rsidR="006D395E" w:rsidRPr="00D35AB7" w:rsidRDefault="006D395E" w:rsidP="00C22C69">
            <w:pPr>
              <w:rPr>
                <w:rFonts w:ascii="宋体" w:hAnsi="宋体"/>
                <w:szCs w:val="21"/>
              </w:rPr>
            </w:pPr>
            <w:r w:rsidRPr="00D35AB7">
              <w:rPr>
                <w:rFonts w:ascii="宋体" w:hAnsi="宋体" w:hint="eastAsia"/>
                <w:szCs w:val="21"/>
              </w:rPr>
              <w:t>李加明</w:t>
            </w:r>
          </w:p>
        </w:tc>
        <w:tc>
          <w:tcPr>
            <w:tcW w:w="975" w:type="pct"/>
            <w:noWrap/>
            <w:vAlign w:val="center"/>
            <w:hideMark/>
          </w:tcPr>
          <w:p w:rsidR="006D395E" w:rsidRPr="00D35AB7" w:rsidRDefault="006D395E" w:rsidP="00C22C69">
            <w:pPr>
              <w:rPr>
                <w:rFonts w:ascii="宋体" w:hAnsi="宋体"/>
                <w:szCs w:val="21"/>
              </w:rPr>
            </w:pPr>
            <w:r w:rsidRPr="00D35AB7">
              <w:rPr>
                <w:rFonts w:ascii="宋体" w:hAnsi="宋体" w:hint="eastAsia"/>
                <w:szCs w:val="21"/>
              </w:rPr>
              <w:t>上海财经大学出版社</w:t>
            </w:r>
          </w:p>
        </w:tc>
        <w:tc>
          <w:tcPr>
            <w:tcW w:w="732" w:type="pct"/>
            <w:noWrap/>
            <w:vAlign w:val="center"/>
            <w:hideMark/>
          </w:tcPr>
          <w:p w:rsidR="006D395E" w:rsidRPr="00D35AB7" w:rsidRDefault="006D395E" w:rsidP="00C22C69">
            <w:pPr>
              <w:rPr>
                <w:rFonts w:ascii="宋体" w:hAnsi="宋体"/>
                <w:szCs w:val="21"/>
              </w:rPr>
            </w:pPr>
            <w:r w:rsidRPr="00D35AB7">
              <w:rPr>
                <w:rFonts w:ascii="宋体" w:hAnsi="宋体" w:hint="eastAsia"/>
                <w:szCs w:val="21"/>
              </w:rPr>
              <w:t>2014年8月</w:t>
            </w:r>
          </w:p>
        </w:tc>
        <w:tc>
          <w:tcPr>
            <w:tcW w:w="1198" w:type="pct"/>
            <w:noWrap/>
            <w:vAlign w:val="center"/>
            <w:hideMark/>
          </w:tcPr>
          <w:p w:rsidR="006D395E" w:rsidRPr="00D35AB7" w:rsidRDefault="006D395E" w:rsidP="00C22C69">
            <w:pPr>
              <w:rPr>
                <w:rFonts w:ascii="宋体" w:hAnsi="宋体"/>
                <w:szCs w:val="21"/>
              </w:rPr>
            </w:pPr>
            <w:r w:rsidRPr="00D35AB7">
              <w:rPr>
                <w:rFonts w:ascii="宋体" w:hAnsi="宋体" w:hint="eastAsia"/>
                <w:szCs w:val="21"/>
              </w:rPr>
              <w:t>安徽省</w:t>
            </w:r>
            <w:r>
              <w:rPr>
                <w:rFonts w:ascii="宋体" w:hAnsi="宋体" w:hint="eastAsia"/>
                <w:szCs w:val="21"/>
              </w:rPr>
              <w:t>“</w:t>
            </w:r>
            <w:r w:rsidRPr="00D35AB7">
              <w:rPr>
                <w:rFonts w:ascii="宋体" w:hAnsi="宋体" w:hint="eastAsia"/>
                <w:szCs w:val="21"/>
              </w:rPr>
              <w:t>十二五</w:t>
            </w:r>
            <w:r>
              <w:rPr>
                <w:rFonts w:ascii="宋体" w:hAnsi="宋体" w:hint="eastAsia"/>
                <w:szCs w:val="21"/>
              </w:rPr>
              <w:t>”</w:t>
            </w:r>
            <w:r w:rsidRPr="00D35AB7">
              <w:rPr>
                <w:rFonts w:ascii="宋体" w:hAnsi="宋体" w:hint="eastAsia"/>
                <w:szCs w:val="21"/>
              </w:rPr>
              <w:t>规划教材</w:t>
            </w:r>
          </w:p>
        </w:tc>
      </w:tr>
      <w:tr w:rsidR="006D395E" w:rsidRPr="00D35AB7" w:rsidTr="006D395E">
        <w:trPr>
          <w:trHeight w:val="480"/>
        </w:trPr>
        <w:tc>
          <w:tcPr>
            <w:tcW w:w="1120" w:type="pct"/>
            <w:noWrap/>
            <w:vAlign w:val="center"/>
            <w:hideMark/>
          </w:tcPr>
          <w:p w:rsidR="006D395E" w:rsidRPr="00D35AB7" w:rsidRDefault="006D395E" w:rsidP="00C22C69">
            <w:pPr>
              <w:rPr>
                <w:rFonts w:ascii="宋体" w:hAnsi="宋体"/>
                <w:szCs w:val="21"/>
              </w:rPr>
            </w:pPr>
            <w:r w:rsidRPr="00D35AB7">
              <w:rPr>
                <w:rFonts w:ascii="宋体" w:hAnsi="宋体" w:hint="eastAsia"/>
                <w:szCs w:val="21"/>
              </w:rPr>
              <w:t>商务英语快速阅读</w:t>
            </w:r>
          </w:p>
        </w:tc>
        <w:tc>
          <w:tcPr>
            <w:tcW w:w="975" w:type="pct"/>
            <w:noWrap/>
            <w:vAlign w:val="center"/>
            <w:hideMark/>
          </w:tcPr>
          <w:p w:rsidR="006D395E" w:rsidRPr="00D35AB7" w:rsidRDefault="006D395E" w:rsidP="00C22C69">
            <w:pPr>
              <w:rPr>
                <w:rFonts w:ascii="宋体" w:hAnsi="宋体"/>
                <w:szCs w:val="21"/>
              </w:rPr>
            </w:pPr>
            <w:r w:rsidRPr="00D35AB7">
              <w:rPr>
                <w:rFonts w:ascii="宋体" w:hAnsi="宋体" w:hint="eastAsia"/>
                <w:szCs w:val="21"/>
              </w:rPr>
              <w:t>陈葵阳</w:t>
            </w:r>
          </w:p>
        </w:tc>
        <w:tc>
          <w:tcPr>
            <w:tcW w:w="975" w:type="pct"/>
            <w:noWrap/>
            <w:vAlign w:val="center"/>
            <w:hideMark/>
          </w:tcPr>
          <w:p w:rsidR="006D395E" w:rsidRPr="00D35AB7" w:rsidRDefault="006D395E" w:rsidP="00C22C69">
            <w:pPr>
              <w:rPr>
                <w:rFonts w:ascii="宋体" w:hAnsi="宋体"/>
                <w:szCs w:val="21"/>
              </w:rPr>
            </w:pPr>
            <w:r w:rsidRPr="00D35AB7">
              <w:rPr>
                <w:rFonts w:ascii="宋体" w:hAnsi="宋体" w:hint="eastAsia"/>
                <w:szCs w:val="21"/>
              </w:rPr>
              <w:t>上海财经大学出版社</w:t>
            </w:r>
          </w:p>
        </w:tc>
        <w:tc>
          <w:tcPr>
            <w:tcW w:w="732" w:type="pct"/>
            <w:noWrap/>
            <w:vAlign w:val="center"/>
            <w:hideMark/>
          </w:tcPr>
          <w:p w:rsidR="006D395E" w:rsidRPr="00D35AB7" w:rsidRDefault="006D395E" w:rsidP="00C22C69">
            <w:pPr>
              <w:rPr>
                <w:rFonts w:ascii="宋体" w:hAnsi="宋体"/>
                <w:szCs w:val="21"/>
              </w:rPr>
            </w:pPr>
            <w:r w:rsidRPr="00D35AB7">
              <w:rPr>
                <w:rFonts w:ascii="宋体" w:hAnsi="宋体" w:hint="eastAsia"/>
                <w:szCs w:val="21"/>
              </w:rPr>
              <w:t>2014年8月</w:t>
            </w:r>
          </w:p>
        </w:tc>
        <w:tc>
          <w:tcPr>
            <w:tcW w:w="1198" w:type="pct"/>
            <w:noWrap/>
            <w:vAlign w:val="center"/>
            <w:hideMark/>
          </w:tcPr>
          <w:p w:rsidR="006D395E" w:rsidRDefault="006D395E" w:rsidP="00C22C69">
            <w:r w:rsidRPr="00A91E47">
              <w:rPr>
                <w:rFonts w:ascii="宋体" w:hAnsi="宋体" w:hint="eastAsia"/>
                <w:szCs w:val="21"/>
              </w:rPr>
              <w:t>安徽省“十二五”规划教材</w:t>
            </w:r>
          </w:p>
        </w:tc>
      </w:tr>
      <w:tr w:rsidR="006D395E" w:rsidRPr="00D35AB7" w:rsidTr="006D395E">
        <w:trPr>
          <w:trHeight w:val="480"/>
        </w:trPr>
        <w:tc>
          <w:tcPr>
            <w:tcW w:w="1120" w:type="pct"/>
            <w:noWrap/>
            <w:vAlign w:val="center"/>
            <w:hideMark/>
          </w:tcPr>
          <w:p w:rsidR="006D395E" w:rsidRPr="00D35AB7" w:rsidRDefault="006D395E" w:rsidP="006A370B">
            <w:pPr>
              <w:rPr>
                <w:rFonts w:ascii="宋体" w:hAnsi="宋体"/>
                <w:szCs w:val="21"/>
              </w:rPr>
            </w:pPr>
            <w:r w:rsidRPr="00D35AB7">
              <w:rPr>
                <w:rFonts w:ascii="宋体" w:hAnsi="宋体" w:hint="eastAsia"/>
                <w:szCs w:val="21"/>
              </w:rPr>
              <w:t>企业战略管理</w:t>
            </w:r>
          </w:p>
        </w:tc>
        <w:tc>
          <w:tcPr>
            <w:tcW w:w="975" w:type="pct"/>
            <w:noWrap/>
            <w:vAlign w:val="center"/>
            <w:hideMark/>
          </w:tcPr>
          <w:p w:rsidR="006D395E" w:rsidRPr="00D35AB7" w:rsidRDefault="006D395E" w:rsidP="006A370B">
            <w:pPr>
              <w:rPr>
                <w:rFonts w:ascii="宋体" w:hAnsi="宋体"/>
                <w:szCs w:val="21"/>
              </w:rPr>
            </w:pPr>
            <w:r w:rsidRPr="00D35AB7">
              <w:rPr>
                <w:rFonts w:ascii="宋体" w:hAnsi="宋体" w:hint="eastAsia"/>
                <w:szCs w:val="21"/>
              </w:rPr>
              <w:t>陈忠卫</w:t>
            </w:r>
          </w:p>
        </w:tc>
        <w:tc>
          <w:tcPr>
            <w:tcW w:w="975" w:type="pct"/>
            <w:noWrap/>
            <w:vAlign w:val="center"/>
            <w:hideMark/>
          </w:tcPr>
          <w:p w:rsidR="006D395E" w:rsidRPr="00D35AB7" w:rsidRDefault="006D395E" w:rsidP="006A370B">
            <w:pPr>
              <w:rPr>
                <w:rFonts w:ascii="宋体" w:hAnsi="宋体"/>
                <w:szCs w:val="21"/>
              </w:rPr>
            </w:pPr>
            <w:r w:rsidRPr="00D35AB7">
              <w:rPr>
                <w:rFonts w:ascii="宋体" w:hAnsi="宋体" w:hint="eastAsia"/>
                <w:szCs w:val="21"/>
              </w:rPr>
              <w:t>中国统计出版社</w:t>
            </w:r>
          </w:p>
        </w:tc>
        <w:tc>
          <w:tcPr>
            <w:tcW w:w="732" w:type="pct"/>
            <w:noWrap/>
            <w:vAlign w:val="center"/>
            <w:hideMark/>
          </w:tcPr>
          <w:p w:rsidR="006D395E" w:rsidRPr="00D35AB7" w:rsidRDefault="006D395E" w:rsidP="006A370B">
            <w:pPr>
              <w:rPr>
                <w:rFonts w:ascii="宋体" w:hAnsi="宋体"/>
                <w:szCs w:val="21"/>
              </w:rPr>
            </w:pPr>
            <w:r w:rsidRPr="00D35AB7">
              <w:rPr>
                <w:rFonts w:ascii="宋体" w:hAnsi="宋体" w:hint="eastAsia"/>
                <w:szCs w:val="21"/>
              </w:rPr>
              <w:t>2014年4月</w:t>
            </w:r>
          </w:p>
        </w:tc>
        <w:tc>
          <w:tcPr>
            <w:tcW w:w="1198" w:type="pct"/>
            <w:noWrap/>
            <w:vAlign w:val="center"/>
            <w:hideMark/>
          </w:tcPr>
          <w:p w:rsidR="006D395E" w:rsidRPr="00D35AB7" w:rsidRDefault="006D395E" w:rsidP="006A370B">
            <w:pPr>
              <w:rPr>
                <w:rFonts w:ascii="宋体" w:hAnsi="宋体"/>
                <w:szCs w:val="21"/>
              </w:rPr>
            </w:pPr>
            <w:r>
              <w:rPr>
                <w:rFonts w:ascii="宋体" w:hAnsi="宋体" w:hint="eastAsia"/>
                <w:szCs w:val="21"/>
              </w:rPr>
              <w:t>工商管理类专业教材</w:t>
            </w:r>
          </w:p>
        </w:tc>
      </w:tr>
    </w:tbl>
    <w:p w:rsidR="00D35AB7" w:rsidRPr="00D35AB7" w:rsidRDefault="00D35AB7" w:rsidP="00DC58FD">
      <w:pPr>
        <w:spacing w:line="400" w:lineRule="exact"/>
        <w:ind w:firstLineChars="200" w:firstLine="480"/>
        <w:rPr>
          <w:rFonts w:asciiTheme="minorEastAsia" w:eastAsiaTheme="minorEastAsia" w:hAnsiTheme="minorEastAsia"/>
          <w:sz w:val="24"/>
          <w:szCs w:val="24"/>
        </w:rPr>
      </w:pPr>
    </w:p>
    <w:p w:rsidR="003958BE" w:rsidRPr="00380CF7" w:rsidRDefault="0028774F" w:rsidP="00380CF7">
      <w:pPr>
        <w:pStyle w:val="3"/>
        <w:kinsoku w:val="0"/>
        <w:overflowPunct w:val="0"/>
        <w:autoSpaceDE w:val="0"/>
        <w:autoSpaceDN w:val="0"/>
        <w:spacing w:before="0" w:after="0" w:line="240" w:lineRule="auto"/>
        <w:rPr>
          <w:rFonts w:ascii="黑体" w:eastAsia="黑体" w:hAnsi="黑体"/>
          <w:b w:val="0"/>
          <w:sz w:val="24"/>
          <w:szCs w:val="24"/>
        </w:rPr>
      </w:pPr>
      <w:r w:rsidRPr="00380CF7">
        <w:rPr>
          <w:rFonts w:ascii="黑体" w:eastAsia="黑体" w:hAnsi="黑体" w:hint="eastAsia"/>
          <w:b w:val="0"/>
          <w:sz w:val="24"/>
          <w:szCs w:val="24"/>
        </w:rPr>
        <w:t>3.课程建设</w:t>
      </w:r>
      <w:bookmarkEnd w:id="34"/>
    </w:p>
    <w:p w:rsidR="003958BE" w:rsidRPr="00C61DB2" w:rsidRDefault="0028774F" w:rsidP="00C61DB2">
      <w:pPr>
        <w:spacing w:line="400" w:lineRule="exact"/>
        <w:ind w:firstLineChars="200" w:firstLine="480"/>
        <w:rPr>
          <w:rFonts w:asciiTheme="minorEastAsia" w:eastAsiaTheme="minorEastAsia" w:hAnsiTheme="minorEastAsia"/>
          <w:sz w:val="24"/>
          <w:szCs w:val="24"/>
        </w:rPr>
      </w:pPr>
      <w:bookmarkStart w:id="35" w:name="_Toc373159100"/>
      <w:r w:rsidRPr="00C61DB2">
        <w:rPr>
          <w:rFonts w:asciiTheme="minorEastAsia" w:eastAsiaTheme="minorEastAsia" w:hAnsiTheme="minorEastAsia" w:hint="eastAsia"/>
          <w:sz w:val="24"/>
          <w:szCs w:val="24"/>
        </w:rPr>
        <w:t>2014年共开设1904门课程。其中，选修课465门，占总课程量的24.42%。针对 2010、2011、2012三个年级学生，全年共开设119门公共任选课；针对2013级学生共开设159门通识选修课。同时将开放性实验项目纳入选课系统，组织学生选修开放性实验课程，两学期共计开设51门开放性实验课程（详见表</w:t>
      </w:r>
      <w:r w:rsidR="005C5D29">
        <w:rPr>
          <w:rFonts w:asciiTheme="minorEastAsia" w:eastAsiaTheme="minorEastAsia" w:hAnsiTheme="minorEastAsia" w:hint="eastAsia"/>
          <w:sz w:val="24"/>
          <w:szCs w:val="24"/>
        </w:rPr>
        <w:t>3.</w:t>
      </w:r>
      <w:r w:rsidR="0082380F">
        <w:rPr>
          <w:rFonts w:asciiTheme="minorEastAsia" w:eastAsiaTheme="minorEastAsia" w:hAnsiTheme="minorEastAsia" w:hint="eastAsia"/>
          <w:sz w:val="24"/>
          <w:szCs w:val="24"/>
        </w:rPr>
        <w:t>3</w:t>
      </w:r>
      <w:r w:rsidRPr="00C61DB2">
        <w:rPr>
          <w:rFonts w:asciiTheme="minorEastAsia" w:eastAsiaTheme="minorEastAsia" w:hAnsiTheme="minorEastAsia" w:hint="eastAsia"/>
          <w:sz w:val="24"/>
          <w:szCs w:val="24"/>
        </w:rPr>
        <w:t>）。</w:t>
      </w:r>
    </w:p>
    <w:p w:rsidR="003958BE" w:rsidRDefault="0028774F" w:rsidP="00C61DB2">
      <w:pPr>
        <w:spacing w:line="400" w:lineRule="exact"/>
        <w:ind w:firstLineChars="200" w:firstLine="480"/>
        <w:rPr>
          <w:rFonts w:asciiTheme="minorEastAsia" w:eastAsiaTheme="minorEastAsia" w:hAnsiTheme="minorEastAsia"/>
          <w:sz w:val="24"/>
          <w:szCs w:val="24"/>
        </w:rPr>
      </w:pPr>
      <w:r w:rsidRPr="00C61DB2">
        <w:rPr>
          <w:rFonts w:asciiTheme="minorEastAsia" w:eastAsiaTheme="minorEastAsia" w:hAnsiTheme="minorEastAsia" w:hint="eastAsia"/>
          <w:sz w:val="24"/>
          <w:szCs w:val="24"/>
        </w:rPr>
        <w:t>学校历来着力培育精品课程，并以精品课程建设带动整体课程建设。在精品课程持续建设中，注重优化调整教材体系和教学内容，充实和完善教辅资料，建立试题库和案例库，突出改进教学方法。2014年，学校新增省级精品资源共享课程4门，现有省级精品课程、资源共享课程、视频公开课程、大规模在线开放课程50门。</w:t>
      </w:r>
    </w:p>
    <w:p w:rsidR="005C5D29" w:rsidRPr="005C5D29" w:rsidRDefault="005C5D29" w:rsidP="005C5D29">
      <w:pPr>
        <w:kinsoku w:val="0"/>
        <w:overflowPunct w:val="0"/>
        <w:autoSpaceDE w:val="0"/>
        <w:autoSpaceDN w:val="0"/>
        <w:jc w:val="center"/>
        <w:rPr>
          <w:rFonts w:ascii="宋体" w:hAnsi="宋体"/>
          <w:szCs w:val="21"/>
        </w:rPr>
      </w:pPr>
      <w:r>
        <w:rPr>
          <w:rFonts w:ascii="宋体" w:hAnsi="宋体" w:hint="eastAsia"/>
          <w:szCs w:val="21"/>
        </w:rPr>
        <w:t>表3.</w:t>
      </w:r>
      <w:r w:rsidR="0082380F">
        <w:rPr>
          <w:rFonts w:ascii="宋体" w:hAnsi="宋体" w:hint="eastAsia"/>
          <w:szCs w:val="21"/>
        </w:rPr>
        <w:t xml:space="preserve">3 </w:t>
      </w:r>
      <w:r w:rsidRPr="005C5D29">
        <w:rPr>
          <w:rFonts w:ascii="宋体" w:hAnsi="宋体" w:hint="eastAsia"/>
          <w:szCs w:val="21"/>
        </w:rPr>
        <w:t>2014年度全校课程开设情况统计表</w:t>
      </w:r>
    </w:p>
    <w:tbl>
      <w:tblPr>
        <w:tblW w:w="5000" w:type="pct"/>
        <w:tblBorders>
          <w:top w:val="single" w:sz="4" w:space="0" w:color="auto"/>
          <w:bottom w:val="single" w:sz="4" w:space="0" w:color="auto"/>
          <w:insideH w:val="single" w:sz="4" w:space="0" w:color="auto"/>
          <w:insideV w:val="single" w:sz="4" w:space="0" w:color="auto"/>
        </w:tblBorders>
        <w:tblLook w:val="04A0"/>
      </w:tblPr>
      <w:tblGrid>
        <w:gridCol w:w="4786"/>
        <w:gridCol w:w="3934"/>
      </w:tblGrid>
      <w:tr w:rsidR="005C5D29" w:rsidRPr="00BD2058" w:rsidTr="001D5C90">
        <w:trPr>
          <w:trHeight w:val="418"/>
        </w:trPr>
        <w:tc>
          <w:tcPr>
            <w:tcW w:w="2744" w:type="pct"/>
            <w:vAlign w:val="center"/>
          </w:tcPr>
          <w:p w:rsidR="005C5D29" w:rsidRPr="00BD2058" w:rsidRDefault="005C5D29" w:rsidP="001D5C90">
            <w:pPr>
              <w:jc w:val="center"/>
              <w:rPr>
                <w:rFonts w:asciiTheme="minorEastAsia" w:eastAsiaTheme="minorEastAsia" w:hAnsiTheme="minorEastAsia"/>
                <w:szCs w:val="22"/>
              </w:rPr>
            </w:pPr>
            <w:r w:rsidRPr="00BD2058">
              <w:rPr>
                <w:rFonts w:asciiTheme="minorEastAsia" w:eastAsiaTheme="minorEastAsia" w:hAnsiTheme="minorEastAsia" w:hint="eastAsia"/>
                <w:szCs w:val="22"/>
              </w:rPr>
              <w:t>开设课程</w:t>
            </w:r>
            <w:r w:rsidR="001D5C90">
              <w:rPr>
                <w:rFonts w:asciiTheme="minorEastAsia" w:eastAsiaTheme="minorEastAsia" w:hAnsiTheme="minorEastAsia" w:hint="eastAsia"/>
                <w:szCs w:val="22"/>
              </w:rPr>
              <w:t>总</w:t>
            </w:r>
            <w:r w:rsidRPr="00BD2058">
              <w:rPr>
                <w:rFonts w:asciiTheme="minorEastAsia" w:eastAsiaTheme="minorEastAsia" w:hAnsiTheme="minorEastAsia" w:hint="eastAsia"/>
                <w:szCs w:val="22"/>
              </w:rPr>
              <w:t>门数</w:t>
            </w:r>
          </w:p>
        </w:tc>
        <w:tc>
          <w:tcPr>
            <w:tcW w:w="2256" w:type="pct"/>
            <w:vAlign w:val="center"/>
          </w:tcPr>
          <w:p w:rsidR="005C5D29" w:rsidRPr="00BD2058" w:rsidRDefault="005C5D29" w:rsidP="001D5C90">
            <w:pPr>
              <w:jc w:val="center"/>
              <w:rPr>
                <w:rFonts w:asciiTheme="minorEastAsia" w:eastAsiaTheme="minorEastAsia" w:hAnsiTheme="minorEastAsia"/>
              </w:rPr>
            </w:pPr>
            <w:r w:rsidRPr="00BD2058">
              <w:rPr>
                <w:rFonts w:asciiTheme="minorEastAsia" w:eastAsiaTheme="minorEastAsia" w:hAnsiTheme="minorEastAsia" w:hint="eastAsia"/>
              </w:rPr>
              <w:t>1904</w:t>
            </w:r>
          </w:p>
        </w:tc>
      </w:tr>
      <w:tr w:rsidR="005C5D29" w:rsidRPr="00BD2058" w:rsidTr="001D5C90">
        <w:trPr>
          <w:trHeight w:val="418"/>
        </w:trPr>
        <w:tc>
          <w:tcPr>
            <w:tcW w:w="2744" w:type="pct"/>
            <w:vAlign w:val="center"/>
          </w:tcPr>
          <w:p w:rsidR="005C5D29" w:rsidRPr="00BD2058" w:rsidRDefault="005C5D29" w:rsidP="001D5C90">
            <w:pPr>
              <w:jc w:val="center"/>
              <w:rPr>
                <w:rFonts w:asciiTheme="minorEastAsia" w:eastAsiaTheme="minorEastAsia" w:hAnsiTheme="minorEastAsia"/>
                <w:szCs w:val="22"/>
              </w:rPr>
            </w:pPr>
            <w:r w:rsidRPr="00BD2058">
              <w:rPr>
                <w:rFonts w:asciiTheme="minorEastAsia" w:eastAsiaTheme="minorEastAsia" w:hAnsiTheme="minorEastAsia" w:hint="eastAsia"/>
                <w:szCs w:val="22"/>
              </w:rPr>
              <w:t>其中选修课门数</w:t>
            </w:r>
          </w:p>
        </w:tc>
        <w:tc>
          <w:tcPr>
            <w:tcW w:w="2256" w:type="pct"/>
            <w:vAlign w:val="center"/>
          </w:tcPr>
          <w:p w:rsidR="005C5D29" w:rsidRPr="00BD2058" w:rsidRDefault="005C5D29" w:rsidP="001D5C90">
            <w:pPr>
              <w:jc w:val="center"/>
              <w:rPr>
                <w:rFonts w:asciiTheme="minorEastAsia" w:eastAsiaTheme="minorEastAsia" w:hAnsiTheme="minorEastAsia"/>
              </w:rPr>
            </w:pPr>
            <w:r w:rsidRPr="00BD2058">
              <w:rPr>
                <w:rFonts w:asciiTheme="minorEastAsia" w:eastAsiaTheme="minorEastAsia" w:hAnsiTheme="minorEastAsia" w:hint="eastAsia"/>
              </w:rPr>
              <w:t>465</w:t>
            </w:r>
          </w:p>
        </w:tc>
      </w:tr>
      <w:tr w:rsidR="005C5D29" w:rsidRPr="00BD2058" w:rsidTr="001D5C90">
        <w:trPr>
          <w:trHeight w:val="418"/>
        </w:trPr>
        <w:tc>
          <w:tcPr>
            <w:tcW w:w="2744" w:type="pct"/>
            <w:vAlign w:val="center"/>
          </w:tcPr>
          <w:p w:rsidR="005C5D29" w:rsidRPr="00BD2058" w:rsidRDefault="005C5D29" w:rsidP="001D5C90">
            <w:pPr>
              <w:jc w:val="center"/>
              <w:rPr>
                <w:rFonts w:asciiTheme="minorEastAsia" w:eastAsiaTheme="minorEastAsia" w:hAnsiTheme="minorEastAsia"/>
                <w:szCs w:val="22"/>
              </w:rPr>
            </w:pPr>
            <w:r w:rsidRPr="00BD2058">
              <w:rPr>
                <w:rFonts w:asciiTheme="minorEastAsia" w:eastAsiaTheme="minorEastAsia" w:hAnsiTheme="minorEastAsia" w:hint="eastAsia"/>
                <w:szCs w:val="22"/>
              </w:rPr>
              <w:t>选修课占总课程量比例</w:t>
            </w:r>
          </w:p>
        </w:tc>
        <w:tc>
          <w:tcPr>
            <w:tcW w:w="2256" w:type="pct"/>
            <w:vAlign w:val="center"/>
          </w:tcPr>
          <w:p w:rsidR="005C5D29" w:rsidRPr="00BD2058" w:rsidRDefault="005C5D29" w:rsidP="001D5C90">
            <w:pPr>
              <w:jc w:val="center"/>
              <w:rPr>
                <w:rFonts w:asciiTheme="minorEastAsia" w:eastAsiaTheme="minorEastAsia" w:hAnsiTheme="minorEastAsia"/>
              </w:rPr>
            </w:pPr>
            <w:r w:rsidRPr="00BD2058">
              <w:rPr>
                <w:rFonts w:asciiTheme="minorEastAsia" w:eastAsiaTheme="minorEastAsia" w:hAnsiTheme="minorEastAsia" w:hint="eastAsia"/>
              </w:rPr>
              <w:t>24.42%</w:t>
            </w:r>
          </w:p>
        </w:tc>
      </w:tr>
      <w:tr w:rsidR="005C5D29" w:rsidRPr="00BD2058" w:rsidTr="001D5C90">
        <w:trPr>
          <w:trHeight w:val="418"/>
        </w:trPr>
        <w:tc>
          <w:tcPr>
            <w:tcW w:w="2744" w:type="pct"/>
            <w:vAlign w:val="center"/>
          </w:tcPr>
          <w:p w:rsidR="005C5D29" w:rsidRPr="00BD2058" w:rsidRDefault="005C5D29" w:rsidP="001D5C90">
            <w:pPr>
              <w:jc w:val="center"/>
              <w:rPr>
                <w:rFonts w:asciiTheme="minorEastAsia" w:eastAsiaTheme="minorEastAsia" w:hAnsiTheme="minorEastAsia"/>
                <w:szCs w:val="22"/>
              </w:rPr>
            </w:pPr>
            <w:r w:rsidRPr="00BD2058">
              <w:rPr>
                <w:rFonts w:asciiTheme="minorEastAsia" w:eastAsiaTheme="minorEastAsia" w:hAnsiTheme="minorEastAsia" w:hint="eastAsia"/>
                <w:szCs w:val="22"/>
              </w:rPr>
              <w:t>实践教学学分比例</w:t>
            </w:r>
          </w:p>
        </w:tc>
        <w:tc>
          <w:tcPr>
            <w:tcW w:w="2256" w:type="pct"/>
            <w:vAlign w:val="center"/>
          </w:tcPr>
          <w:p w:rsidR="005C5D29" w:rsidRPr="00BD2058" w:rsidRDefault="005C5D29" w:rsidP="001D5C90">
            <w:pPr>
              <w:jc w:val="center"/>
              <w:rPr>
                <w:rFonts w:asciiTheme="minorEastAsia" w:eastAsiaTheme="minorEastAsia" w:hAnsiTheme="minorEastAsia"/>
              </w:rPr>
            </w:pPr>
            <w:r w:rsidRPr="00BD2058">
              <w:rPr>
                <w:rFonts w:asciiTheme="minorEastAsia" w:eastAsiaTheme="minorEastAsia" w:hAnsiTheme="minorEastAsia" w:hint="eastAsia"/>
              </w:rPr>
              <w:t>24%</w:t>
            </w:r>
          </w:p>
        </w:tc>
      </w:tr>
      <w:tr w:rsidR="005C5D29" w:rsidRPr="00BD2058" w:rsidTr="001D5C90">
        <w:trPr>
          <w:trHeight w:val="418"/>
        </w:trPr>
        <w:tc>
          <w:tcPr>
            <w:tcW w:w="2744" w:type="pct"/>
            <w:vAlign w:val="center"/>
          </w:tcPr>
          <w:p w:rsidR="005C5D29" w:rsidRPr="00BD2058" w:rsidRDefault="005C5D29" w:rsidP="001D5C90">
            <w:pPr>
              <w:jc w:val="center"/>
              <w:rPr>
                <w:rFonts w:asciiTheme="minorEastAsia" w:eastAsiaTheme="minorEastAsia" w:hAnsiTheme="minorEastAsia"/>
                <w:szCs w:val="22"/>
              </w:rPr>
            </w:pPr>
            <w:r w:rsidRPr="00BD2058">
              <w:rPr>
                <w:rFonts w:asciiTheme="minorEastAsia" w:eastAsiaTheme="minorEastAsia" w:hAnsiTheme="minorEastAsia" w:hint="eastAsia"/>
                <w:szCs w:val="22"/>
              </w:rPr>
              <w:t>选修课学分比例</w:t>
            </w:r>
          </w:p>
        </w:tc>
        <w:tc>
          <w:tcPr>
            <w:tcW w:w="2256" w:type="pct"/>
            <w:vAlign w:val="center"/>
          </w:tcPr>
          <w:p w:rsidR="005C5D29" w:rsidRPr="00BD2058" w:rsidRDefault="005C5D29" w:rsidP="001D5C90">
            <w:pPr>
              <w:jc w:val="center"/>
              <w:rPr>
                <w:rFonts w:asciiTheme="minorEastAsia" w:eastAsiaTheme="minorEastAsia" w:hAnsiTheme="minorEastAsia"/>
              </w:rPr>
            </w:pPr>
            <w:r w:rsidRPr="00BD2058">
              <w:rPr>
                <w:rFonts w:asciiTheme="minorEastAsia" w:eastAsiaTheme="minorEastAsia" w:hAnsiTheme="minorEastAsia" w:hint="eastAsia"/>
              </w:rPr>
              <w:t>30%</w:t>
            </w:r>
          </w:p>
        </w:tc>
      </w:tr>
    </w:tbl>
    <w:p w:rsidR="003958BE" w:rsidRPr="00CF45FB" w:rsidRDefault="0028774F" w:rsidP="00B84D12">
      <w:pPr>
        <w:pStyle w:val="2"/>
        <w:kinsoku w:val="0"/>
        <w:overflowPunct w:val="0"/>
        <w:autoSpaceDE w:val="0"/>
        <w:autoSpaceDN w:val="0"/>
        <w:spacing w:before="0" w:after="0" w:line="240" w:lineRule="auto"/>
        <w:rPr>
          <w:rFonts w:ascii="黑体" w:eastAsia="黑体" w:hAnsi="黑体"/>
          <w:b w:val="0"/>
          <w:sz w:val="28"/>
          <w:szCs w:val="28"/>
        </w:rPr>
      </w:pPr>
      <w:bookmarkStart w:id="36" w:name="_Toc433784615"/>
      <w:r w:rsidRPr="00CF45FB">
        <w:rPr>
          <w:rFonts w:ascii="黑体" w:eastAsia="黑体" w:hAnsi="黑体" w:hint="eastAsia"/>
          <w:b w:val="0"/>
          <w:sz w:val="28"/>
          <w:szCs w:val="28"/>
        </w:rPr>
        <w:t>（三）教学改革</w:t>
      </w:r>
      <w:bookmarkEnd w:id="35"/>
      <w:bookmarkEnd w:id="36"/>
    </w:p>
    <w:p w:rsidR="003958BE" w:rsidRPr="00380CF7" w:rsidRDefault="0028774F" w:rsidP="00380CF7">
      <w:pPr>
        <w:pStyle w:val="3"/>
        <w:kinsoku w:val="0"/>
        <w:overflowPunct w:val="0"/>
        <w:autoSpaceDE w:val="0"/>
        <w:autoSpaceDN w:val="0"/>
        <w:spacing w:before="0" w:after="0" w:line="240" w:lineRule="auto"/>
        <w:rPr>
          <w:rFonts w:ascii="黑体" w:eastAsia="黑体" w:hAnsi="黑体"/>
          <w:b w:val="0"/>
          <w:sz w:val="24"/>
          <w:szCs w:val="24"/>
        </w:rPr>
      </w:pPr>
      <w:bookmarkStart w:id="37" w:name="_Toc373159103"/>
      <w:r w:rsidRPr="00380CF7">
        <w:rPr>
          <w:rFonts w:ascii="黑体" w:eastAsia="黑体" w:hAnsi="黑体" w:hint="eastAsia"/>
          <w:b w:val="0"/>
          <w:sz w:val="24"/>
          <w:szCs w:val="24"/>
        </w:rPr>
        <w:t>1.教学模式改革</w:t>
      </w:r>
    </w:p>
    <w:p w:rsidR="003958BE" w:rsidRPr="00C61DB2" w:rsidRDefault="0028774F" w:rsidP="00C61DB2">
      <w:pPr>
        <w:spacing w:line="400" w:lineRule="exact"/>
        <w:ind w:firstLineChars="200" w:firstLine="480"/>
        <w:rPr>
          <w:rFonts w:asciiTheme="minorEastAsia" w:eastAsiaTheme="minorEastAsia" w:hAnsiTheme="minorEastAsia"/>
          <w:sz w:val="24"/>
          <w:szCs w:val="24"/>
        </w:rPr>
      </w:pPr>
      <w:r w:rsidRPr="00C61DB2">
        <w:rPr>
          <w:rFonts w:asciiTheme="minorEastAsia" w:eastAsiaTheme="minorEastAsia" w:hAnsiTheme="minorEastAsia" w:hint="eastAsia"/>
          <w:sz w:val="24"/>
          <w:szCs w:val="24"/>
        </w:rPr>
        <w:t>学校为开发网络学习课程，创新网络教学模式，进一步更新教学观念，改进教学方法，采购了北京超星公司的泛雅网络平台课程软件，并同步开放113门课程。在校2013级学生自第二学期开始</w:t>
      </w:r>
      <w:r w:rsidR="00571B07">
        <w:rPr>
          <w:rFonts w:asciiTheme="minorEastAsia" w:eastAsiaTheme="minorEastAsia" w:hAnsiTheme="minorEastAsia" w:hint="eastAsia"/>
          <w:sz w:val="24"/>
          <w:szCs w:val="24"/>
        </w:rPr>
        <w:t>可以选择</w:t>
      </w:r>
      <w:r w:rsidRPr="00C61DB2">
        <w:rPr>
          <w:rFonts w:asciiTheme="minorEastAsia" w:eastAsiaTheme="minorEastAsia" w:hAnsiTheme="minorEastAsia" w:hint="eastAsia"/>
          <w:sz w:val="24"/>
          <w:szCs w:val="24"/>
        </w:rPr>
        <w:t>虚拟学期的网络课程学习模式，通过观看视频、参与讨论、完成网络作业和考核最终取得相应的学分（2014年度选</w:t>
      </w:r>
      <w:r w:rsidRPr="00C61DB2">
        <w:rPr>
          <w:rFonts w:asciiTheme="minorEastAsia" w:eastAsiaTheme="minorEastAsia" w:hAnsiTheme="minorEastAsia" w:hint="eastAsia"/>
          <w:sz w:val="24"/>
          <w:szCs w:val="24"/>
        </w:rPr>
        <w:lastRenderedPageBreak/>
        <w:t>课1483人次）。虚拟学期网络课程的设置进一步丰富了课程教学内容，有效延展了学生学业修读的空间和时间。</w:t>
      </w:r>
    </w:p>
    <w:p w:rsidR="003958BE" w:rsidRPr="00380CF7" w:rsidRDefault="0028774F" w:rsidP="00380CF7">
      <w:pPr>
        <w:pStyle w:val="3"/>
        <w:kinsoku w:val="0"/>
        <w:overflowPunct w:val="0"/>
        <w:autoSpaceDE w:val="0"/>
        <w:autoSpaceDN w:val="0"/>
        <w:spacing w:before="0" w:after="0" w:line="240" w:lineRule="auto"/>
        <w:rPr>
          <w:rFonts w:ascii="黑体" w:eastAsia="黑体" w:hAnsi="黑体"/>
          <w:b w:val="0"/>
          <w:sz w:val="24"/>
          <w:szCs w:val="24"/>
        </w:rPr>
      </w:pPr>
      <w:r w:rsidRPr="00380CF7">
        <w:rPr>
          <w:rFonts w:ascii="黑体" w:eastAsia="黑体" w:hAnsi="黑体" w:hint="eastAsia"/>
          <w:b w:val="0"/>
          <w:sz w:val="24"/>
          <w:szCs w:val="24"/>
        </w:rPr>
        <w:t>2.考试评价方式改革</w:t>
      </w:r>
    </w:p>
    <w:p w:rsidR="003958BE" w:rsidRPr="00C61DB2" w:rsidRDefault="0028774F" w:rsidP="00C61DB2">
      <w:pPr>
        <w:spacing w:line="400" w:lineRule="exact"/>
        <w:ind w:firstLineChars="200" w:firstLine="480"/>
        <w:rPr>
          <w:rFonts w:asciiTheme="minorEastAsia" w:eastAsiaTheme="minorEastAsia" w:hAnsiTheme="minorEastAsia"/>
          <w:sz w:val="24"/>
          <w:szCs w:val="24"/>
        </w:rPr>
      </w:pPr>
      <w:r w:rsidRPr="00C61DB2">
        <w:rPr>
          <w:rFonts w:asciiTheme="minorEastAsia" w:eastAsiaTheme="minorEastAsia" w:hAnsiTheme="minorEastAsia" w:hint="eastAsia"/>
          <w:sz w:val="24"/>
          <w:szCs w:val="24"/>
        </w:rPr>
        <w:t>学校不断加大考试改革力度，改变用一张试卷、一篇论文评价学生课程学习效果，强调考试方式多样化，提高平时成绩占总成绩比重，突出对学生分析问题和解决问题能力、动手能力的考察，注重对学生学习过程的考核；要求结合专业特点科学采用毕业论文（设计）形式，强调形式多样化，突出增强毕业论文（设计）环节实践教学效果。</w:t>
      </w:r>
    </w:p>
    <w:p w:rsidR="003958BE" w:rsidRPr="00CF45FB" w:rsidRDefault="0028774F" w:rsidP="00B84D12">
      <w:pPr>
        <w:pStyle w:val="2"/>
        <w:kinsoku w:val="0"/>
        <w:overflowPunct w:val="0"/>
        <w:autoSpaceDE w:val="0"/>
        <w:autoSpaceDN w:val="0"/>
        <w:spacing w:before="0" w:after="0" w:line="240" w:lineRule="auto"/>
        <w:rPr>
          <w:rFonts w:ascii="黑体" w:eastAsia="黑体" w:hAnsi="黑体"/>
          <w:b w:val="0"/>
          <w:sz w:val="28"/>
          <w:szCs w:val="28"/>
        </w:rPr>
      </w:pPr>
      <w:bookmarkStart w:id="38" w:name="_Toc433784616"/>
      <w:r w:rsidRPr="00CF45FB">
        <w:rPr>
          <w:rFonts w:ascii="黑体" w:eastAsia="黑体" w:hAnsi="黑体" w:hint="eastAsia"/>
          <w:b w:val="0"/>
          <w:sz w:val="28"/>
          <w:szCs w:val="28"/>
        </w:rPr>
        <w:t>（四）本科教学工程</w:t>
      </w:r>
      <w:bookmarkEnd w:id="37"/>
      <w:bookmarkEnd w:id="38"/>
    </w:p>
    <w:p w:rsidR="003958BE" w:rsidRPr="00C61DB2" w:rsidRDefault="0028774F" w:rsidP="00C61DB2">
      <w:pPr>
        <w:spacing w:line="400" w:lineRule="exact"/>
        <w:ind w:firstLineChars="200" w:firstLine="480"/>
        <w:rPr>
          <w:rFonts w:asciiTheme="minorEastAsia" w:eastAsiaTheme="minorEastAsia" w:hAnsiTheme="minorEastAsia"/>
          <w:sz w:val="24"/>
          <w:szCs w:val="24"/>
        </w:rPr>
      </w:pPr>
      <w:r w:rsidRPr="00C61DB2">
        <w:rPr>
          <w:rFonts w:asciiTheme="minorEastAsia" w:eastAsiaTheme="minorEastAsia" w:hAnsiTheme="minorEastAsia" w:hint="eastAsia"/>
          <w:sz w:val="24"/>
          <w:szCs w:val="24"/>
        </w:rPr>
        <w:t>2014年，学校先后获得省级本科教学工程项目立项606项（详见附表10），安徽省高等教育振兴计划八大类计划的19个项目（详见附表11）。同时，学校结合当前教学改革与发展的需要，设立校级教研项目立项247项（详见附表12）。</w:t>
      </w:r>
    </w:p>
    <w:p w:rsidR="003958BE" w:rsidRPr="00CF45FB" w:rsidRDefault="0028774F" w:rsidP="00B84D12">
      <w:pPr>
        <w:pStyle w:val="2"/>
        <w:kinsoku w:val="0"/>
        <w:overflowPunct w:val="0"/>
        <w:autoSpaceDE w:val="0"/>
        <w:autoSpaceDN w:val="0"/>
        <w:spacing w:before="0" w:after="0" w:line="240" w:lineRule="auto"/>
        <w:rPr>
          <w:rFonts w:ascii="黑体" w:eastAsia="黑体" w:hAnsi="黑体"/>
          <w:b w:val="0"/>
          <w:sz w:val="28"/>
          <w:szCs w:val="28"/>
        </w:rPr>
      </w:pPr>
      <w:bookmarkStart w:id="39" w:name="_Toc373159104"/>
      <w:bookmarkStart w:id="40" w:name="_Toc433784617"/>
      <w:r w:rsidRPr="00CF45FB">
        <w:rPr>
          <w:rFonts w:ascii="黑体" w:eastAsia="黑体" w:hAnsi="黑体" w:hint="eastAsia"/>
          <w:b w:val="0"/>
          <w:sz w:val="28"/>
          <w:szCs w:val="28"/>
        </w:rPr>
        <w:t>（五）实践教学</w:t>
      </w:r>
      <w:bookmarkEnd w:id="39"/>
      <w:bookmarkEnd w:id="40"/>
    </w:p>
    <w:p w:rsidR="003958BE" w:rsidRPr="00235884" w:rsidRDefault="0028774F" w:rsidP="00235884">
      <w:pPr>
        <w:pStyle w:val="3"/>
        <w:kinsoku w:val="0"/>
        <w:overflowPunct w:val="0"/>
        <w:autoSpaceDE w:val="0"/>
        <w:autoSpaceDN w:val="0"/>
        <w:spacing w:before="0" w:after="0" w:line="240" w:lineRule="auto"/>
        <w:rPr>
          <w:rFonts w:ascii="黑体" w:eastAsia="黑体" w:hAnsi="黑体"/>
          <w:b w:val="0"/>
          <w:sz w:val="24"/>
          <w:szCs w:val="24"/>
        </w:rPr>
      </w:pPr>
      <w:r w:rsidRPr="00235884">
        <w:rPr>
          <w:rFonts w:ascii="黑体" w:eastAsia="黑体" w:hAnsi="黑体" w:hint="eastAsia"/>
          <w:b w:val="0"/>
          <w:sz w:val="24"/>
          <w:szCs w:val="24"/>
        </w:rPr>
        <w:t>1</w:t>
      </w:r>
      <w:r w:rsidR="00283275">
        <w:rPr>
          <w:rFonts w:ascii="黑体" w:eastAsia="黑体" w:hAnsi="黑体" w:hint="eastAsia"/>
          <w:b w:val="0"/>
          <w:sz w:val="24"/>
          <w:szCs w:val="24"/>
        </w:rPr>
        <w:t>.</w:t>
      </w:r>
      <w:r w:rsidRPr="00235884">
        <w:rPr>
          <w:rFonts w:ascii="黑体" w:eastAsia="黑体" w:hAnsi="黑体" w:hint="eastAsia"/>
          <w:b w:val="0"/>
          <w:sz w:val="24"/>
          <w:szCs w:val="24"/>
        </w:rPr>
        <w:t>实验教学与实验室开放</w:t>
      </w:r>
    </w:p>
    <w:p w:rsidR="003958BE" w:rsidRPr="00C61DB2" w:rsidRDefault="0028774F" w:rsidP="00C61DB2">
      <w:pPr>
        <w:spacing w:line="400" w:lineRule="exact"/>
        <w:ind w:firstLineChars="200" w:firstLine="480"/>
        <w:rPr>
          <w:rFonts w:asciiTheme="minorEastAsia" w:eastAsiaTheme="minorEastAsia" w:hAnsiTheme="minorEastAsia"/>
          <w:sz w:val="24"/>
          <w:szCs w:val="24"/>
        </w:rPr>
      </w:pPr>
      <w:r w:rsidRPr="00C61DB2">
        <w:rPr>
          <w:rFonts w:asciiTheme="minorEastAsia" w:eastAsiaTheme="minorEastAsia" w:hAnsiTheme="minorEastAsia" w:hint="eastAsia"/>
          <w:sz w:val="24"/>
          <w:szCs w:val="24"/>
        </w:rPr>
        <w:t>学校积极推动跨专业综合实验实训工作，组织相关学院组建了经济管理类跨专业综合实验课程组，形成了跨专业综合实验课程组工作方案；同时2014年人才培养方案中要求每个专业在大三下学期必须开设跨专业综合实验实训课程或专业综合实验实训课程，共计5学分。</w:t>
      </w:r>
    </w:p>
    <w:p w:rsidR="003958BE" w:rsidRPr="00C61DB2" w:rsidRDefault="0028774F" w:rsidP="00C61DB2">
      <w:pPr>
        <w:spacing w:line="400" w:lineRule="exact"/>
        <w:ind w:firstLineChars="200" w:firstLine="480"/>
        <w:rPr>
          <w:rFonts w:asciiTheme="minorEastAsia" w:eastAsiaTheme="minorEastAsia" w:hAnsiTheme="minorEastAsia"/>
          <w:sz w:val="24"/>
          <w:szCs w:val="24"/>
        </w:rPr>
      </w:pPr>
      <w:r w:rsidRPr="00C61DB2">
        <w:rPr>
          <w:rFonts w:asciiTheme="minorEastAsia" w:eastAsiaTheme="minorEastAsia" w:hAnsiTheme="minorEastAsia" w:hint="eastAsia"/>
          <w:sz w:val="24"/>
          <w:szCs w:val="24"/>
        </w:rPr>
        <w:t>5大实验教学中心</w:t>
      </w:r>
      <w:r w:rsidR="00B87078">
        <w:rPr>
          <w:rFonts w:asciiTheme="minorEastAsia" w:eastAsiaTheme="minorEastAsia" w:hAnsiTheme="minorEastAsia" w:hint="eastAsia"/>
          <w:sz w:val="24"/>
          <w:szCs w:val="24"/>
        </w:rPr>
        <w:t>全年</w:t>
      </w:r>
      <w:r w:rsidRPr="00C61DB2">
        <w:rPr>
          <w:rFonts w:asciiTheme="minorEastAsia" w:eastAsiaTheme="minorEastAsia" w:hAnsiTheme="minorEastAsia" w:hint="eastAsia"/>
          <w:sz w:val="24"/>
          <w:szCs w:val="24"/>
        </w:rPr>
        <w:t>共承担240余门专业实验课程，465门次课程中实验项目总数1301个</w:t>
      </w:r>
      <w:r w:rsidR="000D2181">
        <w:rPr>
          <w:rFonts w:asciiTheme="minorEastAsia" w:eastAsiaTheme="minorEastAsia" w:hAnsiTheme="minorEastAsia" w:hint="eastAsia"/>
          <w:sz w:val="24"/>
          <w:szCs w:val="24"/>
        </w:rPr>
        <w:t>，</w:t>
      </w:r>
      <w:r w:rsidRPr="00C61DB2">
        <w:rPr>
          <w:rFonts w:asciiTheme="minorEastAsia" w:eastAsiaTheme="minorEastAsia" w:hAnsiTheme="minorEastAsia" w:hint="eastAsia"/>
          <w:sz w:val="24"/>
          <w:szCs w:val="24"/>
        </w:rPr>
        <w:t>实验总课时数合计51524学时</w:t>
      </w:r>
      <w:r w:rsidR="000D2181">
        <w:rPr>
          <w:rFonts w:asciiTheme="minorEastAsia" w:eastAsiaTheme="minorEastAsia" w:hAnsiTheme="minorEastAsia" w:hint="eastAsia"/>
          <w:sz w:val="24"/>
          <w:szCs w:val="24"/>
        </w:rPr>
        <w:t>，</w:t>
      </w:r>
      <w:r w:rsidRPr="00C61DB2">
        <w:rPr>
          <w:rFonts w:asciiTheme="minorEastAsia" w:eastAsiaTheme="minorEastAsia" w:hAnsiTheme="minorEastAsia" w:hint="eastAsia"/>
          <w:sz w:val="24"/>
          <w:szCs w:val="24"/>
        </w:rPr>
        <w:t xml:space="preserve"> 参与实验人数达25万人次。实验室开放项目数达36项</w:t>
      </w:r>
      <w:r w:rsidR="000D2181">
        <w:rPr>
          <w:rFonts w:asciiTheme="minorEastAsia" w:eastAsiaTheme="minorEastAsia" w:hAnsiTheme="minorEastAsia" w:hint="eastAsia"/>
          <w:sz w:val="24"/>
          <w:szCs w:val="24"/>
        </w:rPr>
        <w:t>，</w:t>
      </w:r>
      <w:r w:rsidRPr="00C61DB2">
        <w:rPr>
          <w:rFonts w:asciiTheme="minorEastAsia" w:eastAsiaTheme="minorEastAsia" w:hAnsiTheme="minorEastAsia" w:hint="eastAsia"/>
          <w:sz w:val="24"/>
          <w:szCs w:val="24"/>
        </w:rPr>
        <w:t>并纳入学校综合教务管理系统中的选课系统规范管理，计划总学时达1422学时，学生人数2661人。指导学院参加各级各类学科竞赛（实验实训类）100余项，并取得优异成绩。</w:t>
      </w:r>
    </w:p>
    <w:p w:rsidR="003958BE" w:rsidRPr="00235884" w:rsidRDefault="0028774F" w:rsidP="00235884">
      <w:pPr>
        <w:pStyle w:val="3"/>
        <w:kinsoku w:val="0"/>
        <w:overflowPunct w:val="0"/>
        <w:autoSpaceDE w:val="0"/>
        <w:autoSpaceDN w:val="0"/>
        <w:spacing w:before="0" w:after="0" w:line="240" w:lineRule="auto"/>
        <w:rPr>
          <w:rFonts w:ascii="黑体" w:eastAsia="黑体" w:hAnsi="黑体"/>
          <w:b w:val="0"/>
          <w:sz w:val="24"/>
          <w:szCs w:val="24"/>
        </w:rPr>
      </w:pPr>
      <w:r w:rsidRPr="00235884">
        <w:rPr>
          <w:rFonts w:ascii="黑体" w:eastAsia="黑体" w:hAnsi="黑体" w:hint="eastAsia"/>
          <w:b w:val="0"/>
          <w:sz w:val="24"/>
          <w:szCs w:val="24"/>
        </w:rPr>
        <w:t>2.教学实习及实践基地建设</w:t>
      </w:r>
    </w:p>
    <w:p w:rsidR="003958BE" w:rsidRPr="00C61DB2" w:rsidRDefault="0028774F" w:rsidP="00C61DB2">
      <w:pPr>
        <w:spacing w:line="400" w:lineRule="exact"/>
        <w:ind w:firstLineChars="200" w:firstLine="480"/>
        <w:rPr>
          <w:rFonts w:asciiTheme="minorEastAsia" w:eastAsiaTheme="minorEastAsia" w:hAnsiTheme="minorEastAsia"/>
          <w:sz w:val="24"/>
          <w:szCs w:val="24"/>
        </w:rPr>
      </w:pPr>
      <w:r w:rsidRPr="00C61DB2">
        <w:rPr>
          <w:rFonts w:asciiTheme="minorEastAsia" w:eastAsiaTheme="minorEastAsia" w:hAnsiTheme="minorEastAsia" w:hint="eastAsia"/>
          <w:sz w:val="24"/>
          <w:szCs w:val="24"/>
        </w:rPr>
        <w:t>学校始终重视教学实习，要求各专业依据教学大纲结合实习基地建设认真编写实习计划书，着力提高教学实习质量。成功申报1个省级示范实习实训中心、1个省级校企合作实践教育基地、1</w:t>
      </w:r>
      <w:r w:rsidR="00E168E8">
        <w:rPr>
          <w:rFonts w:asciiTheme="minorEastAsia" w:eastAsiaTheme="minorEastAsia" w:hAnsiTheme="minorEastAsia" w:hint="eastAsia"/>
          <w:sz w:val="24"/>
          <w:szCs w:val="24"/>
        </w:rPr>
        <w:t>个省级虚拟仿真实验教学中心</w:t>
      </w:r>
      <w:r w:rsidRPr="00C61DB2">
        <w:rPr>
          <w:rFonts w:asciiTheme="minorEastAsia" w:eastAsiaTheme="minorEastAsia" w:hAnsiTheme="minorEastAsia" w:hint="eastAsia"/>
          <w:sz w:val="24"/>
          <w:szCs w:val="24"/>
        </w:rPr>
        <w:t xml:space="preserve">。截至2014年底，我校签约的校外实习实训基地达 304个，基本涵盖了我校所有本科专业。 </w:t>
      </w:r>
    </w:p>
    <w:p w:rsidR="003958BE" w:rsidRPr="00CF45FB" w:rsidRDefault="0028774F" w:rsidP="00B84D12">
      <w:pPr>
        <w:pStyle w:val="2"/>
        <w:kinsoku w:val="0"/>
        <w:overflowPunct w:val="0"/>
        <w:autoSpaceDE w:val="0"/>
        <w:autoSpaceDN w:val="0"/>
        <w:spacing w:before="0" w:after="0" w:line="240" w:lineRule="auto"/>
        <w:rPr>
          <w:rFonts w:ascii="黑体" w:eastAsia="黑体" w:hAnsi="黑体"/>
          <w:b w:val="0"/>
          <w:sz w:val="28"/>
          <w:szCs w:val="28"/>
        </w:rPr>
      </w:pPr>
      <w:bookmarkStart w:id="41" w:name="_Toc373159105"/>
      <w:bookmarkStart w:id="42" w:name="_Toc433784618"/>
      <w:r w:rsidRPr="00CF45FB">
        <w:rPr>
          <w:rFonts w:ascii="黑体" w:eastAsia="黑体" w:hAnsi="黑体" w:hint="eastAsia"/>
          <w:b w:val="0"/>
          <w:sz w:val="28"/>
          <w:szCs w:val="28"/>
        </w:rPr>
        <w:t>（六）学生第二课堂</w:t>
      </w:r>
      <w:bookmarkEnd w:id="41"/>
      <w:bookmarkEnd w:id="42"/>
    </w:p>
    <w:p w:rsidR="003958BE" w:rsidRPr="00380CF7" w:rsidRDefault="0028774F" w:rsidP="00380CF7">
      <w:pPr>
        <w:pStyle w:val="3"/>
        <w:kinsoku w:val="0"/>
        <w:overflowPunct w:val="0"/>
        <w:autoSpaceDE w:val="0"/>
        <w:autoSpaceDN w:val="0"/>
        <w:spacing w:before="0" w:after="0" w:line="240" w:lineRule="auto"/>
        <w:rPr>
          <w:rFonts w:ascii="黑体" w:eastAsia="黑体" w:hAnsi="黑体"/>
          <w:b w:val="0"/>
          <w:sz w:val="24"/>
          <w:szCs w:val="24"/>
        </w:rPr>
      </w:pPr>
      <w:bookmarkStart w:id="43" w:name="_Toc373159106"/>
      <w:r w:rsidRPr="00380CF7">
        <w:rPr>
          <w:rFonts w:ascii="黑体" w:eastAsia="黑体" w:hAnsi="黑体"/>
          <w:b w:val="0"/>
          <w:sz w:val="24"/>
          <w:szCs w:val="24"/>
        </w:rPr>
        <w:t>1.</w:t>
      </w:r>
      <w:r w:rsidRPr="00380CF7">
        <w:rPr>
          <w:rFonts w:ascii="黑体" w:eastAsia="黑体" w:hAnsi="黑体" w:hint="eastAsia"/>
          <w:b w:val="0"/>
          <w:sz w:val="24"/>
          <w:szCs w:val="24"/>
        </w:rPr>
        <w:t>拓展思想政治教育新途径</w:t>
      </w:r>
    </w:p>
    <w:p w:rsidR="003958BE" w:rsidRPr="00C61DB2" w:rsidRDefault="0028774F" w:rsidP="00C61DB2">
      <w:pPr>
        <w:spacing w:line="400" w:lineRule="exact"/>
        <w:ind w:firstLineChars="200" w:firstLine="480"/>
        <w:rPr>
          <w:rFonts w:asciiTheme="minorEastAsia" w:eastAsiaTheme="minorEastAsia" w:hAnsiTheme="minorEastAsia"/>
          <w:sz w:val="24"/>
          <w:szCs w:val="24"/>
        </w:rPr>
      </w:pPr>
      <w:r w:rsidRPr="00C61DB2">
        <w:rPr>
          <w:rFonts w:asciiTheme="minorEastAsia" w:eastAsiaTheme="minorEastAsia" w:hAnsiTheme="minorEastAsia"/>
          <w:sz w:val="24"/>
          <w:szCs w:val="24"/>
        </w:rPr>
        <w:t>201</w:t>
      </w:r>
      <w:r w:rsidRPr="00C61DB2">
        <w:rPr>
          <w:rFonts w:asciiTheme="minorEastAsia" w:eastAsiaTheme="minorEastAsia" w:hAnsiTheme="minorEastAsia" w:hint="eastAsia"/>
          <w:sz w:val="24"/>
          <w:szCs w:val="24"/>
        </w:rPr>
        <w:t>4年，学校加大对互联网现代技术的应用，打造自媒体时代网络思想政治教育新模式，多角度、多层次、多元化开展学生思想政治教育和服务工作。在校园手机报、安财社区、主题</w:t>
      </w:r>
      <w:r w:rsidRPr="00C61DB2">
        <w:rPr>
          <w:rFonts w:asciiTheme="minorEastAsia" w:eastAsiaTheme="minorEastAsia" w:hAnsiTheme="minorEastAsia"/>
          <w:sz w:val="24"/>
          <w:szCs w:val="24"/>
        </w:rPr>
        <w:t>QQ</w:t>
      </w:r>
      <w:r w:rsidRPr="00C61DB2">
        <w:rPr>
          <w:rFonts w:asciiTheme="minorEastAsia" w:eastAsiaTheme="minorEastAsia" w:hAnsiTheme="minorEastAsia" w:hint="eastAsia"/>
          <w:sz w:val="24"/>
          <w:szCs w:val="24"/>
        </w:rPr>
        <w:t>群及飞信群等已有媒体基础上，进一步建立三级微信体系，完善四级微博体系；增加了团委官方微信，形成以安财精灵和团委微信</w:t>
      </w:r>
      <w:r w:rsidRPr="00C61DB2">
        <w:rPr>
          <w:rFonts w:asciiTheme="minorEastAsia" w:eastAsiaTheme="minorEastAsia" w:hAnsiTheme="minorEastAsia" w:hint="eastAsia"/>
          <w:sz w:val="24"/>
          <w:szCs w:val="24"/>
        </w:rPr>
        <w:lastRenderedPageBreak/>
        <w:t>相互补充的集服务与思想引领一体的微信圈；充分利用校、院两级团属媒体和官方网站、论坛、微博、微信、手机报、</w:t>
      </w:r>
      <w:r w:rsidRPr="00C61DB2">
        <w:rPr>
          <w:rFonts w:asciiTheme="minorEastAsia" w:eastAsiaTheme="minorEastAsia" w:hAnsiTheme="minorEastAsia"/>
          <w:sz w:val="24"/>
          <w:szCs w:val="24"/>
        </w:rPr>
        <w:t>APP</w:t>
      </w:r>
      <w:r w:rsidRPr="00C61DB2">
        <w:rPr>
          <w:rFonts w:asciiTheme="minorEastAsia" w:eastAsiaTheme="minorEastAsia" w:hAnsiTheme="minorEastAsia" w:hint="eastAsia"/>
          <w:sz w:val="24"/>
          <w:szCs w:val="24"/>
        </w:rPr>
        <w:t>网络平台等新媒体，掌握舆论主导权；建立三级网宣员队伍，充分发挥</w:t>
      </w:r>
      <w:r w:rsidRPr="00C61DB2">
        <w:rPr>
          <w:rFonts w:asciiTheme="minorEastAsia" w:eastAsiaTheme="minorEastAsia" w:hAnsiTheme="minorEastAsia"/>
          <w:sz w:val="24"/>
          <w:szCs w:val="24"/>
        </w:rPr>
        <w:t>248</w:t>
      </w:r>
      <w:r w:rsidRPr="00C61DB2">
        <w:rPr>
          <w:rFonts w:asciiTheme="minorEastAsia" w:eastAsiaTheme="minorEastAsia" w:hAnsiTheme="minorEastAsia" w:hint="eastAsia"/>
          <w:sz w:val="24"/>
          <w:szCs w:val="24"/>
        </w:rPr>
        <w:t>名网络宣传员、</w:t>
      </w:r>
      <w:r w:rsidRPr="00C61DB2">
        <w:rPr>
          <w:rFonts w:asciiTheme="minorEastAsia" w:eastAsiaTheme="minorEastAsia" w:hAnsiTheme="minorEastAsia"/>
          <w:sz w:val="24"/>
          <w:szCs w:val="24"/>
        </w:rPr>
        <w:t>149</w:t>
      </w:r>
      <w:r w:rsidRPr="00C61DB2">
        <w:rPr>
          <w:rFonts w:asciiTheme="minorEastAsia" w:eastAsiaTheme="minorEastAsia" w:hAnsiTheme="minorEastAsia" w:hint="eastAsia"/>
          <w:sz w:val="24"/>
          <w:szCs w:val="24"/>
        </w:rPr>
        <w:t>名网络文明志愿者的作用，招募并组建网络安全志愿者队伍，加强对各级共青团新媒体的管理，营造健康清朗的网络文化；印发《安财青年》报纸7期，总印刷量达到4万份；编辑校园手机报7期，总期数达到113期。</w:t>
      </w:r>
    </w:p>
    <w:p w:rsidR="003958BE" w:rsidRPr="00380CF7" w:rsidRDefault="0028774F" w:rsidP="00380CF7">
      <w:pPr>
        <w:pStyle w:val="3"/>
        <w:kinsoku w:val="0"/>
        <w:overflowPunct w:val="0"/>
        <w:autoSpaceDE w:val="0"/>
        <w:autoSpaceDN w:val="0"/>
        <w:spacing w:before="0" w:after="0" w:line="240" w:lineRule="auto"/>
        <w:rPr>
          <w:rFonts w:ascii="黑体" w:eastAsia="黑体" w:hAnsi="黑体"/>
          <w:b w:val="0"/>
          <w:sz w:val="24"/>
          <w:szCs w:val="24"/>
        </w:rPr>
      </w:pPr>
      <w:r w:rsidRPr="00380CF7">
        <w:rPr>
          <w:rFonts w:ascii="黑体" w:eastAsia="黑体" w:hAnsi="黑体"/>
          <w:b w:val="0"/>
          <w:sz w:val="24"/>
          <w:szCs w:val="24"/>
        </w:rPr>
        <w:t>2.</w:t>
      </w:r>
      <w:r w:rsidRPr="00380CF7">
        <w:rPr>
          <w:rFonts w:ascii="黑体" w:eastAsia="黑体" w:hAnsi="黑体" w:hint="eastAsia"/>
          <w:b w:val="0"/>
          <w:sz w:val="24"/>
          <w:szCs w:val="24"/>
        </w:rPr>
        <w:t>创新青年思想政治教育新形式</w:t>
      </w:r>
    </w:p>
    <w:p w:rsidR="00E168E8" w:rsidRDefault="0028774F" w:rsidP="00C61DB2">
      <w:pPr>
        <w:spacing w:line="400" w:lineRule="exact"/>
        <w:ind w:firstLineChars="200" w:firstLine="480"/>
        <w:rPr>
          <w:rFonts w:asciiTheme="minorEastAsia" w:eastAsiaTheme="minorEastAsia" w:hAnsiTheme="minorEastAsia"/>
          <w:sz w:val="24"/>
          <w:szCs w:val="24"/>
        </w:rPr>
      </w:pPr>
      <w:r w:rsidRPr="00C61DB2">
        <w:rPr>
          <w:rFonts w:asciiTheme="minorEastAsia" w:eastAsiaTheme="minorEastAsia" w:hAnsiTheme="minorEastAsia" w:hint="eastAsia"/>
          <w:sz w:val="24"/>
          <w:szCs w:val="24"/>
        </w:rPr>
        <w:t>为提高团学活动思想引领的针对性和实效性，帮助学生树立正确的世界观、人生观、价值观，学校根据青年学生的特点，创新组织开展各类丰富多彩的教育实践活动。</w:t>
      </w:r>
    </w:p>
    <w:p w:rsidR="00E168E8" w:rsidRDefault="0028774F" w:rsidP="00C61DB2">
      <w:pPr>
        <w:spacing w:line="400" w:lineRule="exact"/>
        <w:ind w:firstLineChars="200" w:firstLine="480"/>
        <w:rPr>
          <w:rFonts w:asciiTheme="minorEastAsia" w:eastAsiaTheme="minorEastAsia" w:hAnsiTheme="minorEastAsia"/>
          <w:sz w:val="24"/>
          <w:szCs w:val="24"/>
        </w:rPr>
      </w:pPr>
      <w:r w:rsidRPr="00C61DB2">
        <w:rPr>
          <w:rFonts w:asciiTheme="minorEastAsia" w:eastAsiaTheme="minorEastAsia" w:hAnsiTheme="minorEastAsia" w:hint="eastAsia"/>
          <w:sz w:val="24"/>
          <w:szCs w:val="24"/>
        </w:rPr>
        <w:t>以培育和践行“我的青春</w:t>
      </w:r>
      <w:r w:rsidRPr="00C61DB2">
        <w:rPr>
          <w:rFonts w:asciiTheme="minorEastAsia" w:eastAsiaTheme="minorEastAsia" w:hAnsiTheme="minorEastAsia"/>
          <w:sz w:val="24"/>
          <w:szCs w:val="24"/>
        </w:rPr>
        <w:t xml:space="preserve"> </w:t>
      </w:r>
      <w:r w:rsidRPr="00C61DB2">
        <w:rPr>
          <w:rFonts w:asciiTheme="minorEastAsia" w:eastAsiaTheme="minorEastAsia" w:hAnsiTheme="minorEastAsia" w:hint="eastAsia"/>
          <w:sz w:val="24"/>
          <w:szCs w:val="24"/>
        </w:rPr>
        <w:t>我的中国梦”以及“社会主义核心价值观”为主题的各类教育实践活动形式多样、精彩纷呈。各级团组织开展的“培育和践行社会主义核心价值观”主题团日活动、“</w:t>
      </w:r>
      <w:r w:rsidRPr="00C61DB2">
        <w:rPr>
          <w:rFonts w:asciiTheme="minorEastAsia" w:eastAsiaTheme="minorEastAsia" w:hAnsiTheme="minorEastAsia"/>
          <w:sz w:val="24"/>
          <w:szCs w:val="24"/>
        </w:rPr>
        <w:t>走下网络、走出宿舍、走向操场</w:t>
      </w:r>
      <w:r w:rsidRPr="00C61DB2">
        <w:rPr>
          <w:rFonts w:asciiTheme="minorEastAsia" w:eastAsiaTheme="minorEastAsia" w:hAnsiTheme="minorEastAsia" w:hint="eastAsia"/>
          <w:sz w:val="24"/>
          <w:szCs w:val="24"/>
        </w:rPr>
        <w:t>”主题团日活动，11个学院、372个团支部、16154名大学生全情投入，共涉及活动类型229项。“寄语青春</w:t>
      </w:r>
      <w:r w:rsidRPr="00C61DB2">
        <w:rPr>
          <w:rFonts w:asciiTheme="minorEastAsia" w:eastAsiaTheme="minorEastAsia" w:hAnsiTheme="minorEastAsia"/>
          <w:sz w:val="24"/>
          <w:szCs w:val="24"/>
        </w:rPr>
        <w:t xml:space="preserve"> </w:t>
      </w:r>
      <w:r w:rsidRPr="00C61DB2">
        <w:rPr>
          <w:rFonts w:asciiTheme="minorEastAsia" w:eastAsiaTheme="minorEastAsia" w:hAnsiTheme="minorEastAsia" w:hint="eastAsia"/>
          <w:sz w:val="24"/>
          <w:szCs w:val="24"/>
        </w:rPr>
        <w:t>放飞希望”</w:t>
      </w:r>
      <w:r w:rsidRPr="00C61DB2">
        <w:rPr>
          <w:rFonts w:asciiTheme="minorEastAsia" w:eastAsiaTheme="minorEastAsia" w:hAnsiTheme="minorEastAsia"/>
          <w:sz w:val="24"/>
          <w:szCs w:val="24"/>
        </w:rPr>
        <w:t>201</w:t>
      </w:r>
      <w:r w:rsidRPr="00C61DB2">
        <w:rPr>
          <w:rFonts w:asciiTheme="minorEastAsia" w:eastAsiaTheme="minorEastAsia" w:hAnsiTheme="minorEastAsia" w:hint="eastAsia"/>
          <w:sz w:val="24"/>
          <w:szCs w:val="24"/>
        </w:rPr>
        <w:t>4级新生家长寄语主题教育活动，共收到</w:t>
      </w:r>
      <w:r w:rsidRPr="00C61DB2">
        <w:rPr>
          <w:rFonts w:asciiTheme="minorEastAsia" w:eastAsiaTheme="minorEastAsia" w:hAnsiTheme="minorEastAsia"/>
          <w:sz w:val="24"/>
          <w:szCs w:val="24"/>
        </w:rPr>
        <w:t>11</w:t>
      </w:r>
      <w:r w:rsidR="00B87078">
        <w:rPr>
          <w:rFonts w:asciiTheme="minorEastAsia" w:eastAsiaTheme="minorEastAsia" w:hAnsiTheme="minorEastAsia" w:hint="eastAsia"/>
          <w:sz w:val="24"/>
          <w:szCs w:val="24"/>
        </w:rPr>
        <w:t>个</w:t>
      </w:r>
      <w:r w:rsidRPr="00C61DB2">
        <w:rPr>
          <w:rFonts w:asciiTheme="minorEastAsia" w:eastAsiaTheme="minorEastAsia" w:hAnsiTheme="minorEastAsia" w:hint="eastAsia"/>
          <w:sz w:val="24"/>
          <w:szCs w:val="24"/>
        </w:rPr>
        <w:t>学院</w:t>
      </w:r>
      <w:r w:rsidRPr="00C61DB2">
        <w:rPr>
          <w:rFonts w:asciiTheme="minorEastAsia" w:eastAsiaTheme="minorEastAsia" w:hAnsiTheme="minorEastAsia"/>
          <w:sz w:val="24"/>
          <w:szCs w:val="24"/>
        </w:rPr>
        <w:t>1</w:t>
      </w:r>
      <w:r w:rsidRPr="00C61DB2">
        <w:rPr>
          <w:rFonts w:asciiTheme="minorEastAsia" w:eastAsiaTheme="minorEastAsia" w:hAnsiTheme="minorEastAsia" w:hint="eastAsia"/>
          <w:sz w:val="24"/>
          <w:szCs w:val="24"/>
        </w:rPr>
        <w:t>6</w:t>
      </w:r>
      <w:r w:rsidRPr="00C61DB2">
        <w:rPr>
          <w:rFonts w:asciiTheme="minorEastAsia" w:eastAsiaTheme="minorEastAsia" w:hAnsiTheme="minorEastAsia"/>
          <w:sz w:val="24"/>
          <w:szCs w:val="24"/>
        </w:rPr>
        <w:t>00</w:t>
      </w:r>
      <w:r w:rsidRPr="00C61DB2">
        <w:rPr>
          <w:rFonts w:asciiTheme="minorEastAsia" w:eastAsiaTheme="minorEastAsia" w:hAnsiTheme="minorEastAsia" w:hint="eastAsia"/>
          <w:sz w:val="24"/>
          <w:szCs w:val="24"/>
        </w:rPr>
        <w:t>余名新生家长对自己孩子或当代大学生的寄语。团委微博、微信平台以“我为核心价值观代言”为话题发布话题活动</w:t>
      </w:r>
      <w:r w:rsidR="00E168E8">
        <w:rPr>
          <w:rFonts w:asciiTheme="minorEastAsia" w:eastAsiaTheme="minorEastAsia" w:hAnsiTheme="minorEastAsia" w:hint="eastAsia"/>
          <w:sz w:val="24"/>
          <w:szCs w:val="24"/>
        </w:rPr>
        <w:t>。</w:t>
      </w:r>
    </w:p>
    <w:p w:rsidR="00E168E8" w:rsidRDefault="0028774F" w:rsidP="00C61DB2">
      <w:pPr>
        <w:spacing w:line="400" w:lineRule="exact"/>
        <w:ind w:firstLineChars="200" w:firstLine="480"/>
        <w:rPr>
          <w:rFonts w:asciiTheme="minorEastAsia" w:eastAsiaTheme="minorEastAsia" w:hAnsiTheme="minorEastAsia"/>
          <w:sz w:val="24"/>
          <w:szCs w:val="24"/>
        </w:rPr>
      </w:pPr>
      <w:r w:rsidRPr="00C61DB2">
        <w:rPr>
          <w:rFonts w:asciiTheme="minorEastAsia" w:eastAsiaTheme="minorEastAsia" w:hAnsiTheme="minorEastAsia" w:hint="eastAsia"/>
          <w:sz w:val="24"/>
          <w:szCs w:val="24"/>
        </w:rPr>
        <w:t>各类大学生主题培训内容鲜明、效果显著。“青年马克思主义者培养工程”大学生骨干培训暨学生干部培训班，培训各级学生干部260名，评选优秀学员30名</w:t>
      </w:r>
      <w:r w:rsidR="00E168E8">
        <w:rPr>
          <w:rFonts w:asciiTheme="minorEastAsia" w:eastAsiaTheme="minorEastAsia" w:hAnsiTheme="minorEastAsia" w:hint="eastAsia"/>
          <w:sz w:val="24"/>
          <w:szCs w:val="24"/>
        </w:rPr>
        <w:t>。</w:t>
      </w:r>
    </w:p>
    <w:p w:rsidR="003958BE" w:rsidRPr="00C61DB2" w:rsidRDefault="0028774F" w:rsidP="00C61DB2">
      <w:pPr>
        <w:spacing w:line="400" w:lineRule="exact"/>
        <w:ind w:firstLineChars="200" w:firstLine="480"/>
        <w:rPr>
          <w:rFonts w:asciiTheme="minorEastAsia" w:eastAsiaTheme="minorEastAsia" w:hAnsiTheme="minorEastAsia"/>
          <w:sz w:val="24"/>
          <w:szCs w:val="24"/>
        </w:rPr>
      </w:pPr>
      <w:r w:rsidRPr="00C61DB2">
        <w:rPr>
          <w:rFonts w:asciiTheme="minorEastAsia" w:eastAsiaTheme="minorEastAsia" w:hAnsiTheme="minorEastAsia" w:hint="eastAsia"/>
          <w:sz w:val="24"/>
          <w:szCs w:val="24"/>
        </w:rPr>
        <w:t>各类评选表彰活动学生参与积极、热情高涨。1000多名学生报名参加“我们身边的好青年”评选活动，“安徽财经大学优秀学生干部” 评选表彰校优秀学生干部687名，“百佳寝室”评选出20家“模范寝室”和80家“百佳寝室”</w:t>
      </w:r>
      <w:r w:rsidR="00E168E8">
        <w:rPr>
          <w:rFonts w:asciiTheme="minorEastAsia" w:eastAsiaTheme="minorEastAsia" w:hAnsiTheme="minorEastAsia" w:hint="eastAsia"/>
          <w:sz w:val="24"/>
          <w:szCs w:val="24"/>
        </w:rPr>
        <w:t>。</w:t>
      </w:r>
      <w:r w:rsidRPr="00C61DB2">
        <w:rPr>
          <w:rFonts w:asciiTheme="minorEastAsia" w:eastAsiaTheme="minorEastAsia" w:hAnsiTheme="minorEastAsia" w:hint="eastAsia"/>
          <w:sz w:val="24"/>
          <w:szCs w:val="24"/>
        </w:rPr>
        <w:t>四是组建了学校首支学生国旗护卫队，举行升旗仪式、烈士纪念日和国家公祭日纪念活动，加强青年学生的爱国主义教育。</w:t>
      </w:r>
    </w:p>
    <w:p w:rsidR="003958BE" w:rsidRPr="00380CF7" w:rsidRDefault="0028774F" w:rsidP="00380CF7">
      <w:pPr>
        <w:pStyle w:val="3"/>
        <w:kinsoku w:val="0"/>
        <w:overflowPunct w:val="0"/>
        <w:autoSpaceDE w:val="0"/>
        <w:autoSpaceDN w:val="0"/>
        <w:spacing w:before="0" w:after="0" w:line="240" w:lineRule="auto"/>
        <w:rPr>
          <w:rFonts w:ascii="黑体" w:eastAsia="黑体" w:hAnsi="黑体"/>
          <w:b w:val="0"/>
          <w:sz w:val="24"/>
          <w:szCs w:val="24"/>
        </w:rPr>
      </w:pPr>
      <w:r w:rsidRPr="00380CF7">
        <w:rPr>
          <w:rFonts w:ascii="黑体" w:eastAsia="黑体" w:hAnsi="黑体"/>
          <w:b w:val="0"/>
          <w:sz w:val="24"/>
          <w:szCs w:val="24"/>
        </w:rPr>
        <w:t>3.</w:t>
      </w:r>
      <w:r w:rsidRPr="00380CF7">
        <w:rPr>
          <w:rFonts w:ascii="黑体" w:eastAsia="黑体" w:hAnsi="黑体" w:hint="eastAsia"/>
          <w:b w:val="0"/>
          <w:sz w:val="24"/>
          <w:szCs w:val="24"/>
        </w:rPr>
        <w:t>丰富实践育人内容与形式</w:t>
      </w:r>
    </w:p>
    <w:p w:rsidR="003958BE" w:rsidRPr="00C61DB2" w:rsidRDefault="0028774F" w:rsidP="00B84D12">
      <w:pPr>
        <w:spacing w:line="400" w:lineRule="exact"/>
        <w:ind w:firstLineChars="200" w:firstLine="480"/>
        <w:rPr>
          <w:rFonts w:asciiTheme="minorEastAsia" w:eastAsiaTheme="minorEastAsia" w:hAnsiTheme="minorEastAsia"/>
          <w:sz w:val="24"/>
          <w:szCs w:val="24"/>
        </w:rPr>
      </w:pPr>
      <w:r w:rsidRPr="00C61DB2">
        <w:rPr>
          <w:rFonts w:asciiTheme="minorEastAsia" w:eastAsiaTheme="minorEastAsia" w:hAnsiTheme="minorEastAsia" w:hint="eastAsia"/>
          <w:sz w:val="24"/>
          <w:szCs w:val="24"/>
        </w:rPr>
        <w:t>学校秉承“诚信博学、知行</w:t>
      </w:r>
      <w:r w:rsidR="00BE2C02">
        <w:rPr>
          <w:rFonts w:asciiTheme="minorEastAsia" w:eastAsiaTheme="minorEastAsia" w:hAnsiTheme="minorEastAsia" w:hint="eastAsia"/>
          <w:sz w:val="24"/>
          <w:szCs w:val="24"/>
        </w:rPr>
        <w:t>统一</w:t>
      </w:r>
      <w:r w:rsidRPr="00C61DB2">
        <w:rPr>
          <w:rFonts w:asciiTheme="minorEastAsia" w:eastAsiaTheme="minorEastAsia" w:hAnsiTheme="minorEastAsia" w:hint="eastAsia"/>
          <w:sz w:val="24"/>
          <w:szCs w:val="24"/>
        </w:rPr>
        <w:t>”的校训精神，从实处用力，将坚持理论学习、创新思维与社会实践相统一，不断增强学生服务国家服务人民的社会责任感、勇于探索的创新精神</w:t>
      </w:r>
      <w:r w:rsidR="00F26430">
        <w:rPr>
          <w:rFonts w:asciiTheme="minorEastAsia" w:eastAsiaTheme="minorEastAsia" w:hAnsiTheme="minorEastAsia" w:hint="eastAsia"/>
          <w:sz w:val="24"/>
          <w:szCs w:val="24"/>
        </w:rPr>
        <w:t>，</w:t>
      </w:r>
      <w:r w:rsidR="00F26430" w:rsidRPr="00F26430">
        <w:rPr>
          <w:rFonts w:asciiTheme="minorEastAsia" w:eastAsiaTheme="minorEastAsia" w:hAnsiTheme="minorEastAsia" w:hint="eastAsia"/>
          <w:sz w:val="24"/>
          <w:szCs w:val="24"/>
        </w:rPr>
        <w:t>打造“书香安财”经典诵读月、青春使命月主题教育，“感恩母校”毕业生音乐晚会活动品牌</w:t>
      </w:r>
      <w:r w:rsidR="00F26430">
        <w:rPr>
          <w:rFonts w:asciiTheme="minorEastAsia" w:eastAsiaTheme="minorEastAsia" w:hAnsiTheme="minorEastAsia" w:hint="eastAsia"/>
          <w:sz w:val="24"/>
          <w:szCs w:val="24"/>
        </w:rPr>
        <w:t>，</w:t>
      </w:r>
      <w:r w:rsidR="00F26430" w:rsidRPr="00C61DB2">
        <w:rPr>
          <w:rFonts w:asciiTheme="minorEastAsia" w:eastAsiaTheme="minorEastAsia" w:hAnsiTheme="minorEastAsia" w:hint="eastAsia"/>
          <w:sz w:val="24"/>
          <w:szCs w:val="24"/>
        </w:rPr>
        <w:t>丰富实践育人内容与形式</w:t>
      </w:r>
      <w:r w:rsidR="00F26430">
        <w:rPr>
          <w:rFonts w:asciiTheme="minorEastAsia" w:eastAsiaTheme="minorEastAsia" w:hAnsiTheme="minorEastAsia" w:hint="eastAsia"/>
          <w:sz w:val="24"/>
          <w:szCs w:val="24"/>
        </w:rPr>
        <w:t>。为提高</w:t>
      </w:r>
      <w:r w:rsidR="006B724E">
        <w:rPr>
          <w:rFonts w:asciiTheme="minorEastAsia" w:eastAsiaTheme="minorEastAsia" w:hAnsiTheme="minorEastAsia" w:hint="eastAsia"/>
          <w:sz w:val="24"/>
          <w:szCs w:val="24"/>
        </w:rPr>
        <w:t>学生的</w:t>
      </w:r>
      <w:r w:rsidR="00F26430" w:rsidRPr="00C61DB2">
        <w:rPr>
          <w:rFonts w:asciiTheme="minorEastAsia" w:eastAsiaTheme="minorEastAsia" w:hAnsiTheme="minorEastAsia" w:hint="eastAsia"/>
          <w:sz w:val="24"/>
          <w:szCs w:val="24"/>
        </w:rPr>
        <w:t>实践能力，</w:t>
      </w:r>
      <w:r w:rsidR="006B724E" w:rsidRPr="00C61DB2">
        <w:rPr>
          <w:rFonts w:asciiTheme="minorEastAsia" w:eastAsiaTheme="minorEastAsia" w:hAnsiTheme="minorEastAsia" w:hint="eastAsia"/>
          <w:sz w:val="24"/>
          <w:szCs w:val="24"/>
        </w:rPr>
        <w:t>我校举办金融虚拟仿真大赛</w:t>
      </w:r>
      <w:r w:rsidR="006B724E">
        <w:rPr>
          <w:rFonts w:asciiTheme="minorEastAsia" w:eastAsiaTheme="minorEastAsia" w:hAnsiTheme="minorEastAsia" w:hint="eastAsia"/>
          <w:sz w:val="24"/>
          <w:szCs w:val="24"/>
        </w:rPr>
        <w:t>，现</w:t>
      </w:r>
      <w:r w:rsidR="006B724E" w:rsidRPr="00C61DB2">
        <w:rPr>
          <w:rFonts w:asciiTheme="minorEastAsia" w:eastAsiaTheme="minorEastAsia" w:hAnsiTheme="minorEastAsia" w:hint="eastAsia"/>
          <w:sz w:val="24"/>
          <w:szCs w:val="24"/>
        </w:rPr>
        <w:t>已成为全省乃至全国较有影响的赛事</w:t>
      </w:r>
      <w:r w:rsidR="006B724E">
        <w:rPr>
          <w:rFonts w:asciiTheme="minorEastAsia" w:eastAsiaTheme="minorEastAsia" w:hAnsiTheme="minorEastAsia" w:hint="eastAsia"/>
          <w:sz w:val="24"/>
          <w:szCs w:val="24"/>
        </w:rPr>
        <w:t>；同时，</w:t>
      </w:r>
      <w:r w:rsidRPr="00C61DB2">
        <w:rPr>
          <w:rFonts w:asciiTheme="minorEastAsia" w:eastAsiaTheme="minorEastAsia" w:hAnsiTheme="minorEastAsia" w:hint="eastAsia"/>
          <w:sz w:val="24"/>
          <w:szCs w:val="24"/>
        </w:rPr>
        <w:t>各学院</w:t>
      </w:r>
      <w:r w:rsidR="00B87078">
        <w:rPr>
          <w:rFonts w:asciiTheme="minorEastAsia" w:eastAsiaTheme="minorEastAsia" w:hAnsiTheme="minorEastAsia" w:hint="eastAsia"/>
          <w:sz w:val="24"/>
          <w:szCs w:val="24"/>
        </w:rPr>
        <w:t>（</w:t>
      </w:r>
      <w:r w:rsidRPr="00C61DB2">
        <w:rPr>
          <w:rFonts w:asciiTheme="minorEastAsia" w:eastAsiaTheme="minorEastAsia" w:hAnsiTheme="minorEastAsia" w:hint="eastAsia"/>
          <w:sz w:val="24"/>
          <w:szCs w:val="24"/>
        </w:rPr>
        <w:t>部</w:t>
      </w:r>
      <w:r w:rsidR="00B87078">
        <w:rPr>
          <w:rFonts w:asciiTheme="minorEastAsia" w:eastAsiaTheme="minorEastAsia" w:hAnsiTheme="minorEastAsia" w:hint="eastAsia"/>
          <w:sz w:val="24"/>
          <w:szCs w:val="24"/>
        </w:rPr>
        <w:t>）</w:t>
      </w:r>
      <w:r w:rsidRPr="00C61DB2">
        <w:rPr>
          <w:rFonts w:asciiTheme="minorEastAsia" w:eastAsiaTheme="minorEastAsia" w:hAnsiTheme="minorEastAsia" w:hint="eastAsia"/>
          <w:sz w:val="24"/>
          <w:szCs w:val="24"/>
        </w:rPr>
        <w:t>结合自身的学科专业优势，积极组织学生参加各级各类学科竞赛</w:t>
      </w:r>
      <w:r w:rsidR="00F26430">
        <w:rPr>
          <w:rFonts w:asciiTheme="minorEastAsia" w:eastAsiaTheme="minorEastAsia" w:hAnsiTheme="minorEastAsia" w:hint="eastAsia"/>
          <w:sz w:val="24"/>
          <w:szCs w:val="24"/>
        </w:rPr>
        <w:t>，全年各类竞赛配套奖励近50万元，学生在各级各类竞赛取得了良好的成绩</w:t>
      </w:r>
      <w:r w:rsidR="00B87078">
        <w:rPr>
          <w:rFonts w:asciiTheme="minorEastAsia" w:eastAsiaTheme="minorEastAsia" w:hAnsiTheme="minorEastAsia" w:hint="eastAsia"/>
          <w:sz w:val="24"/>
          <w:szCs w:val="24"/>
        </w:rPr>
        <w:t>。</w:t>
      </w:r>
      <w:r w:rsidRPr="00C61DB2">
        <w:rPr>
          <w:rFonts w:asciiTheme="minorEastAsia" w:eastAsiaTheme="minorEastAsia" w:hAnsiTheme="minorEastAsia" w:hint="eastAsia"/>
          <w:sz w:val="24"/>
          <w:szCs w:val="24"/>
        </w:rPr>
        <w:t>“创青春”挑战杯大赛荣获省级金奖、全国铜奖，“外研社杯”写作大赛获全国二等奖</w:t>
      </w:r>
      <w:r w:rsidR="00F26430">
        <w:rPr>
          <w:rFonts w:asciiTheme="minorEastAsia" w:eastAsiaTheme="minorEastAsia" w:hAnsiTheme="minorEastAsia" w:hint="eastAsia"/>
          <w:sz w:val="24"/>
          <w:szCs w:val="24"/>
        </w:rPr>
        <w:t>，</w:t>
      </w:r>
      <w:r w:rsidR="00F26430" w:rsidRPr="00F26430">
        <w:rPr>
          <w:rFonts w:asciiTheme="minorEastAsia" w:eastAsiaTheme="minorEastAsia" w:hAnsiTheme="minorEastAsia" w:hint="eastAsia"/>
          <w:sz w:val="24"/>
          <w:szCs w:val="24"/>
        </w:rPr>
        <w:t>全国商科院校技能大赛国贸专业技能总决赛</w:t>
      </w:r>
      <w:r w:rsidR="00F26430">
        <w:rPr>
          <w:rFonts w:asciiTheme="minorEastAsia" w:eastAsiaTheme="minorEastAsia" w:hAnsiTheme="minorEastAsia" w:hint="eastAsia"/>
          <w:sz w:val="24"/>
          <w:szCs w:val="24"/>
        </w:rPr>
        <w:t>获全国一等奖，</w:t>
      </w:r>
      <w:r w:rsidRPr="00C61DB2">
        <w:rPr>
          <w:rFonts w:asciiTheme="minorEastAsia" w:eastAsiaTheme="minorEastAsia" w:hAnsiTheme="minorEastAsia" w:hint="eastAsia"/>
          <w:sz w:val="24"/>
          <w:szCs w:val="24"/>
        </w:rPr>
        <w:t>大学生数学</w:t>
      </w:r>
      <w:r w:rsidRPr="00C61DB2">
        <w:rPr>
          <w:rFonts w:asciiTheme="minorEastAsia" w:eastAsiaTheme="minorEastAsia" w:hAnsiTheme="minorEastAsia" w:hint="eastAsia"/>
          <w:sz w:val="24"/>
          <w:szCs w:val="24"/>
        </w:rPr>
        <w:lastRenderedPageBreak/>
        <w:t>建模已成为我校在省内领先的优势项目</w:t>
      </w:r>
      <w:r w:rsidR="006B724E">
        <w:rPr>
          <w:rFonts w:asciiTheme="minorEastAsia" w:eastAsiaTheme="minorEastAsia" w:hAnsiTheme="minorEastAsia" w:hint="eastAsia"/>
          <w:sz w:val="24"/>
          <w:szCs w:val="24"/>
        </w:rPr>
        <w:t>（</w:t>
      </w:r>
      <w:r w:rsidR="006B724E" w:rsidRPr="006B724E">
        <w:rPr>
          <w:rFonts w:asciiTheme="minorEastAsia" w:eastAsiaTheme="minorEastAsia" w:hAnsiTheme="minorEastAsia" w:hint="eastAsia"/>
          <w:sz w:val="24"/>
          <w:szCs w:val="24"/>
        </w:rPr>
        <w:t>美赛一等奖（国际级二等奖）</w:t>
      </w:r>
      <w:r w:rsidR="006B724E">
        <w:rPr>
          <w:rFonts w:asciiTheme="minorEastAsia" w:eastAsiaTheme="minorEastAsia" w:hAnsiTheme="minorEastAsia" w:hint="eastAsia"/>
          <w:sz w:val="24"/>
          <w:szCs w:val="24"/>
        </w:rPr>
        <w:t>3项，</w:t>
      </w:r>
      <w:r w:rsidR="006B724E" w:rsidRPr="006B724E">
        <w:rPr>
          <w:rFonts w:asciiTheme="minorEastAsia" w:eastAsiaTheme="minorEastAsia" w:hAnsiTheme="minorEastAsia" w:hint="eastAsia"/>
          <w:sz w:val="24"/>
          <w:szCs w:val="24"/>
        </w:rPr>
        <w:t>美赛二等奖（国际级三等奖）</w:t>
      </w:r>
      <w:r w:rsidR="006B724E">
        <w:rPr>
          <w:rFonts w:asciiTheme="minorEastAsia" w:eastAsiaTheme="minorEastAsia" w:hAnsiTheme="minorEastAsia" w:hint="eastAsia"/>
          <w:sz w:val="24"/>
          <w:szCs w:val="24"/>
        </w:rPr>
        <w:t>15项）</w:t>
      </w:r>
      <w:r w:rsidRPr="00C61DB2">
        <w:rPr>
          <w:rFonts w:asciiTheme="minorEastAsia" w:eastAsiaTheme="minorEastAsia" w:hAnsiTheme="minorEastAsia" w:hint="eastAsia"/>
          <w:sz w:val="24"/>
          <w:szCs w:val="24"/>
        </w:rPr>
        <w:t>，全国大学生广告设计大赛屡获殊荣</w:t>
      </w:r>
      <w:r w:rsidR="006B724E">
        <w:rPr>
          <w:rFonts w:asciiTheme="minorEastAsia" w:eastAsiaTheme="minorEastAsia" w:hAnsiTheme="minorEastAsia" w:hint="eastAsia"/>
          <w:sz w:val="24"/>
          <w:szCs w:val="24"/>
        </w:rPr>
        <w:t>（国家级二等奖2项、国家级三等奖6项、省级一等奖12项、省级二等奖19项、省级三等奖27项）</w:t>
      </w:r>
      <w:r w:rsidR="00F26430">
        <w:rPr>
          <w:rFonts w:asciiTheme="minorEastAsia" w:eastAsiaTheme="minorEastAsia" w:hAnsiTheme="minorEastAsia" w:hint="eastAsia"/>
          <w:sz w:val="24"/>
          <w:szCs w:val="24"/>
        </w:rPr>
        <w:t>。</w:t>
      </w:r>
    </w:p>
    <w:p w:rsidR="003958BE" w:rsidRPr="00380CF7" w:rsidRDefault="0028774F" w:rsidP="00380CF7">
      <w:pPr>
        <w:pStyle w:val="3"/>
        <w:kinsoku w:val="0"/>
        <w:overflowPunct w:val="0"/>
        <w:autoSpaceDE w:val="0"/>
        <w:autoSpaceDN w:val="0"/>
        <w:spacing w:before="0" w:after="0" w:line="240" w:lineRule="auto"/>
        <w:rPr>
          <w:rFonts w:ascii="黑体" w:eastAsia="黑体" w:hAnsi="黑体"/>
          <w:b w:val="0"/>
          <w:sz w:val="24"/>
          <w:szCs w:val="24"/>
        </w:rPr>
      </w:pPr>
      <w:r w:rsidRPr="00380CF7">
        <w:rPr>
          <w:rFonts w:ascii="黑体" w:eastAsia="黑体" w:hAnsi="黑体" w:hint="eastAsia"/>
          <w:b w:val="0"/>
          <w:sz w:val="24"/>
          <w:szCs w:val="24"/>
        </w:rPr>
        <w:t>4</w:t>
      </w:r>
      <w:r w:rsidRPr="00380CF7">
        <w:rPr>
          <w:rFonts w:ascii="黑体" w:eastAsia="黑体" w:hAnsi="黑体"/>
          <w:b w:val="0"/>
          <w:sz w:val="24"/>
          <w:szCs w:val="24"/>
        </w:rPr>
        <w:t>.</w:t>
      </w:r>
      <w:r w:rsidRPr="00380CF7">
        <w:rPr>
          <w:rFonts w:ascii="黑体" w:eastAsia="黑体" w:hAnsi="黑体" w:hint="eastAsia"/>
          <w:b w:val="0"/>
          <w:sz w:val="24"/>
          <w:szCs w:val="24"/>
        </w:rPr>
        <w:t>开展文化校园建设年活动</w:t>
      </w:r>
    </w:p>
    <w:p w:rsidR="00E168E8" w:rsidRDefault="0028774F" w:rsidP="00C61DB2">
      <w:pPr>
        <w:spacing w:line="400" w:lineRule="exact"/>
        <w:ind w:firstLineChars="200" w:firstLine="480"/>
        <w:rPr>
          <w:rFonts w:asciiTheme="minorEastAsia" w:eastAsiaTheme="minorEastAsia" w:hAnsiTheme="minorEastAsia"/>
          <w:sz w:val="24"/>
          <w:szCs w:val="24"/>
        </w:rPr>
      </w:pPr>
      <w:r w:rsidRPr="00C61DB2">
        <w:rPr>
          <w:rFonts w:asciiTheme="minorEastAsia" w:eastAsiaTheme="minorEastAsia" w:hAnsiTheme="minorEastAsia" w:hint="eastAsia"/>
          <w:sz w:val="24"/>
          <w:szCs w:val="24"/>
        </w:rPr>
        <w:t>开展</w:t>
      </w:r>
      <w:r w:rsidRPr="00C61DB2">
        <w:rPr>
          <w:rFonts w:asciiTheme="minorEastAsia" w:eastAsiaTheme="minorEastAsia" w:hAnsiTheme="minorEastAsia"/>
          <w:sz w:val="24"/>
          <w:szCs w:val="24"/>
        </w:rPr>
        <w:t>“文化校园建设年”活动，促进校园</w:t>
      </w:r>
      <w:r w:rsidRPr="00C61DB2">
        <w:rPr>
          <w:rFonts w:asciiTheme="minorEastAsia" w:eastAsiaTheme="minorEastAsia" w:hAnsiTheme="minorEastAsia" w:hint="eastAsia"/>
          <w:sz w:val="24"/>
          <w:szCs w:val="24"/>
        </w:rPr>
        <w:t>活动品牌化</w:t>
      </w:r>
      <w:r w:rsidRPr="00C61DB2">
        <w:rPr>
          <w:rFonts w:asciiTheme="minorEastAsia" w:eastAsiaTheme="minorEastAsia" w:hAnsiTheme="minorEastAsia"/>
          <w:sz w:val="24"/>
          <w:szCs w:val="24"/>
        </w:rPr>
        <w:t>，</w:t>
      </w:r>
      <w:r w:rsidRPr="00C61DB2">
        <w:rPr>
          <w:rFonts w:asciiTheme="minorEastAsia" w:eastAsiaTheme="minorEastAsia" w:hAnsiTheme="minorEastAsia" w:hint="eastAsia"/>
          <w:sz w:val="24"/>
          <w:szCs w:val="24"/>
        </w:rPr>
        <w:t>通过思想引领、素质拓展、学术科技、就业创业和爱校荣校教育，</w:t>
      </w:r>
      <w:r w:rsidRPr="00C61DB2">
        <w:rPr>
          <w:rFonts w:asciiTheme="minorEastAsia" w:eastAsiaTheme="minorEastAsia" w:hAnsiTheme="minorEastAsia"/>
          <w:sz w:val="24"/>
          <w:szCs w:val="24"/>
        </w:rPr>
        <w:t>逐步探索建立校园文化建设的长效机制，努力构建具有</w:t>
      </w:r>
      <w:r w:rsidRPr="00C61DB2">
        <w:rPr>
          <w:rFonts w:asciiTheme="minorEastAsia" w:eastAsiaTheme="minorEastAsia" w:hAnsiTheme="minorEastAsia" w:hint="eastAsia"/>
          <w:sz w:val="24"/>
          <w:szCs w:val="24"/>
        </w:rPr>
        <w:t>学校</w:t>
      </w:r>
      <w:r w:rsidRPr="00C61DB2">
        <w:rPr>
          <w:rFonts w:asciiTheme="minorEastAsia" w:eastAsiaTheme="minorEastAsia" w:hAnsiTheme="minorEastAsia"/>
          <w:sz w:val="24"/>
          <w:szCs w:val="24"/>
        </w:rPr>
        <w:t>特色</w:t>
      </w:r>
      <w:r w:rsidRPr="00C61DB2">
        <w:rPr>
          <w:rFonts w:asciiTheme="minorEastAsia" w:eastAsiaTheme="minorEastAsia" w:hAnsiTheme="minorEastAsia" w:hint="eastAsia"/>
          <w:sz w:val="24"/>
          <w:szCs w:val="24"/>
        </w:rPr>
        <w:t>、地域特色</w:t>
      </w:r>
      <w:r w:rsidRPr="00C61DB2">
        <w:rPr>
          <w:rFonts w:asciiTheme="minorEastAsia" w:eastAsiaTheme="minorEastAsia" w:hAnsiTheme="minorEastAsia"/>
          <w:sz w:val="24"/>
          <w:szCs w:val="24"/>
        </w:rPr>
        <w:t>、符合素质教育要求的校园文化</w:t>
      </w:r>
      <w:r w:rsidRPr="00C61DB2">
        <w:rPr>
          <w:rFonts w:asciiTheme="minorEastAsia" w:eastAsiaTheme="minorEastAsia" w:hAnsiTheme="minorEastAsia" w:hint="eastAsia"/>
          <w:sz w:val="24"/>
          <w:szCs w:val="24"/>
        </w:rPr>
        <w:t>活动</w:t>
      </w:r>
      <w:r w:rsidRPr="00C61DB2">
        <w:rPr>
          <w:rFonts w:asciiTheme="minorEastAsia" w:eastAsiaTheme="minorEastAsia" w:hAnsiTheme="minorEastAsia"/>
          <w:sz w:val="24"/>
          <w:szCs w:val="24"/>
        </w:rPr>
        <w:t>体系。</w:t>
      </w:r>
    </w:p>
    <w:p w:rsidR="003958BE" w:rsidRPr="00C61DB2" w:rsidRDefault="0028774F" w:rsidP="00C61DB2">
      <w:pPr>
        <w:spacing w:line="400" w:lineRule="exact"/>
        <w:ind w:firstLineChars="200" w:firstLine="480"/>
        <w:rPr>
          <w:rFonts w:asciiTheme="minorEastAsia" w:eastAsiaTheme="minorEastAsia" w:hAnsiTheme="minorEastAsia"/>
          <w:sz w:val="24"/>
          <w:szCs w:val="24"/>
        </w:rPr>
      </w:pPr>
      <w:r w:rsidRPr="00C61DB2">
        <w:rPr>
          <w:rFonts w:asciiTheme="minorEastAsia" w:eastAsiaTheme="minorEastAsia" w:hAnsiTheme="minorEastAsia" w:hint="eastAsia"/>
          <w:sz w:val="24"/>
          <w:szCs w:val="24"/>
        </w:rPr>
        <w:t>文化校园建设贯穿学生入校至离校的全部过程。从新生入校开始，通过开展启航教育，引导学生爱校、荣校；通过开展各类主题教育活动，培养在校大学生形成正确的人生观价值观；通过举办“人文大讲堂”、“青年论坛”等人文素质教育活动，引导、培养学生提高自己的文化修养与自身素质，引导在校学生将青春梦与中国梦的有机结合；通过开展“高雅艺术进校园”、“徽风皖韵进校园”等大型活动，做好传统地方曲艺项目的传承与推广，培养在校大学生的人文修养；通过成立大学生艺术中心、建立花鼓灯舞蹈团，在广大学生中培养艺术骨干，利用全校学生社团大力开展社团文化活动，以点带面，全力做好学校的校园文化工作。</w:t>
      </w:r>
    </w:p>
    <w:p w:rsidR="003958BE" w:rsidRPr="00CF45FB" w:rsidRDefault="0028774F" w:rsidP="00B84D12">
      <w:pPr>
        <w:pStyle w:val="2"/>
        <w:kinsoku w:val="0"/>
        <w:overflowPunct w:val="0"/>
        <w:autoSpaceDE w:val="0"/>
        <w:autoSpaceDN w:val="0"/>
        <w:spacing w:before="0" w:after="0" w:line="240" w:lineRule="auto"/>
        <w:rPr>
          <w:rFonts w:ascii="黑体" w:eastAsia="黑体" w:hAnsi="黑体"/>
          <w:b w:val="0"/>
          <w:sz w:val="28"/>
          <w:szCs w:val="28"/>
        </w:rPr>
      </w:pPr>
      <w:bookmarkStart w:id="44" w:name="_Toc433784619"/>
      <w:r w:rsidRPr="00CF45FB">
        <w:rPr>
          <w:rFonts w:ascii="黑体" w:eastAsia="黑体" w:hAnsi="黑体" w:hint="eastAsia"/>
          <w:b w:val="0"/>
          <w:sz w:val="28"/>
          <w:szCs w:val="28"/>
        </w:rPr>
        <w:t>（七）创新创业教育</w:t>
      </w:r>
      <w:bookmarkEnd w:id="43"/>
      <w:bookmarkEnd w:id="44"/>
    </w:p>
    <w:p w:rsidR="003958BE" w:rsidRPr="00380CF7" w:rsidRDefault="0028774F" w:rsidP="00380CF7">
      <w:pPr>
        <w:pStyle w:val="3"/>
        <w:kinsoku w:val="0"/>
        <w:overflowPunct w:val="0"/>
        <w:autoSpaceDE w:val="0"/>
        <w:autoSpaceDN w:val="0"/>
        <w:spacing w:before="0" w:after="0" w:line="240" w:lineRule="auto"/>
        <w:rPr>
          <w:rFonts w:ascii="黑体" w:eastAsia="黑体" w:hAnsi="黑体"/>
          <w:b w:val="0"/>
          <w:sz w:val="24"/>
          <w:szCs w:val="24"/>
        </w:rPr>
      </w:pPr>
      <w:r w:rsidRPr="00380CF7">
        <w:rPr>
          <w:rFonts w:ascii="黑体" w:eastAsia="黑体" w:hAnsi="黑体" w:hint="eastAsia"/>
          <w:b w:val="0"/>
          <w:sz w:val="24"/>
          <w:szCs w:val="24"/>
        </w:rPr>
        <w:t>1.大学生创新创业训练计划项目</w:t>
      </w:r>
    </w:p>
    <w:p w:rsidR="003958BE" w:rsidRPr="00C61DB2" w:rsidRDefault="0028774F" w:rsidP="00C61DB2">
      <w:pPr>
        <w:spacing w:line="400" w:lineRule="exact"/>
        <w:ind w:firstLineChars="200" w:firstLine="480"/>
        <w:rPr>
          <w:rFonts w:asciiTheme="minorEastAsia" w:eastAsiaTheme="minorEastAsia" w:hAnsiTheme="minorEastAsia"/>
          <w:sz w:val="24"/>
          <w:szCs w:val="24"/>
        </w:rPr>
      </w:pPr>
      <w:r w:rsidRPr="00C61DB2">
        <w:rPr>
          <w:rFonts w:asciiTheme="minorEastAsia" w:eastAsiaTheme="minorEastAsia" w:hAnsiTheme="minorEastAsia" w:hint="eastAsia"/>
          <w:sz w:val="24"/>
          <w:szCs w:val="24"/>
        </w:rPr>
        <w:t>启动大学生创新创业训练计划项目管理系统，推进</w:t>
      </w:r>
      <w:r w:rsidRPr="00C61DB2">
        <w:rPr>
          <w:rFonts w:asciiTheme="minorEastAsia" w:eastAsiaTheme="minorEastAsia" w:hAnsiTheme="minorEastAsia"/>
          <w:sz w:val="24"/>
          <w:szCs w:val="24"/>
        </w:rPr>
        <w:t>2013</w:t>
      </w:r>
      <w:r w:rsidRPr="00C61DB2">
        <w:rPr>
          <w:rFonts w:asciiTheme="minorEastAsia" w:eastAsiaTheme="minorEastAsia" w:hAnsiTheme="minorEastAsia" w:hint="eastAsia"/>
          <w:sz w:val="24"/>
          <w:szCs w:val="24"/>
        </w:rPr>
        <w:t>年国家级、省级项目建设工作，完成国家级项目结项评审</w:t>
      </w:r>
      <w:r w:rsidRPr="00C61DB2">
        <w:rPr>
          <w:rFonts w:asciiTheme="minorEastAsia" w:eastAsiaTheme="minorEastAsia" w:hAnsiTheme="minorEastAsia"/>
          <w:sz w:val="24"/>
          <w:szCs w:val="24"/>
        </w:rPr>
        <w:t>162</w:t>
      </w:r>
      <w:r w:rsidRPr="00C61DB2">
        <w:rPr>
          <w:rFonts w:asciiTheme="minorEastAsia" w:eastAsiaTheme="minorEastAsia" w:hAnsiTheme="minorEastAsia" w:hint="eastAsia"/>
          <w:sz w:val="24"/>
          <w:szCs w:val="24"/>
        </w:rPr>
        <w:t>项，其中创新训练项目</w:t>
      </w:r>
      <w:r w:rsidRPr="00C61DB2">
        <w:rPr>
          <w:rFonts w:asciiTheme="minorEastAsia" w:eastAsiaTheme="minorEastAsia" w:hAnsiTheme="minorEastAsia"/>
          <w:sz w:val="24"/>
          <w:szCs w:val="24"/>
        </w:rPr>
        <w:t>65</w:t>
      </w:r>
      <w:r w:rsidRPr="00C61DB2">
        <w:rPr>
          <w:rFonts w:asciiTheme="minorEastAsia" w:eastAsiaTheme="minorEastAsia" w:hAnsiTheme="minorEastAsia" w:hint="eastAsia"/>
          <w:sz w:val="24"/>
          <w:szCs w:val="24"/>
        </w:rPr>
        <w:t>项，创业训练项目</w:t>
      </w:r>
      <w:r w:rsidRPr="00C61DB2">
        <w:rPr>
          <w:rFonts w:asciiTheme="minorEastAsia" w:eastAsiaTheme="minorEastAsia" w:hAnsiTheme="minorEastAsia"/>
          <w:sz w:val="24"/>
          <w:szCs w:val="24"/>
        </w:rPr>
        <w:t>62</w:t>
      </w:r>
      <w:r w:rsidRPr="00C61DB2">
        <w:rPr>
          <w:rFonts w:asciiTheme="minorEastAsia" w:eastAsiaTheme="minorEastAsia" w:hAnsiTheme="minorEastAsia" w:hint="eastAsia"/>
          <w:sz w:val="24"/>
          <w:szCs w:val="24"/>
        </w:rPr>
        <w:t>项，创业实践项目</w:t>
      </w:r>
      <w:r w:rsidRPr="00C61DB2">
        <w:rPr>
          <w:rFonts w:asciiTheme="minorEastAsia" w:eastAsiaTheme="minorEastAsia" w:hAnsiTheme="minorEastAsia"/>
          <w:sz w:val="24"/>
          <w:szCs w:val="24"/>
        </w:rPr>
        <w:t>35</w:t>
      </w:r>
      <w:r w:rsidRPr="00C61DB2">
        <w:rPr>
          <w:rFonts w:asciiTheme="minorEastAsia" w:eastAsiaTheme="minorEastAsia" w:hAnsiTheme="minorEastAsia" w:hint="eastAsia"/>
          <w:sz w:val="24"/>
          <w:szCs w:val="24"/>
        </w:rPr>
        <w:t>项；完成省级项目结项评审</w:t>
      </w:r>
      <w:r w:rsidRPr="00C61DB2">
        <w:rPr>
          <w:rFonts w:asciiTheme="minorEastAsia" w:eastAsiaTheme="minorEastAsia" w:hAnsiTheme="minorEastAsia"/>
          <w:sz w:val="24"/>
          <w:szCs w:val="24"/>
        </w:rPr>
        <w:t>339</w:t>
      </w:r>
      <w:r w:rsidRPr="00C61DB2">
        <w:rPr>
          <w:rFonts w:asciiTheme="minorEastAsia" w:eastAsiaTheme="minorEastAsia" w:hAnsiTheme="minorEastAsia" w:hint="eastAsia"/>
          <w:sz w:val="24"/>
          <w:szCs w:val="24"/>
        </w:rPr>
        <w:t>项，其中创新训练项目</w:t>
      </w:r>
      <w:r w:rsidRPr="00C61DB2">
        <w:rPr>
          <w:rFonts w:asciiTheme="minorEastAsia" w:eastAsiaTheme="minorEastAsia" w:hAnsiTheme="minorEastAsia"/>
          <w:sz w:val="24"/>
          <w:szCs w:val="24"/>
        </w:rPr>
        <w:t>181</w:t>
      </w:r>
      <w:r w:rsidRPr="00C61DB2">
        <w:rPr>
          <w:rFonts w:asciiTheme="minorEastAsia" w:eastAsiaTheme="minorEastAsia" w:hAnsiTheme="minorEastAsia" w:hint="eastAsia"/>
          <w:sz w:val="24"/>
          <w:szCs w:val="24"/>
        </w:rPr>
        <w:t>项，创业训练项目</w:t>
      </w:r>
      <w:r w:rsidRPr="00C61DB2">
        <w:rPr>
          <w:rFonts w:asciiTheme="minorEastAsia" w:eastAsiaTheme="minorEastAsia" w:hAnsiTheme="minorEastAsia"/>
          <w:sz w:val="24"/>
          <w:szCs w:val="24"/>
        </w:rPr>
        <w:t>104</w:t>
      </w:r>
      <w:r w:rsidRPr="00C61DB2">
        <w:rPr>
          <w:rFonts w:asciiTheme="minorEastAsia" w:eastAsiaTheme="minorEastAsia" w:hAnsiTheme="minorEastAsia" w:hint="eastAsia"/>
          <w:sz w:val="24"/>
          <w:szCs w:val="24"/>
        </w:rPr>
        <w:t>项，创业实践项目</w:t>
      </w:r>
      <w:r w:rsidRPr="00C61DB2">
        <w:rPr>
          <w:rFonts w:asciiTheme="minorEastAsia" w:eastAsiaTheme="minorEastAsia" w:hAnsiTheme="minorEastAsia"/>
          <w:sz w:val="24"/>
          <w:szCs w:val="24"/>
        </w:rPr>
        <w:t>62</w:t>
      </w:r>
      <w:r w:rsidRPr="00C61DB2">
        <w:rPr>
          <w:rFonts w:asciiTheme="minorEastAsia" w:eastAsiaTheme="minorEastAsia" w:hAnsiTheme="minorEastAsia" w:hint="eastAsia"/>
          <w:sz w:val="24"/>
          <w:szCs w:val="24"/>
        </w:rPr>
        <w:t>项。</w:t>
      </w:r>
      <w:r w:rsidRPr="00C61DB2">
        <w:rPr>
          <w:rFonts w:asciiTheme="minorEastAsia" w:eastAsiaTheme="minorEastAsia" w:hAnsiTheme="minorEastAsia"/>
          <w:sz w:val="24"/>
          <w:szCs w:val="24"/>
        </w:rPr>
        <w:t>2014</w:t>
      </w:r>
      <w:r w:rsidRPr="00C61DB2">
        <w:rPr>
          <w:rFonts w:asciiTheme="minorEastAsia" w:eastAsiaTheme="minorEastAsia" w:hAnsiTheme="minorEastAsia" w:hint="eastAsia"/>
          <w:sz w:val="24"/>
          <w:szCs w:val="24"/>
        </w:rPr>
        <w:t>年，成功申报国家级创新创业训练计划项目</w:t>
      </w:r>
      <w:r w:rsidRPr="00C61DB2">
        <w:rPr>
          <w:rFonts w:asciiTheme="minorEastAsia" w:eastAsiaTheme="minorEastAsia" w:hAnsiTheme="minorEastAsia"/>
          <w:sz w:val="24"/>
          <w:szCs w:val="24"/>
        </w:rPr>
        <w:t>239</w:t>
      </w:r>
      <w:r w:rsidRPr="00C61DB2">
        <w:rPr>
          <w:rFonts w:asciiTheme="minorEastAsia" w:eastAsiaTheme="minorEastAsia" w:hAnsiTheme="minorEastAsia" w:hint="eastAsia"/>
          <w:sz w:val="24"/>
          <w:szCs w:val="24"/>
        </w:rPr>
        <w:t>项，在全国地方高校中名列第一，成功申报了省级项目</w:t>
      </w:r>
      <w:r w:rsidRPr="00C61DB2">
        <w:rPr>
          <w:rFonts w:asciiTheme="minorEastAsia" w:eastAsiaTheme="minorEastAsia" w:hAnsiTheme="minorEastAsia"/>
          <w:sz w:val="24"/>
          <w:szCs w:val="24"/>
        </w:rPr>
        <w:t>556</w:t>
      </w:r>
      <w:r w:rsidRPr="00C61DB2">
        <w:rPr>
          <w:rFonts w:asciiTheme="minorEastAsia" w:eastAsiaTheme="minorEastAsia" w:hAnsiTheme="minorEastAsia" w:hint="eastAsia"/>
          <w:sz w:val="24"/>
          <w:szCs w:val="24"/>
        </w:rPr>
        <w:t>项，在安徽省属高校中位居第一。</w:t>
      </w:r>
    </w:p>
    <w:p w:rsidR="003958BE" w:rsidRPr="00380CF7" w:rsidRDefault="0028774F" w:rsidP="00380CF7">
      <w:pPr>
        <w:pStyle w:val="3"/>
        <w:kinsoku w:val="0"/>
        <w:overflowPunct w:val="0"/>
        <w:autoSpaceDE w:val="0"/>
        <w:autoSpaceDN w:val="0"/>
        <w:spacing w:before="0" w:after="0" w:line="240" w:lineRule="auto"/>
        <w:rPr>
          <w:rFonts w:ascii="黑体" w:eastAsia="黑体" w:hAnsi="黑体"/>
          <w:b w:val="0"/>
          <w:sz w:val="24"/>
          <w:szCs w:val="24"/>
        </w:rPr>
      </w:pPr>
      <w:r w:rsidRPr="00380CF7">
        <w:rPr>
          <w:rFonts w:ascii="黑体" w:eastAsia="黑体" w:hAnsi="黑体" w:hint="eastAsia"/>
          <w:b w:val="0"/>
          <w:sz w:val="24"/>
          <w:szCs w:val="24"/>
        </w:rPr>
        <w:t>2.大学生创新创业教育工作机制</w:t>
      </w:r>
    </w:p>
    <w:p w:rsidR="003958BE" w:rsidRPr="00C61DB2" w:rsidRDefault="0028774F" w:rsidP="00C61DB2">
      <w:pPr>
        <w:spacing w:line="400" w:lineRule="exact"/>
        <w:ind w:firstLineChars="200" w:firstLine="480"/>
        <w:rPr>
          <w:rFonts w:asciiTheme="minorEastAsia" w:eastAsiaTheme="minorEastAsia" w:hAnsiTheme="minorEastAsia"/>
          <w:sz w:val="24"/>
          <w:szCs w:val="24"/>
        </w:rPr>
      </w:pPr>
      <w:r w:rsidRPr="00C61DB2">
        <w:rPr>
          <w:rFonts w:asciiTheme="minorEastAsia" w:eastAsiaTheme="minorEastAsia" w:hAnsiTheme="minorEastAsia" w:hint="eastAsia"/>
          <w:sz w:val="24"/>
          <w:szCs w:val="24"/>
        </w:rPr>
        <w:t>学校积极探索大学生创新创业教育工作机制，与永康市久久太阳电子商务有限公司签订创新创业教育校级基地；制定创业孵化基地</w:t>
      </w:r>
      <w:r w:rsidR="009F43DC">
        <w:rPr>
          <w:rFonts w:asciiTheme="minorEastAsia" w:eastAsiaTheme="minorEastAsia" w:hAnsiTheme="minorEastAsia" w:hint="eastAsia"/>
          <w:sz w:val="24"/>
          <w:szCs w:val="24"/>
        </w:rPr>
        <w:t>项目</w:t>
      </w:r>
      <w:r w:rsidRPr="00C61DB2">
        <w:rPr>
          <w:rFonts w:asciiTheme="minorEastAsia" w:eastAsiaTheme="minorEastAsia" w:hAnsiTheme="minorEastAsia" w:hint="eastAsia"/>
          <w:sz w:val="24"/>
          <w:szCs w:val="24"/>
        </w:rPr>
        <w:t>考核办法，举办创业孵化基地项目年审答辩会；组织项目负责人前往安徽农业大学、安徽博悦信息传媒公司等单位交流学习；遴选</w:t>
      </w:r>
      <w:r w:rsidRPr="00C61DB2">
        <w:rPr>
          <w:rFonts w:asciiTheme="minorEastAsia" w:eastAsiaTheme="minorEastAsia" w:hAnsiTheme="minorEastAsia"/>
          <w:sz w:val="24"/>
          <w:szCs w:val="24"/>
        </w:rPr>
        <w:t>5</w:t>
      </w:r>
      <w:r w:rsidRPr="00C61DB2">
        <w:rPr>
          <w:rFonts w:asciiTheme="minorEastAsia" w:eastAsiaTheme="minorEastAsia" w:hAnsiTheme="minorEastAsia" w:hint="eastAsia"/>
          <w:sz w:val="24"/>
          <w:szCs w:val="24"/>
        </w:rPr>
        <w:t>个优秀项目加入安徽省大创会，</w:t>
      </w:r>
      <w:r w:rsidRPr="00C61DB2">
        <w:rPr>
          <w:rFonts w:asciiTheme="minorEastAsia" w:eastAsiaTheme="minorEastAsia" w:hAnsiTheme="minorEastAsia"/>
          <w:sz w:val="24"/>
          <w:szCs w:val="24"/>
        </w:rPr>
        <w:t>1</w:t>
      </w:r>
      <w:r w:rsidRPr="00C61DB2">
        <w:rPr>
          <w:rFonts w:asciiTheme="minorEastAsia" w:eastAsiaTheme="minorEastAsia" w:hAnsiTheme="minorEastAsia" w:hint="eastAsia"/>
          <w:sz w:val="24"/>
          <w:szCs w:val="24"/>
        </w:rPr>
        <w:t>人被评为“蚌埠十大杰出青年”，</w:t>
      </w:r>
      <w:r w:rsidRPr="00C61DB2">
        <w:rPr>
          <w:rFonts w:asciiTheme="minorEastAsia" w:eastAsiaTheme="minorEastAsia" w:hAnsiTheme="minorEastAsia"/>
          <w:sz w:val="24"/>
          <w:szCs w:val="24"/>
        </w:rPr>
        <w:t>2</w:t>
      </w:r>
      <w:r w:rsidRPr="00C61DB2">
        <w:rPr>
          <w:rFonts w:asciiTheme="minorEastAsia" w:eastAsiaTheme="minorEastAsia" w:hAnsiTheme="minorEastAsia" w:hint="eastAsia"/>
          <w:sz w:val="24"/>
          <w:szCs w:val="24"/>
        </w:rPr>
        <w:t>人被评为“蚌埠创业之星”；组织开展“创业沙龙”、举办“感恩校园</w:t>
      </w:r>
      <w:r w:rsidRPr="00C61DB2">
        <w:rPr>
          <w:rFonts w:asciiTheme="minorEastAsia" w:eastAsiaTheme="minorEastAsia" w:hAnsiTheme="minorEastAsia"/>
          <w:sz w:val="24"/>
          <w:szCs w:val="24"/>
        </w:rPr>
        <w:t xml:space="preserve"> </w:t>
      </w:r>
      <w:r w:rsidRPr="00C61DB2">
        <w:rPr>
          <w:rFonts w:asciiTheme="minorEastAsia" w:eastAsiaTheme="minorEastAsia" w:hAnsiTheme="minorEastAsia" w:hint="eastAsia"/>
          <w:sz w:val="24"/>
          <w:szCs w:val="24"/>
        </w:rPr>
        <w:t>回馈师生”展销会；推荐</w:t>
      </w:r>
      <w:r w:rsidRPr="00C61DB2">
        <w:rPr>
          <w:rFonts w:asciiTheme="minorEastAsia" w:eastAsiaTheme="minorEastAsia" w:hAnsiTheme="minorEastAsia"/>
          <w:sz w:val="24"/>
          <w:szCs w:val="24"/>
        </w:rPr>
        <w:t>5</w:t>
      </w:r>
      <w:r w:rsidRPr="00C61DB2">
        <w:rPr>
          <w:rFonts w:asciiTheme="minorEastAsia" w:eastAsiaTheme="minorEastAsia" w:hAnsiTheme="minorEastAsia" w:hint="eastAsia"/>
          <w:sz w:val="24"/>
          <w:szCs w:val="24"/>
        </w:rPr>
        <w:t>个项目参加</w:t>
      </w:r>
      <w:r w:rsidRPr="00C61DB2">
        <w:rPr>
          <w:rFonts w:asciiTheme="minorEastAsia" w:eastAsiaTheme="minorEastAsia" w:hAnsiTheme="minorEastAsia"/>
          <w:sz w:val="24"/>
          <w:szCs w:val="24"/>
        </w:rPr>
        <w:t>2014</w:t>
      </w:r>
      <w:r w:rsidRPr="00C61DB2">
        <w:rPr>
          <w:rFonts w:asciiTheme="minorEastAsia" w:eastAsiaTheme="minorEastAsia" w:hAnsiTheme="minorEastAsia" w:hint="eastAsia"/>
          <w:sz w:val="24"/>
          <w:szCs w:val="24"/>
        </w:rPr>
        <w:t>“青苗杯”安徽省项目资本群英会，孵化基地一家项目负责人当选蚌埠大创会会长；开展</w:t>
      </w:r>
      <w:r w:rsidRPr="00C61DB2">
        <w:rPr>
          <w:rFonts w:asciiTheme="minorEastAsia" w:eastAsiaTheme="minorEastAsia" w:hAnsiTheme="minorEastAsia"/>
          <w:sz w:val="24"/>
          <w:szCs w:val="24"/>
        </w:rPr>
        <w:t>SYB</w:t>
      </w:r>
      <w:r w:rsidRPr="00C61DB2">
        <w:rPr>
          <w:rFonts w:asciiTheme="minorEastAsia" w:eastAsiaTheme="minorEastAsia" w:hAnsiTheme="minorEastAsia" w:hint="eastAsia"/>
          <w:sz w:val="24"/>
          <w:szCs w:val="24"/>
        </w:rPr>
        <w:t>创业培训项目，</w:t>
      </w:r>
      <w:r w:rsidRPr="00C61DB2">
        <w:rPr>
          <w:rFonts w:asciiTheme="minorEastAsia" w:eastAsiaTheme="minorEastAsia" w:hAnsiTheme="minorEastAsia"/>
          <w:sz w:val="24"/>
          <w:szCs w:val="24"/>
        </w:rPr>
        <w:lastRenderedPageBreak/>
        <w:t>199</w:t>
      </w:r>
      <w:r w:rsidRPr="00C61DB2">
        <w:rPr>
          <w:rFonts w:asciiTheme="minorEastAsia" w:eastAsiaTheme="minorEastAsia" w:hAnsiTheme="minorEastAsia" w:hint="eastAsia"/>
          <w:sz w:val="24"/>
          <w:szCs w:val="24"/>
        </w:rPr>
        <w:t>名学生完成了培训；与创业学院、创业与企业成长研究所携手，组建大学生创业导师团，开展创业案例征集活动，并启动优秀创业案例编撰工作，进一步引导创业青年理论联系实际，在实践中成长成才。</w:t>
      </w:r>
    </w:p>
    <w:p w:rsidR="003958BE" w:rsidRPr="00380CF7" w:rsidRDefault="0028774F" w:rsidP="00380CF7">
      <w:pPr>
        <w:pStyle w:val="3"/>
        <w:kinsoku w:val="0"/>
        <w:overflowPunct w:val="0"/>
        <w:autoSpaceDE w:val="0"/>
        <w:autoSpaceDN w:val="0"/>
        <w:spacing w:before="0" w:after="0" w:line="240" w:lineRule="auto"/>
        <w:rPr>
          <w:rFonts w:ascii="黑体" w:eastAsia="黑体" w:hAnsi="黑体"/>
          <w:b w:val="0"/>
          <w:sz w:val="24"/>
          <w:szCs w:val="24"/>
        </w:rPr>
      </w:pPr>
      <w:r w:rsidRPr="00380CF7">
        <w:rPr>
          <w:rFonts w:ascii="黑体" w:eastAsia="黑体" w:hAnsi="黑体" w:hint="eastAsia"/>
          <w:b w:val="0"/>
          <w:sz w:val="24"/>
          <w:szCs w:val="24"/>
        </w:rPr>
        <w:t>3.大学生创业竞赛</w:t>
      </w:r>
    </w:p>
    <w:p w:rsidR="006D032A" w:rsidRDefault="0028774F" w:rsidP="007520C9">
      <w:pPr>
        <w:spacing w:line="400" w:lineRule="exact"/>
        <w:ind w:firstLineChars="200" w:firstLine="480"/>
        <w:rPr>
          <w:rFonts w:ascii="宋体" w:hAnsi="宋体"/>
          <w:b/>
          <w:bCs/>
          <w:kern w:val="44"/>
          <w:sz w:val="44"/>
          <w:szCs w:val="44"/>
        </w:rPr>
      </w:pPr>
      <w:r w:rsidRPr="00C61DB2">
        <w:rPr>
          <w:rFonts w:asciiTheme="minorEastAsia" w:eastAsiaTheme="minorEastAsia" w:hAnsiTheme="minorEastAsia"/>
          <w:sz w:val="24"/>
          <w:szCs w:val="24"/>
        </w:rPr>
        <w:t>2014</w:t>
      </w:r>
      <w:r w:rsidRPr="00C61DB2">
        <w:rPr>
          <w:rFonts w:asciiTheme="minorEastAsia" w:eastAsiaTheme="minorEastAsia" w:hAnsiTheme="minorEastAsia" w:hint="eastAsia"/>
          <w:sz w:val="24"/>
          <w:szCs w:val="24"/>
        </w:rPr>
        <w:t>“创青春·中国联通”安徽省大学生创业计划大赛中，我校武建博等同学撰写的《新风向快递传媒》创业计划书夺得大赛金奖，成为我校在“创青春”（原“挑战杯”）大学生创业计划大赛中第一个获得省级金奖的作品，《蚌埠棉工科技有限公司》等</w:t>
      </w:r>
      <w:r w:rsidRPr="00C61DB2">
        <w:rPr>
          <w:rFonts w:asciiTheme="minorEastAsia" w:eastAsiaTheme="minorEastAsia" w:hAnsiTheme="minorEastAsia"/>
          <w:sz w:val="24"/>
          <w:szCs w:val="24"/>
        </w:rPr>
        <w:t>3</w:t>
      </w:r>
      <w:r w:rsidRPr="00C61DB2">
        <w:rPr>
          <w:rFonts w:asciiTheme="minorEastAsia" w:eastAsiaTheme="minorEastAsia" w:hAnsiTheme="minorEastAsia" w:hint="eastAsia"/>
          <w:sz w:val="24"/>
          <w:szCs w:val="24"/>
        </w:rPr>
        <w:t>件作品获得大赛铜奖，《校园电脑维修平台》等</w:t>
      </w:r>
      <w:r w:rsidRPr="00C61DB2">
        <w:rPr>
          <w:rFonts w:asciiTheme="minorEastAsia" w:eastAsiaTheme="minorEastAsia" w:hAnsiTheme="minorEastAsia"/>
          <w:sz w:val="24"/>
          <w:szCs w:val="24"/>
        </w:rPr>
        <w:t>9</w:t>
      </w:r>
      <w:r w:rsidRPr="00C61DB2">
        <w:rPr>
          <w:rFonts w:asciiTheme="minorEastAsia" w:eastAsiaTheme="minorEastAsia" w:hAnsiTheme="minorEastAsia" w:hint="eastAsia"/>
          <w:sz w:val="24"/>
          <w:szCs w:val="24"/>
        </w:rPr>
        <w:t>件作品获得大赛优秀奖，获得金奖的项目在随后参加全国“挑战杯”创业计划大赛中再获铜奖；此外，学校携手蚌埠团市委，举办第二届“钰诚杯”蚌埠市青年创业大赛启动仪式暨青年创业风云论坛，组织学生参加蚌埠市青年创业大赛</w:t>
      </w:r>
      <w:bookmarkStart w:id="45" w:name="_Toc373159107"/>
      <w:r w:rsidR="007520C9">
        <w:rPr>
          <w:rFonts w:asciiTheme="minorEastAsia" w:eastAsiaTheme="minorEastAsia" w:hAnsiTheme="minorEastAsia" w:hint="eastAsia"/>
          <w:sz w:val="24"/>
          <w:szCs w:val="24"/>
        </w:rPr>
        <w:t>；</w:t>
      </w:r>
      <w:r w:rsidR="007520C9" w:rsidRPr="007520C9">
        <w:rPr>
          <w:rFonts w:asciiTheme="minorEastAsia" w:eastAsiaTheme="minorEastAsia" w:hAnsiTheme="minorEastAsia" w:hint="eastAsia"/>
          <w:sz w:val="24"/>
          <w:szCs w:val="24"/>
        </w:rPr>
        <w:t>2011级棉检实验班张闻同学率领的团队，以“瑞丰棉业有限责任公司”项目参赛，荣获第二届“钰城杯”蚌埠市青年创业大赛亚军。</w:t>
      </w:r>
    </w:p>
    <w:p w:rsidR="003958BE" w:rsidRPr="00CF45FB" w:rsidRDefault="006D13E6" w:rsidP="00B84D12">
      <w:pPr>
        <w:pStyle w:val="1"/>
        <w:kinsoku w:val="0"/>
        <w:overflowPunct w:val="0"/>
        <w:autoSpaceDE w:val="0"/>
        <w:autoSpaceDN w:val="0"/>
        <w:spacing w:before="0" w:after="0" w:line="240" w:lineRule="auto"/>
        <w:jc w:val="left"/>
        <w:rPr>
          <w:rFonts w:ascii="黑体" w:eastAsia="黑体" w:hAnsi="黑体"/>
          <w:b w:val="0"/>
          <w:sz w:val="30"/>
          <w:szCs w:val="30"/>
        </w:rPr>
      </w:pPr>
      <w:bookmarkStart w:id="46" w:name="_Toc433784620"/>
      <w:r w:rsidRPr="00CF45FB">
        <w:rPr>
          <w:rFonts w:ascii="黑体" w:eastAsia="黑体" w:hAnsi="黑体" w:hint="eastAsia"/>
          <w:b w:val="0"/>
          <w:sz w:val="30"/>
          <w:szCs w:val="30"/>
        </w:rPr>
        <w:t>四</w:t>
      </w:r>
      <w:r w:rsidR="0028774F" w:rsidRPr="00CF45FB">
        <w:rPr>
          <w:rFonts w:ascii="黑体" w:eastAsia="黑体" w:hAnsi="黑体" w:hint="eastAsia"/>
          <w:b w:val="0"/>
          <w:sz w:val="30"/>
          <w:szCs w:val="30"/>
        </w:rPr>
        <w:t>、教学质量保障体系建设</w:t>
      </w:r>
      <w:bookmarkEnd w:id="45"/>
      <w:bookmarkEnd w:id="46"/>
    </w:p>
    <w:p w:rsidR="003958BE" w:rsidRPr="00CF45FB" w:rsidRDefault="0028774F" w:rsidP="00B84D12">
      <w:pPr>
        <w:pStyle w:val="2"/>
        <w:kinsoku w:val="0"/>
        <w:overflowPunct w:val="0"/>
        <w:autoSpaceDE w:val="0"/>
        <w:autoSpaceDN w:val="0"/>
        <w:spacing w:before="0" w:after="0" w:line="240" w:lineRule="auto"/>
        <w:rPr>
          <w:rFonts w:ascii="黑体" w:eastAsia="黑体" w:hAnsi="黑体"/>
          <w:b w:val="0"/>
          <w:sz w:val="28"/>
          <w:szCs w:val="28"/>
        </w:rPr>
      </w:pPr>
      <w:bookmarkStart w:id="47" w:name="_Toc373159108"/>
      <w:bookmarkStart w:id="48" w:name="_Toc433784621"/>
      <w:r w:rsidRPr="00CF45FB">
        <w:rPr>
          <w:rFonts w:ascii="黑体" w:eastAsia="黑体" w:hAnsi="黑体" w:hint="eastAsia"/>
          <w:b w:val="0"/>
          <w:sz w:val="28"/>
          <w:szCs w:val="28"/>
        </w:rPr>
        <w:t>（一）</w:t>
      </w:r>
      <w:bookmarkEnd w:id="47"/>
      <w:r w:rsidRPr="00CF45FB">
        <w:rPr>
          <w:rFonts w:ascii="黑体" w:eastAsia="黑体" w:hAnsi="黑体" w:hint="eastAsia"/>
          <w:b w:val="0"/>
          <w:sz w:val="28"/>
          <w:szCs w:val="28"/>
        </w:rPr>
        <w:t>开展本科教学规范建设年活动</w:t>
      </w:r>
      <w:bookmarkEnd w:id="48"/>
    </w:p>
    <w:p w:rsidR="003958BE" w:rsidRPr="00C61DB2" w:rsidRDefault="0028774F" w:rsidP="00C61DB2">
      <w:pPr>
        <w:spacing w:line="400" w:lineRule="exact"/>
        <w:ind w:firstLineChars="200" w:firstLine="480"/>
        <w:rPr>
          <w:rFonts w:asciiTheme="minorEastAsia" w:eastAsiaTheme="minorEastAsia" w:hAnsiTheme="minorEastAsia"/>
          <w:sz w:val="24"/>
          <w:szCs w:val="24"/>
        </w:rPr>
      </w:pPr>
      <w:r w:rsidRPr="00C61DB2">
        <w:rPr>
          <w:rFonts w:asciiTheme="minorEastAsia" w:eastAsiaTheme="minorEastAsia" w:hAnsiTheme="minorEastAsia" w:hint="eastAsia"/>
          <w:sz w:val="24"/>
          <w:szCs w:val="24"/>
        </w:rPr>
        <w:t>学校坚持“以生为本”的教学管理理念，以规范本科教学管理制度为抓手，从教学管理细节入手，开展了本科教学规范建设年活动，出台、修订了《安徽财经大学普通全日制学生转学管理实施办法（试行）》、《安徽财经大学本科</w:t>
      </w:r>
      <w:r w:rsidRPr="00C61DB2">
        <w:rPr>
          <w:rFonts w:asciiTheme="minorEastAsia" w:eastAsiaTheme="minorEastAsia" w:hAnsiTheme="minorEastAsia"/>
          <w:sz w:val="24"/>
          <w:szCs w:val="24"/>
        </w:rPr>
        <w:t>教学管理工作规范</w:t>
      </w:r>
      <w:r w:rsidRPr="00C61DB2">
        <w:rPr>
          <w:rFonts w:asciiTheme="minorEastAsia" w:eastAsiaTheme="minorEastAsia" w:hAnsiTheme="minorEastAsia" w:hint="eastAsia"/>
          <w:sz w:val="24"/>
          <w:szCs w:val="24"/>
        </w:rPr>
        <w:t>》（试行）、《安徽财经大学学生学科竞赛奖励办法》、《安徽财经大学关于加强基层教学组织建设及管理的意见》、《安徽财经大学课程考核方式改革指导意见》、《安徽财经大学本科示范课程建设管理办法》、《安徽财经大学专业建设管理办法》（修订）、《安徽财经大学教学事故界定与处理办法》（修订）等多项教学管理文件，各项教学管理制度得到健全和完善，使教学管理工作规范、有序，促进学校教学管理的人性化、规范化、科学化建设，提高管理水平和服务质量，保障人才培养目标的实现。</w:t>
      </w:r>
      <w:bookmarkStart w:id="49" w:name="_Toc373159109"/>
    </w:p>
    <w:p w:rsidR="003958BE" w:rsidRPr="00CF45FB" w:rsidRDefault="0028774F" w:rsidP="00B84D12">
      <w:pPr>
        <w:pStyle w:val="2"/>
        <w:kinsoku w:val="0"/>
        <w:overflowPunct w:val="0"/>
        <w:autoSpaceDE w:val="0"/>
        <w:autoSpaceDN w:val="0"/>
        <w:spacing w:before="0" w:after="0" w:line="240" w:lineRule="auto"/>
        <w:rPr>
          <w:rFonts w:ascii="黑体" w:eastAsia="黑体" w:hAnsi="黑体"/>
          <w:b w:val="0"/>
          <w:sz w:val="28"/>
          <w:szCs w:val="28"/>
        </w:rPr>
      </w:pPr>
      <w:bookmarkStart w:id="50" w:name="_Toc433784622"/>
      <w:r w:rsidRPr="00CF45FB">
        <w:rPr>
          <w:rFonts w:ascii="黑体" w:eastAsia="黑体" w:hAnsi="黑体" w:hint="eastAsia"/>
          <w:b w:val="0"/>
          <w:sz w:val="28"/>
          <w:szCs w:val="28"/>
        </w:rPr>
        <w:t>（二）教师教学能力</w:t>
      </w:r>
      <w:bookmarkEnd w:id="49"/>
      <w:r w:rsidRPr="00CF45FB">
        <w:rPr>
          <w:rFonts w:ascii="黑体" w:eastAsia="黑体" w:hAnsi="黑体" w:hint="eastAsia"/>
          <w:b w:val="0"/>
          <w:sz w:val="28"/>
          <w:szCs w:val="28"/>
        </w:rPr>
        <w:t>培训</w:t>
      </w:r>
      <w:bookmarkEnd w:id="50"/>
    </w:p>
    <w:p w:rsidR="00452E21" w:rsidRDefault="0028774F" w:rsidP="00C61DB2">
      <w:pPr>
        <w:spacing w:line="400" w:lineRule="exact"/>
        <w:ind w:firstLineChars="200" w:firstLine="480"/>
        <w:rPr>
          <w:rFonts w:asciiTheme="minorEastAsia" w:eastAsiaTheme="minorEastAsia" w:hAnsiTheme="minorEastAsia"/>
          <w:sz w:val="24"/>
          <w:szCs w:val="24"/>
        </w:rPr>
      </w:pPr>
      <w:r w:rsidRPr="00C61DB2">
        <w:rPr>
          <w:rFonts w:asciiTheme="minorEastAsia" w:eastAsiaTheme="minorEastAsia" w:hAnsiTheme="minorEastAsia" w:hint="eastAsia"/>
          <w:sz w:val="24"/>
          <w:szCs w:val="24"/>
        </w:rPr>
        <w:t>学校教师教学能力发展中心，遵循“以师为本、服务引导、研修交流、共同发展”的工作理念，采取互助研讨，分类培训等方式引导教师职业规划，促进教师自主发展，全面提升教师教学、科研能力。2014年，中心邀请国内外具有一定影响力的专家学者来校对主干课程教师进行教学内容、教学方法、教学手段培训</w:t>
      </w:r>
      <w:r w:rsidR="009D4F85">
        <w:rPr>
          <w:rFonts w:asciiTheme="minorEastAsia" w:eastAsiaTheme="minorEastAsia" w:hAnsiTheme="minorEastAsia" w:hint="eastAsia"/>
          <w:sz w:val="24"/>
          <w:szCs w:val="24"/>
        </w:rPr>
        <w:t>（</w:t>
      </w:r>
      <w:r w:rsidR="000C5D19">
        <w:rPr>
          <w:rFonts w:asciiTheme="minorEastAsia" w:eastAsiaTheme="minorEastAsia" w:hAnsiTheme="minorEastAsia" w:hint="eastAsia"/>
          <w:sz w:val="24"/>
          <w:szCs w:val="24"/>
        </w:rPr>
        <w:t>详见</w:t>
      </w:r>
      <w:r w:rsidR="009D4F85">
        <w:rPr>
          <w:rFonts w:asciiTheme="minorEastAsia" w:eastAsiaTheme="minorEastAsia" w:hAnsiTheme="minorEastAsia" w:hint="eastAsia"/>
          <w:sz w:val="24"/>
          <w:szCs w:val="24"/>
        </w:rPr>
        <w:t>表4.1）</w:t>
      </w:r>
      <w:r w:rsidRPr="00C61DB2">
        <w:rPr>
          <w:rFonts w:asciiTheme="minorEastAsia" w:eastAsiaTheme="minorEastAsia" w:hAnsiTheme="minorEastAsia" w:hint="eastAsia"/>
          <w:sz w:val="24"/>
          <w:szCs w:val="24"/>
        </w:rPr>
        <w:t>，帮助教师更新了教育观念</w:t>
      </w:r>
      <w:r w:rsidR="00BE2C02">
        <w:rPr>
          <w:rFonts w:asciiTheme="minorEastAsia" w:eastAsiaTheme="minorEastAsia" w:hAnsiTheme="minorEastAsia" w:hint="eastAsia"/>
          <w:sz w:val="24"/>
          <w:szCs w:val="24"/>
        </w:rPr>
        <w:t>，</w:t>
      </w:r>
      <w:r w:rsidRPr="00C61DB2">
        <w:rPr>
          <w:rFonts w:asciiTheme="minorEastAsia" w:eastAsiaTheme="minorEastAsia" w:hAnsiTheme="minorEastAsia" w:hint="eastAsia"/>
          <w:sz w:val="24"/>
          <w:szCs w:val="24"/>
        </w:rPr>
        <w:t>提高了教学技能和水平。</w:t>
      </w:r>
    </w:p>
    <w:p w:rsidR="00B62D6E" w:rsidRDefault="00B62D6E" w:rsidP="00C61DB2">
      <w:pPr>
        <w:spacing w:line="400" w:lineRule="exact"/>
        <w:ind w:firstLineChars="200" w:firstLine="480"/>
        <w:rPr>
          <w:rFonts w:asciiTheme="minorEastAsia" w:eastAsiaTheme="minorEastAsia" w:hAnsiTheme="minorEastAsia"/>
          <w:sz w:val="24"/>
          <w:szCs w:val="24"/>
        </w:rPr>
      </w:pPr>
    </w:p>
    <w:p w:rsidR="00B62D6E" w:rsidRPr="00C61DB2" w:rsidRDefault="00B62D6E" w:rsidP="00C61DB2">
      <w:pPr>
        <w:spacing w:line="400" w:lineRule="exact"/>
        <w:ind w:firstLineChars="200" w:firstLine="480"/>
        <w:rPr>
          <w:rFonts w:asciiTheme="minorEastAsia" w:eastAsiaTheme="minorEastAsia" w:hAnsiTheme="minorEastAsia"/>
          <w:sz w:val="24"/>
          <w:szCs w:val="24"/>
        </w:rPr>
      </w:pPr>
    </w:p>
    <w:p w:rsidR="003958BE" w:rsidRPr="00350A27" w:rsidRDefault="0028774F" w:rsidP="00350A27">
      <w:pPr>
        <w:kinsoku w:val="0"/>
        <w:overflowPunct w:val="0"/>
        <w:autoSpaceDE w:val="0"/>
        <w:autoSpaceDN w:val="0"/>
        <w:ind w:leftChars="-171" w:left="-359" w:firstLineChars="1580" w:firstLine="3318"/>
        <w:rPr>
          <w:rFonts w:ascii="宋体" w:hAnsi="宋体"/>
          <w:szCs w:val="21"/>
        </w:rPr>
      </w:pPr>
      <w:r w:rsidRPr="00350A27">
        <w:rPr>
          <w:rFonts w:ascii="宋体" w:hAnsi="宋体" w:hint="eastAsia"/>
          <w:szCs w:val="21"/>
        </w:rPr>
        <w:lastRenderedPageBreak/>
        <w:t>表</w:t>
      </w:r>
      <w:r w:rsidR="006D13E6" w:rsidRPr="00350A27">
        <w:rPr>
          <w:rFonts w:ascii="宋体" w:hAnsi="宋体" w:hint="eastAsia"/>
          <w:szCs w:val="21"/>
        </w:rPr>
        <w:t>4</w:t>
      </w:r>
      <w:r w:rsidRPr="00350A27">
        <w:rPr>
          <w:rFonts w:ascii="宋体" w:hAnsi="宋体" w:hint="eastAsia"/>
          <w:szCs w:val="21"/>
        </w:rPr>
        <w:t>.1</w:t>
      </w:r>
      <w:r w:rsidR="00062A5C">
        <w:rPr>
          <w:rFonts w:ascii="宋体" w:hAnsi="宋体" w:hint="eastAsia"/>
          <w:szCs w:val="21"/>
        </w:rPr>
        <w:t xml:space="preserve"> </w:t>
      </w:r>
      <w:r w:rsidRPr="00350A27">
        <w:rPr>
          <w:rFonts w:ascii="宋体" w:hAnsi="宋体" w:hint="eastAsia"/>
          <w:szCs w:val="21"/>
        </w:rPr>
        <w:t>部分主干课程培训一览表</w:t>
      </w:r>
    </w:p>
    <w:tbl>
      <w:tblPr>
        <w:tblW w:w="8720" w:type="dxa"/>
        <w:tblBorders>
          <w:top w:val="single" w:sz="4" w:space="0" w:color="auto"/>
          <w:bottom w:val="single" w:sz="4" w:space="0" w:color="auto"/>
          <w:insideH w:val="single" w:sz="4" w:space="0" w:color="auto"/>
          <w:insideV w:val="single" w:sz="4" w:space="0" w:color="auto"/>
        </w:tblBorders>
        <w:tblLayout w:type="fixed"/>
        <w:tblLook w:val="04A0"/>
      </w:tblPr>
      <w:tblGrid>
        <w:gridCol w:w="1416"/>
        <w:gridCol w:w="3481"/>
        <w:gridCol w:w="1885"/>
        <w:gridCol w:w="1938"/>
      </w:tblGrid>
      <w:tr w:rsidR="003958BE">
        <w:tc>
          <w:tcPr>
            <w:tcW w:w="1416" w:type="dxa"/>
            <w:vAlign w:val="center"/>
          </w:tcPr>
          <w:p w:rsidR="003958BE" w:rsidRDefault="0028774F">
            <w:pPr>
              <w:widowControl/>
              <w:jc w:val="center"/>
              <w:rPr>
                <w:rFonts w:ascii="宋体" w:hAnsi="宋体" w:cs="宋体"/>
                <w:b/>
                <w:color w:val="000000"/>
                <w:kern w:val="0"/>
                <w:szCs w:val="21"/>
              </w:rPr>
            </w:pPr>
            <w:r>
              <w:rPr>
                <w:rFonts w:ascii="宋体" w:hAnsi="宋体" w:cs="宋体" w:hint="eastAsia"/>
                <w:b/>
                <w:color w:val="000000"/>
                <w:kern w:val="0"/>
                <w:szCs w:val="21"/>
              </w:rPr>
              <w:t>学院</w:t>
            </w:r>
          </w:p>
        </w:tc>
        <w:tc>
          <w:tcPr>
            <w:tcW w:w="3481" w:type="dxa"/>
            <w:vAlign w:val="center"/>
          </w:tcPr>
          <w:p w:rsidR="003958BE" w:rsidRDefault="0028774F">
            <w:pPr>
              <w:widowControl/>
              <w:jc w:val="center"/>
              <w:rPr>
                <w:rFonts w:ascii="宋体" w:hAnsi="宋体" w:cs="宋体"/>
                <w:b/>
                <w:color w:val="000000"/>
                <w:kern w:val="0"/>
                <w:szCs w:val="21"/>
              </w:rPr>
            </w:pPr>
            <w:r>
              <w:rPr>
                <w:rFonts w:ascii="宋体" w:hAnsi="宋体" w:cs="宋体" w:hint="eastAsia"/>
                <w:b/>
                <w:color w:val="000000"/>
                <w:kern w:val="0"/>
                <w:szCs w:val="21"/>
              </w:rPr>
              <w:t>培训课程</w:t>
            </w:r>
          </w:p>
        </w:tc>
        <w:tc>
          <w:tcPr>
            <w:tcW w:w="1885" w:type="dxa"/>
            <w:vAlign w:val="center"/>
          </w:tcPr>
          <w:p w:rsidR="003958BE" w:rsidRDefault="0028774F">
            <w:pPr>
              <w:widowControl/>
              <w:jc w:val="center"/>
              <w:rPr>
                <w:rFonts w:ascii="宋体" w:hAnsi="宋体" w:cs="宋体"/>
                <w:b/>
                <w:color w:val="000000"/>
                <w:kern w:val="0"/>
                <w:szCs w:val="21"/>
              </w:rPr>
            </w:pPr>
            <w:r>
              <w:rPr>
                <w:rFonts w:ascii="宋体" w:hAnsi="宋体" w:cs="宋体" w:hint="eastAsia"/>
                <w:b/>
                <w:color w:val="000000"/>
                <w:kern w:val="0"/>
                <w:szCs w:val="21"/>
              </w:rPr>
              <w:t>主讲教师</w:t>
            </w:r>
          </w:p>
        </w:tc>
        <w:tc>
          <w:tcPr>
            <w:tcW w:w="1938" w:type="dxa"/>
            <w:vAlign w:val="center"/>
          </w:tcPr>
          <w:p w:rsidR="003958BE" w:rsidRDefault="0028774F">
            <w:pPr>
              <w:widowControl/>
              <w:jc w:val="center"/>
              <w:rPr>
                <w:rFonts w:ascii="宋体" w:hAnsi="宋体" w:cs="宋体"/>
                <w:b/>
                <w:color w:val="000000"/>
                <w:kern w:val="0"/>
                <w:szCs w:val="21"/>
              </w:rPr>
            </w:pPr>
            <w:r>
              <w:rPr>
                <w:rFonts w:ascii="宋体" w:hAnsi="宋体" w:cs="宋体" w:hint="eastAsia"/>
                <w:b/>
                <w:color w:val="000000"/>
                <w:kern w:val="0"/>
                <w:szCs w:val="21"/>
              </w:rPr>
              <w:t>主讲教师</w:t>
            </w:r>
          </w:p>
          <w:p w:rsidR="003958BE" w:rsidRDefault="0028774F">
            <w:pPr>
              <w:widowControl/>
              <w:jc w:val="center"/>
              <w:rPr>
                <w:rFonts w:ascii="宋体" w:hAnsi="宋体" w:cs="宋体"/>
                <w:b/>
                <w:color w:val="000000"/>
                <w:kern w:val="0"/>
                <w:szCs w:val="21"/>
              </w:rPr>
            </w:pPr>
            <w:r>
              <w:rPr>
                <w:rFonts w:ascii="宋体" w:hAnsi="宋体" w:cs="宋体" w:hint="eastAsia"/>
                <w:b/>
                <w:color w:val="000000"/>
                <w:kern w:val="0"/>
                <w:szCs w:val="21"/>
              </w:rPr>
              <w:t>所在学校</w:t>
            </w:r>
          </w:p>
        </w:tc>
      </w:tr>
      <w:tr w:rsidR="003958BE">
        <w:tc>
          <w:tcPr>
            <w:tcW w:w="1416" w:type="dxa"/>
            <w:vAlign w:val="center"/>
          </w:tcPr>
          <w:p w:rsidR="003958BE" w:rsidRDefault="0028774F">
            <w:pPr>
              <w:widowControl/>
              <w:rPr>
                <w:rFonts w:ascii="宋体" w:hAnsi="宋体" w:cs="宋体"/>
                <w:color w:val="000000"/>
                <w:kern w:val="0"/>
                <w:szCs w:val="21"/>
              </w:rPr>
            </w:pPr>
            <w:r>
              <w:rPr>
                <w:rFonts w:ascii="宋体" w:hAnsi="宋体" w:cs="宋体" w:hint="eastAsia"/>
                <w:color w:val="000000"/>
                <w:kern w:val="0"/>
                <w:szCs w:val="21"/>
              </w:rPr>
              <w:t>会计学院</w:t>
            </w:r>
          </w:p>
        </w:tc>
        <w:tc>
          <w:tcPr>
            <w:tcW w:w="3481" w:type="dxa"/>
            <w:vAlign w:val="center"/>
          </w:tcPr>
          <w:p w:rsidR="003958BE" w:rsidRDefault="0028774F">
            <w:pPr>
              <w:widowControl/>
              <w:rPr>
                <w:rFonts w:ascii="宋体" w:hAnsi="宋体" w:cs="宋体"/>
                <w:color w:val="000000"/>
                <w:kern w:val="0"/>
                <w:szCs w:val="21"/>
              </w:rPr>
            </w:pPr>
            <w:r>
              <w:rPr>
                <w:rFonts w:ascii="宋体" w:hAnsi="宋体" w:cs="宋体" w:hint="eastAsia"/>
                <w:color w:val="000000"/>
                <w:kern w:val="0"/>
                <w:szCs w:val="21"/>
              </w:rPr>
              <w:t>实证会计研究方法</w:t>
            </w:r>
          </w:p>
        </w:tc>
        <w:tc>
          <w:tcPr>
            <w:tcW w:w="1885" w:type="dxa"/>
            <w:vAlign w:val="center"/>
          </w:tcPr>
          <w:p w:rsidR="003958BE" w:rsidRDefault="0028774F">
            <w:pPr>
              <w:widowControl/>
              <w:jc w:val="center"/>
              <w:rPr>
                <w:rFonts w:ascii="宋体" w:hAnsi="宋体" w:cs="宋体"/>
                <w:color w:val="000000"/>
                <w:kern w:val="0"/>
                <w:szCs w:val="21"/>
              </w:rPr>
            </w:pPr>
            <w:r>
              <w:rPr>
                <w:rFonts w:ascii="宋体" w:hAnsi="宋体" w:cs="宋体" w:hint="eastAsia"/>
                <w:color w:val="000000"/>
                <w:kern w:val="0"/>
                <w:szCs w:val="21"/>
              </w:rPr>
              <w:t>张敏</w:t>
            </w:r>
          </w:p>
        </w:tc>
        <w:tc>
          <w:tcPr>
            <w:tcW w:w="1938" w:type="dxa"/>
            <w:vAlign w:val="center"/>
          </w:tcPr>
          <w:p w:rsidR="003958BE" w:rsidRDefault="0028774F">
            <w:pPr>
              <w:widowControl/>
              <w:rPr>
                <w:rFonts w:ascii="宋体" w:hAnsi="宋体" w:cs="宋体"/>
                <w:color w:val="000000"/>
                <w:kern w:val="0"/>
                <w:szCs w:val="21"/>
              </w:rPr>
            </w:pPr>
            <w:r>
              <w:rPr>
                <w:rFonts w:ascii="宋体" w:hAnsi="宋体" w:cs="宋体" w:hint="eastAsia"/>
                <w:color w:val="000000"/>
                <w:kern w:val="0"/>
                <w:szCs w:val="21"/>
              </w:rPr>
              <w:t>人民大学</w:t>
            </w:r>
          </w:p>
        </w:tc>
      </w:tr>
      <w:tr w:rsidR="003958BE">
        <w:tc>
          <w:tcPr>
            <w:tcW w:w="1416" w:type="dxa"/>
            <w:vAlign w:val="center"/>
          </w:tcPr>
          <w:p w:rsidR="003958BE" w:rsidRDefault="0028774F">
            <w:pPr>
              <w:widowControl/>
              <w:rPr>
                <w:rFonts w:ascii="宋体" w:hAnsi="宋体" w:cs="宋体"/>
                <w:color w:val="000000"/>
                <w:kern w:val="0"/>
                <w:szCs w:val="21"/>
              </w:rPr>
            </w:pPr>
            <w:r>
              <w:rPr>
                <w:rFonts w:ascii="宋体" w:hAnsi="宋体" w:cs="宋体" w:hint="eastAsia"/>
                <w:color w:val="000000"/>
                <w:kern w:val="0"/>
                <w:szCs w:val="21"/>
              </w:rPr>
              <w:t>会计学院</w:t>
            </w:r>
          </w:p>
        </w:tc>
        <w:tc>
          <w:tcPr>
            <w:tcW w:w="3481" w:type="dxa"/>
            <w:vAlign w:val="center"/>
          </w:tcPr>
          <w:p w:rsidR="003958BE" w:rsidRDefault="0028774F">
            <w:pPr>
              <w:widowControl/>
              <w:rPr>
                <w:rFonts w:ascii="宋体" w:hAnsi="宋体" w:cs="宋体"/>
                <w:color w:val="000000"/>
                <w:kern w:val="0"/>
                <w:szCs w:val="21"/>
              </w:rPr>
            </w:pPr>
            <w:r>
              <w:rPr>
                <w:rFonts w:ascii="宋体" w:hAnsi="宋体" w:cs="宋体" w:hint="eastAsia"/>
                <w:color w:val="000000"/>
                <w:kern w:val="0"/>
                <w:szCs w:val="21"/>
              </w:rPr>
              <w:t>财务报表深度解析</w:t>
            </w:r>
          </w:p>
        </w:tc>
        <w:tc>
          <w:tcPr>
            <w:tcW w:w="1885" w:type="dxa"/>
            <w:vAlign w:val="center"/>
          </w:tcPr>
          <w:p w:rsidR="003958BE" w:rsidRDefault="0028774F">
            <w:pPr>
              <w:widowControl/>
              <w:jc w:val="center"/>
              <w:rPr>
                <w:rFonts w:ascii="宋体" w:hAnsi="宋体" w:cs="宋体"/>
                <w:color w:val="000000"/>
                <w:kern w:val="0"/>
                <w:szCs w:val="21"/>
              </w:rPr>
            </w:pPr>
            <w:r>
              <w:rPr>
                <w:rFonts w:ascii="宋体" w:hAnsi="宋体" w:cs="宋体" w:hint="eastAsia"/>
                <w:color w:val="000000"/>
                <w:kern w:val="0"/>
                <w:szCs w:val="21"/>
              </w:rPr>
              <w:t>谢志华</w:t>
            </w:r>
          </w:p>
        </w:tc>
        <w:tc>
          <w:tcPr>
            <w:tcW w:w="1938" w:type="dxa"/>
            <w:vAlign w:val="center"/>
          </w:tcPr>
          <w:p w:rsidR="003958BE" w:rsidRDefault="0028774F">
            <w:pPr>
              <w:widowControl/>
              <w:rPr>
                <w:rFonts w:ascii="宋体" w:hAnsi="宋体" w:cs="宋体"/>
                <w:color w:val="000000"/>
                <w:kern w:val="0"/>
                <w:szCs w:val="21"/>
              </w:rPr>
            </w:pPr>
            <w:r>
              <w:rPr>
                <w:rFonts w:ascii="宋体" w:hAnsi="宋体" w:cs="宋体" w:hint="eastAsia"/>
                <w:color w:val="000000"/>
                <w:kern w:val="0"/>
                <w:szCs w:val="21"/>
              </w:rPr>
              <w:t>北京工商大学</w:t>
            </w:r>
          </w:p>
        </w:tc>
      </w:tr>
      <w:tr w:rsidR="003958BE">
        <w:tc>
          <w:tcPr>
            <w:tcW w:w="1416" w:type="dxa"/>
            <w:vAlign w:val="center"/>
          </w:tcPr>
          <w:p w:rsidR="003958BE" w:rsidRDefault="0028774F">
            <w:pPr>
              <w:widowControl/>
              <w:rPr>
                <w:rFonts w:ascii="宋体" w:hAnsi="宋体" w:cs="宋体"/>
                <w:color w:val="000000"/>
                <w:kern w:val="0"/>
                <w:szCs w:val="21"/>
              </w:rPr>
            </w:pPr>
            <w:r>
              <w:rPr>
                <w:rFonts w:ascii="宋体" w:hAnsi="宋体" w:cs="宋体"/>
                <w:color w:val="000000"/>
                <w:kern w:val="0"/>
                <w:szCs w:val="21"/>
              </w:rPr>
              <w:t>会计学院</w:t>
            </w:r>
          </w:p>
        </w:tc>
        <w:tc>
          <w:tcPr>
            <w:tcW w:w="3481" w:type="dxa"/>
            <w:vAlign w:val="center"/>
          </w:tcPr>
          <w:p w:rsidR="003958BE" w:rsidRDefault="0028774F">
            <w:pPr>
              <w:widowControl/>
              <w:rPr>
                <w:rFonts w:ascii="宋体" w:hAnsi="宋体" w:cs="宋体"/>
                <w:color w:val="000000"/>
                <w:kern w:val="0"/>
                <w:szCs w:val="21"/>
              </w:rPr>
            </w:pPr>
            <w:r>
              <w:rPr>
                <w:rFonts w:ascii="宋体" w:hAnsi="宋体" w:cs="宋体"/>
                <w:color w:val="000000"/>
                <w:kern w:val="0"/>
                <w:szCs w:val="21"/>
              </w:rPr>
              <w:t>中级财务会计</w:t>
            </w:r>
          </w:p>
        </w:tc>
        <w:tc>
          <w:tcPr>
            <w:tcW w:w="1885" w:type="dxa"/>
            <w:vAlign w:val="center"/>
          </w:tcPr>
          <w:p w:rsidR="003958BE" w:rsidRDefault="0028774F">
            <w:pPr>
              <w:widowControl/>
              <w:jc w:val="center"/>
              <w:rPr>
                <w:rFonts w:ascii="宋体" w:hAnsi="宋体" w:cs="宋体"/>
                <w:color w:val="000000"/>
                <w:kern w:val="0"/>
                <w:szCs w:val="21"/>
              </w:rPr>
            </w:pPr>
            <w:r>
              <w:rPr>
                <w:rFonts w:ascii="宋体" w:hAnsi="宋体" w:cs="宋体"/>
                <w:color w:val="000000"/>
                <w:kern w:val="0"/>
                <w:szCs w:val="21"/>
              </w:rPr>
              <w:t>杨有红</w:t>
            </w:r>
          </w:p>
        </w:tc>
        <w:tc>
          <w:tcPr>
            <w:tcW w:w="1938" w:type="dxa"/>
            <w:vAlign w:val="center"/>
          </w:tcPr>
          <w:p w:rsidR="003958BE" w:rsidRDefault="0028774F">
            <w:pPr>
              <w:widowControl/>
              <w:rPr>
                <w:rFonts w:ascii="宋体" w:hAnsi="宋体" w:cs="宋体"/>
                <w:color w:val="000000"/>
                <w:kern w:val="0"/>
                <w:szCs w:val="21"/>
              </w:rPr>
            </w:pPr>
            <w:r>
              <w:rPr>
                <w:rFonts w:ascii="宋体" w:hAnsi="宋体" w:cs="宋体"/>
                <w:color w:val="000000"/>
                <w:kern w:val="0"/>
                <w:szCs w:val="21"/>
              </w:rPr>
              <w:t>北京工商大学</w:t>
            </w:r>
          </w:p>
        </w:tc>
      </w:tr>
      <w:tr w:rsidR="003958BE">
        <w:tc>
          <w:tcPr>
            <w:tcW w:w="1416" w:type="dxa"/>
          </w:tcPr>
          <w:p w:rsidR="003958BE" w:rsidRDefault="0028774F">
            <w:pPr>
              <w:rPr>
                <w:rFonts w:ascii="宋体" w:hAnsi="宋体"/>
                <w:szCs w:val="21"/>
              </w:rPr>
            </w:pPr>
            <w:r>
              <w:rPr>
                <w:rFonts w:ascii="宋体" w:hAnsi="宋体" w:hint="eastAsia"/>
                <w:szCs w:val="21"/>
              </w:rPr>
              <w:t>工管学院</w:t>
            </w:r>
          </w:p>
        </w:tc>
        <w:tc>
          <w:tcPr>
            <w:tcW w:w="3481" w:type="dxa"/>
          </w:tcPr>
          <w:p w:rsidR="003958BE" w:rsidRDefault="0028774F">
            <w:pPr>
              <w:rPr>
                <w:rFonts w:ascii="宋体" w:hAnsi="宋体"/>
                <w:szCs w:val="21"/>
              </w:rPr>
            </w:pPr>
            <w:r>
              <w:rPr>
                <w:rFonts w:ascii="宋体" w:hAnsi="宋体" w:hint="eastAsia"/>
                <w:szCs w:val="21"/>
              </w:rPr>
              <w:t>市场调研</w:t>
            </w:r>
          </w:p>
        </w:tc>
        <w:tc>
          <w:tcPr>
            <w:tcW w:w="1885" w:type="dxa"/>
          </w:tcPr>
          <w:p w:rsidR="003958BE" w:rsidRDefault="0028774F">
            <w:pPr>
              <w:jc w:val="center"/>
              <w:rPr>
                <w:rFonts w:ascii="宋体" w:hAnsi="宋体"/>
                <w:szCs w:val="21"/>
              </w:rPr>
            </w:pPr>
            <w:r>
              <w:rPr>
                <w:rFonts w:ascii="宋体" w:hAnsi="宋体" w:hint="eastAsia"/>
                <w:szCs w:val="21"/>
              </w:rPr>
              <w:t>Dr. Willson</w:t>
            </w:r>
          </w:p>
        </w:tc>
        <w:tc>
          <w:tcPr>
            <w:tcW w:w="1938" w:type="dxa"/>
          </w:tcPr>
          <w:p w:rsidR="003958BE" w:rsidRDefault="0028774F">
            <w:pPr>
              <w:rPr>
                <w:rFonts w:ascii="宋体" w:hAnsi="宋体"/>
                <w:szCs w:val="21"/>
              </w:rPr>
            </w:pPr>
            <w:r>
              <w:rPr>
                <w:rFonts w:ascii="宋体" w:hAnsi="宋体" w:hint="eastAsia"/>
                <w:szCs w:val="21"/>
              </w:rPr>
              <w:t>密西根州立大学</w:t>
            </w:r>
          </w:p>
        </w:tc>
      </w:tr>
      <w:tr w:rsidR="003958BE">
        <w:tc>
          <w:tcPr>
            <w:tcW w:w="1416" w:type="dxa"/>
            <w:vAlign w:val="center"/>
          </w:tcPr>
          <w:p w:rsidR="003958BE" w:rsidRDefault="0028774F">
            <w:pPr>
              <w:widowControl/>
              <w:rPr>
                <w:rFonts w:ascii="宋体" w:hAnsi="宋体" w:cs="宋体"/>
                <w:color w:val="000000"/>
                <w:kern w:val="0"/>
                <w:szCs w:val="21"/>
              </w:rPr>
            </w:pPr>
            <w:r>
              <w:rPr>
                <w:rFonts w:ascii="宋体" w:hAnsi="宋体" w:hint="eastAsia"/>
                <w:szCs w:val="21"/>
              </w:rPr>
              <w:t>工管学院</w:t>
            </w:r>
          </w:p>
        </w:tc>
        <w:tc>
          <w:tcPr>
            <w:tcW w:w="3481" w:type="dxa"/>
            <w:vAlign w:val="bottom"/>
          </w:tcPr>
          <w:p w:rsidR="003958BE" w:rsidRDefault="0028774F">
            <w:pPr>
              <w:widowControl/>
              <w:rPr>
                <w:rFonts w:ascii="宋体" w:hAnsi="宋体" w:cs="宋体"/>
                <w:color w:val="000000"/>
                <w:kern w:val="0"/>
                <w:szCs w:val="21"/>
              </w:rPr>
            </w:pPr>
            <w:r>
              <w:rPr>
                <w:rFonts w:ascii="宋体" w:hAnsi="宋体" w:cs="宋体" w:hint="eastAsia"/>
                <w:color w:val="000000"/>
                <w:kern w:val="0"/>
                <w:szCs w:val="21"/>
              </w:rPr>
              <w:t>创业管理</w:t>
            </w:r>
          </w:p>
        </w:tc>
        <w:tc>
          <w:tcPr>
            <w:tcW w:w="1885" w:type="dxa"/>
            <w:vAlign w:val="bottom"/>
          </w:tcPr>
          <w:p w:rsidR="003958BE" w:rsidRDefault="0028774F">
            <w:pPr>
              <w:widowControl/>
              <w:jc w:val="center"/>
              <w:rPr>
                <w:rFonts w:ascii="宋体" w:hAnsi="宋体" w:cs="宋体"/>
                <w:color w:val="000000"/>
                <w:kern w:val="0"/>
                <w:szCs w:val="21"/>
              </w:rPr>
            </w:pPr>
            <w:r>
              <w:rPr>
                <w:rFonts w:ascii="宋体" w:hAnsi="宋体" w:cs="宋体" w:hint="eastAsia"/>
                <w:color w:val="000000"/>
                <w:kern w:val="0"/>
                <w:szCs w:val="21"/>
              </w:rPr>
              <w:t>张玉利、薛红志</w:t>
            </w:r>
          </w:p>
        </w:tc>
        <w:tc>
          <w:tcPr>
            <w:tcW w:w="1938" w:type="dxa"/>
            <w:vAlign w:val="center"/>
          </w:tcPr>
          <w:p w:rsidR="003958BE" w:rsidRDefault="0028774F">
            <w:pPr>
              <w:widowControl/>
              <w:rPr>
                <w:rFonts w:ascii="宋体" w:hAnsi="宋体" w:cs="宋体"/>
                <w:color w:val="000000"/>
                <w:kern w:val="0"/>
                <w:szCs w:val="21"/>
              </w:rPr>
            </w:pPr>
            <w:r>
              <w:rPr>
                <w:rFonts w:ascii="宋体" w:hAnsi="宋体" w:cs="宋体" w:hint="eastAsia"/>
                <w:color w:val="000000"/>
                <w:kern w:val="0"/>
                <w:szCs w:val="21"/>
              </w:rPr>
              <w:t>南开大学</w:t>
            </w:r>
          </w:p>
        </w:tc>
      </w:tr>
      <w:tr w:rsidR="003958BE">
        <w:tc>
          <w:tcPr>
            <w:tcW w:w="1416" w:type="dxa"/>
          </w:tcPr>
          <w:p w:rsidR="003958BE" w:rsidRDefault="0028774F">
            <w:pPr>
              <w:rPr>
                <w:rFonts w:ascii="宋体" w:hAnsi="宋体"/>
                <w:szCs w:val="21"/>
              </w:rPr>
            </w:pPr>
            <w:r>
              <w:rPr>
                <w:rFonts w:ascii="宋体" w:hAnsi="宋体" w:cs="宋体" w:hint="eastAsia"/>
                <w:color w:val="000000"/>
                <w:kern w:val="0"/>
                <w:szCs w:val="21"/>
              </w:rPr>
              <w:t>外国语学院</w:t>
            </w:r>
          </w:p>
        </w:tc>
        <w:tc>
          <w:tcPr>
            <w:tcW w:w="3481" w:type="dxa"/>
            <w:vAlign w:val="center"/>
          </w:tcPr>
          <w:p w:rsidR="003958BE" w:rsidRDefault="0028774F">
            <w:pPr>
              <w:widowControl/>
              <w:rPr>
                <w:rFonts w:ascii="宋体" w:hAnsi="宋体" w:cs="宋体"/>
                <w:color w:val="000000"/>
                <w:kern w:val="0"/>
                <w:szCs w:val="21"/>
              </w:rPr>
            </w:pPr>
            <w:r>
              <w:rPr>
                <w:rFonts w:ascii="宋体" w:hAnsi="宋体" w:cs="宋体" w:hint="eastAsia"/>
                <w:color w:val="000000"/>
                <w:kern w:val="0"/>
                <w:szCs w:val="21"/>
              </w:rPr>
              <w:t>应用语言学、第二语言习得研究、教育语言学的理论</w:t>
            </w:r>
          </w:p>
        </w:tc>
        <w:tc>
          <w:tcPr>
            <w:tcW w:w="1885" w:type="dxa"/>
            <w:vAlign w:val="center"/>
          </w:tcPr>
          <w:p w:rsidR="003958BE" w:rsidRDefault="0028774F">
            <w:pPr>
              <w:widowControl/>
              <w:jc w:val="center"/>
              <w:rPr>
                <w:rFonts w:ascii="宋体" w:hAnsi="宋体" w:cs="宋体"/>
                <w:color w:val="000000"/>
                <w:kern w:val="0"/>
                <w:szCs w:val="21"/>
              </w:rPr>
            </w:pPr>
            <w:r>
              <w:rPr>
                <w:rFonts w:ascii="宋体" w:hAnsi="宋体" w:cs="宋体" w:hint="eastAsia"/>
                <w:color w:val="000000"/>
                <w:kern w:val="0"/>
                <w:szCs w:val="21"/>
              </w:rPr>
              <w:t>陈坚林</w:t>
            </w:r>
          </w:p>
        </w:tc>
        <w:tc>
          <w:tcPr>
            <w:tcW w:w="1938" w:type="dxa"/>
            <w:vAlign w:val="center"/>
          </w:tcPr>
          <w:p w:rsidR="003958BE" w:rsidRDefault="0028774F">
            <w:pPr>
              <w:widowControl/>
              <w:rPr>
                <w:rFonts w:ascii="宋体" w:hAnsi="宋体" w:cs="宋体"/>
                <w:color w:val="000000"/>
                <w:kern w:val="0"/>
                <w:szCs w:val="21"/>
              </w:rPr>
            </w:pPr>
            <w:r>
              <w:rPr>
                <w:rFonts w:ascii="宋体" w:hAnsi="宋体" w:cs="宋体" w:hint="eastAsia"/>
                <w:color w:val="000000"/>
                <w:kern w:val="0"/>
                <w:szCs w:val="21"/>
              </w:rPr>
              <w:t>上海外国语大学</w:t>
            </w:r>
          </w:p>
        </w:tc>
      </w:tr>
      <w:tr w:rsidR="003958BE">
        <w:tc>
          <w:tcPr>
            <w:tcW w:w="1416" w:type="dxa"/>
          </w:tcPr>
          <w:p w:rsidR="003958BE" w:rsidRDefault="0028774F">
            <w:pPr>
              <w:rPr>
                <w:rFonts w:ascii="宋体" w:hAnsi="宋体"/>
                <w:szCs w:val="21"/>
              </w:rPr>
            </w:pPr>
            <w:r>
              <w:rPr>
                <w:rFonts w:ascii="宋体" w:hAnsi="宋体" w:cs="宋体" w:hint="eastAsia"/>
                <w:color w:val="000000"/>
                <w:kern w:val="0"/>
                <w:szCs w:val="21"/>
              </w:rPr>
              <w:t>外国语学院</w:t>
            </w:r>
          </w:p>
        </w:tc>
        <w:tc>
          <w:tcPr>
            <w:tcW w:w="3481" w:type="dxa"/>
          </w:tcPr>
          <w:p w:rsidR="003958BE" w:rsidRDefault="0028774F">
            <w:pPr>
              <w:widowControl/>
              <w:rPr>
                <w:rFonts w:ascii="宋体" w:hAnsi="宋体"/>
                <w:color w:val="000000"/>
                <w:kern w:val="0"/>
                <w:szCs w:val="21"/>
              </w:rPr>
            </w:pPr>
            <w:r>
              <w:rPr>
                <w:rFonts w:ascii="宋体" w:hAnsi="宋体"/>
                <w:color w:val="000000"/>
                <w:kern w:val="0"/>
                <w:szCs w:val="21"/>
              </w:rPr>
              <w:t>Identity Praxis: Bringing Theory and Practice Together in</w:t>
            </w:r>
            <w:r>
              <w:rPr>
                <w:rFonts w:ascii="宋体" w:hAnsi="宋体" w:hint="eastAsia"/>
                <w:color w:val="000000"/>
                <w:kern w:val="0"/>
                <w:szCs w:val="21"/>
              </w:rPr>
              <w:t xml:space="preserve"> </w:t>
            </w:r>
            <w:r>
              <w:rPr>
                <w:rFonts w:ascii="宋体" w:hAnsi="宋体"/>
                <w:color w:val="000000"/>
                <w:kern w:val="0"/>
                <w:szCs w:val="21"/>
              </w:rPr>
              <w:t>Language Teaching</w:t>
            </w:r>
          </w:p>
        </w:tc>
        <w:tc>
          <w:tcPr>
            <w:tcW w:w="1885" w:type="dxa"/>
            <w:vAlign w:val="center"/>
          </w:tcPr>
          <w:p w:rsidR="003958BE" w:rsidRDefault="0028774F">
            <w:pPr>
              <w:widowControl/>
              <w:jc w:val="center"/>
              <w:rPr>
                <w:rFonts w:ascii="宋体" w:hAnsi="宋体" w:cs="宋体"/>
                <w:color w:val="000000"/>
                <w:kern w:val="0"/>
                <w:szCs w:val="21"/>
              </w:rPr>
            </w:pPr>
            <w:r>
              <w:rPr>
                <w:rFonts w:ascii="宋体" w:hAnsi="宋体" w:hint="eastAsia"/>
                <w:color w:val="000000"/>
                <w:kern w:val="0"/>
                <w:szCs w:val="21"/>
              </w:rPr>
              <w:t>Peter De Costa</w:t>
            </w:r>
          </w:p>
        </w:tc>
        <w:tc>
          <w:tcPr>
            <w:tcW w:w="1938" w:type="dxa"/>
          </w:tcPr>
          <w:p w:rsidR="003958BE" w:rsidRDefault="0028774F">
            <w:pPr>
              <w:widowControl/>
              <w:rPr>
                <w:rFonts w:ascii="宋体" w:hAnsi="宋体" w:cs="宋体"/>
                <w:color w:val="000000"/>
                <w:kern w:val="0"/>
                <w:szCs w:val="21"/>
              </w:rPr>
            </w:pPr>
            <w:r>
              <w:rPr>
                <w:rFonts w:ascii="宋体" w:hAnsi="宋体" w:cs="宋体" w:hint="eastAsia"/>
                <w:color w:val="000000"/>
                <w:kern w:val="0"/>
                <w:szCs w:val="21"/>
              </w:rPr>
              <w:t>密歇根州立大学</w:t>
            </w:r>
          </w:p>
        </w:tc>
      </w:tr>
      <w:tr w:rsidR="003958BE">
        <w:tc>
          <w:tcPr>
            <w:tcW w:w="1416" w:type="dxa"/>
          </w:tcPr>
          <w:p w:rsidR="003958BE" w:rsidRDefault="0028774F">
            <w:pPr>
              <w:rPr>
                <w:rFonts w:ascii="宋体" w:hAnsi="宋体"/>
                <w:szCs w:val="21"/>
              </w:rPr>
            </w:pPr>
            <w:r>
              <w:rPr>
                <w:rFonts w:ascii="宋体" w:hAnsi="宋体" w:cs="宋体" w:hint="eastAsia"/>
                <w:color w:val="000000"/>
                <w:kern w:val="0"/>
                <w:szCs w:val="21"/>
              </w:rPr>
              <w:t>外国语学院</w:t>
            </w:r>
          </w:p>
        </w:tc>
        <w:tc>
          <w:tcPr>
            <w:tcW w:w="3481" w:type="dxa"/>
          </w:tcPr>
          <w:p w:rsidR="003958BE" w:rsidRDefault="0028774F">
            <w:pPr>
              <w:widowControl/>
              <w:rPr>
                <w:rFonts w:ascii="宋体" w:hAnsi="宋体"/>
                <w:color w:val="000000"/>
                <w:kern w:val="0"/>
                <w:szCs w:val="21"/>
              </w:rPr>
            </w:pPr>
            <w:r>
              <w:rPr>
                <w:rFonts w:ascii="宋体" w:hAnsi="宋体"/>
                <w:color w:val="000000"/>
                <w:kern w:val="0"/>
                <w:szCs w:val="21"/>
              </w:rPr>
              <w:t>Ethics and Applied Linguistics Research</w:t>
            </w:r>
          </w:p>
        </w:tc>
        <w:tc>
          <w:tcPr>
            <w:tcW w:w="1885" w:type="dxa"/>
            <w:vAlign w:val="center"/>
          </w:tcPr>
          <w:p w:rsidR="003958BE" w:rsidRDefault="0028774F">
            <w:pPr>
              <w:widowControl/>
              <w:jc w:val="center"/>
              <w:rPr>
                <w:rFonts w:ascii="宋体" w:hAnsi="宋体" w:cs="宋体"/>
                <w:color w:val="000000"/>
                <w:kern w:val="0"/>
                <w:szCs w:val="21"/>
              </w:rPr>
            </w:pPr>
            <w:r>
              <w:rPr>
                <w:rFonts w:ascii="宋体" w:hAnsi="宋体" w:hint="eastAsia"/>
                <w:color w:val="000000"/>
                <w:kern w:val="0"/>
                <w:szCs w:val="21"/>
              </w:rPr>
              <w:t>Peter De Costa</w:t>
            </w:r>
          </w:p>
        </w:tc>
        <w:tc>
          <w:tcPr>
            <w:tcW w:w="1938" w:type="dxa"/>
          </w:tcPr>
          <w:p w:rsidR="003958BE" w:rsidRDefault="0028774F">
            <w:pPr>
              <w:widowControl/>
              <w:rPr>
                <w:rFonts w:ascii="宋体" w:hAnsi="宋体" w:cs="宋体"/>
                <w:color w:val="000000"/>
                <w:kern w:val="0"/>
                <w:szCs w:val="21"/>
              </w:rPr>
            </w:pPr>
            <w:r>
              <w:rPr>
                <w:rFonts w:ascii="宋体" w:hAnsi="宋体" w:cs="宋体" w:hint="eastAsia"/>
                <w:color w:val="000000"/>
                <w:kern w:val="0"/>
                <w:szCs w:val="21"/>
              </w:rPr>
              <w:t>密歇根州立大学</w:t>
            </w:r>
          </w:p>
        </w:tc>
      </w:tr>
      <w:tr w:rsidR="003958BE">
        <w:tc>
          <w:tcPr>
            <w:tcW w:w="1416" w:type="dxa"/>
            <w:vAlign w:val="center"/>
          </w:tcPr>
          <w:p w:rsidR="003958BE" w:rsidRDefault="0028774F">
            <w:pPr>
              <w:widowControl/>
              <w:rPr>
                <w:rFonts w:ascii="宋体" w:hAnsi="宋体" w:cs="宋体"/>
                <w:color w:val="000000"/>
                <w:kern w:val="0"/>
                <w:szCs w:val="21"/>
              </w:rPr>
            </w:pPr>
            <w:r w:rsidRPr="000C5D19">
              <w:rPr>
                <w:rFonts w:ascii="宋体" w:hAnsi="宋体" w:cs="宋体" w:hint="eastAsia"/>
                <w:color w:val="000000"/>
                <w:kern w:val="0"/>
                <w:szCs w:val="21"/>
              </w:rPr>
              <w:t>统数学院</w:t>
            </w:r>
          </w:p>
        </w:tc>
        <w:tc>
          <w:tcPr>
            <w:tcW w:w="3481" w:type="dxa"/>
            <w:vAlign w:val="center"/>
          </w:tcPr>
          <w:p w:rsidR="003958BE" w:rsidRDefault="0028774F">
            <w:pPr>
              <w:widowControl/>
              <w:rPr>
                <w:rFonts w:ascii="宋体" w:hAnsi="宋体" w:cs="宋体"/>
                <w:color w:val="000000"/>
                <w:kern w:val="0"/>
                <w:szCs w:val="21"/>
              </w:rPr>
            </w:pPr>
            <w:r w:rsidRPr="000C5D19">
              <w:rPr>
                <w:rFonts w:ascii="宋体" w:hAnsi="宋体" w:cs="宋体" w:hint="eastAsia"/>
                <w:color w:val="000000"/>
                <w:kern w:val="0"/>
                <w:szCs w:val="21"/>
              </w:rPr>
              <w:t>国民经济核算</w:t>
            </w:r>
          </w:p>
        </w:tc>
        <w:tc>
          <w:tcPr>
            <w:tcW w:w="1885" w:type="dxa"/>
            <w:vAlign w:val="center"/>
          </w:tcPr>
          <w:p w:rsidR="003958BE" w:rsidRDefault="0028774F">
            <w:pPr>
              <w:widowControl/>
              <w:jc w:val="center"/>
              <w:rPr>
                <w:rFonts w:ascii="宋体" w:hAnsi="宋体" w:cs="宋体"/>
                <w:color w:val="000000"/>
                <w:kern w:val="0"/>
                <w:szCs w:val="21"/>
              </w:rPr>
            </w:pPr>
            <w:r w:rsidRPr="000C5D19">
              <w:rPr>
                <w:rFonts w:ascii="宋体" w:hAnsi="宋体" w:cs="宋体"/>
                <w:color w:val="000000"/>
                <w:kern w:val="0"/>
                <w:szCs w:val="21"/>
              </w:rPr>
              <w:t>朱启贵</w:t>
            </w:r>
          </w:p>
        </w:tc>
        <w:tc>
          <w:tcPr>
            <w:tcW w:w="1938" w:type="dxa"/>
            <w:vAlign w:val="center"/>
          </w:tcPr>
          <w:p w:rsidR="003958BE" w:rsidRDefault="0028774F">
            <w:pPr>
              <w:widowControl/>
              <w:rPr>
                <w:rFonts w:ascii="宋体" w:hAnsi="宋体" w:cs="宋体"/>
                <w:color w:val="000000"/>
                <w:kern w:val="0"/>
                <w:szCs w:val="21"/>
              </w:rPr>
            </w:pPr>
            <w:r w:rsidRPr="000C5D19">
              <w:rPr>
                <w:rFonts w:ascii="宋体" w:hAnsi="宋体" w:cs="宋体"/>
                <w:color w:val="000000"/>
                <w:kern w:val="0"/>
                <w:szCs w:val="21"/>
              </w:rPr>
              <w:t>上海交通大学教授</w:t>
            </w:r>
          </w:p>
        </w:tc>
      </w:tr>
      <w:tr w:rsidR="003958BE">
        <w:tc>
          <w:tcPr>
            <w:tcW w:w="1416" w:type="dxa"/>
            <w:vAlign w:val="center"/>
          </w:tcPr>
          <w:p w:rsidR="003958BE" w:rsidRDefault="0028774F">
            <w:pPr>
              <w:widowControl/>
              <w:rPr>
                <w:rFonts w:ascii="宋体" w:hAnsi="宋体" w:cs="宋体"/>
                <w:color w:val="000000"/>
                <w:kern w:val="0"/>
                <w:szCs w:val="21"/>
              </w:rPr>
            </w:pPr>
            <w:r w:rsidRPr="000C5D19">
              <w:rPr>
                <w:rFonts w:ascii="宋体" w:hAnsi="宋体" w:cs="宋体" w:hint="eastAsia"/>
                <w:color w:val="000000"/>
                <w:kern w:val="0"/>
                <w:szCs w:val="21"/>
              </w:rPr>
              <w:t>统数学院</w:t>
            </w:r>
          </w:p>
        </w:tc>
        <w:tc>
          <w:tcPr>
            <w:tcW w:w="3481" w:type="dxa"/>
            <w:vAlign w:val="center"/>
          </w:tcPr>
          <w:p w:rsidR="003958BE" w:rsidRDefault="0028774F">
            <w:pPr>
              <w:widowControl/>
              <w:rPr>
                <w:rFonts w:ascii="宋体" w:hAnsi="宋体" w:cs="宋体"/>
                <w:color w:val="000000"/>
                <w:kern w:val="0"/>
                <w:szCs w:val="21"/>
              </w:rPr>
            </w:pPr>
            <w:r w:rsidRPr="000C5D19">
              <w:rPr>
                <w:rFonts w:ascii="宋体" w:hAnsi="宋体" w:cs="宋体"/>
                <w:color w:val="000000"/>
                <w:kern w:val="0"/>
                <w:szCs w:val="21"/>
              </w:rPr>
              <w:t>多元统计分析</w:t>
            </w:r>
          </w:p>
        </w:tc>
        <w:tc>
          <w:tcPr>
            <w:tcW w:w="1885" w:type="dxa"/>
            <w:vAlign w:val="center"/>
          </w:tcPr>
          <w:p w:rsidR="003958BE" w:rsidRDefault="0028774F">
            <w:pPr>
              <w:widowControl/>
              <w:jc w:val="center"/>
              <w:rPr>
                <w:rFonts w:ascii="宋体" w:hAnsi="宋体" w:cs="宋体"/>
                <w:color w:val="000000"/>
                <w:kern w:val="0"/>
                <w:szCs w:val="21"/>
              </w:rPr>
            </w:pPr>
            <w:r w:rsidRPr="000C5D19">
              <w:rPr>
                <w:rFonts w:ascii="宋体" w:hAnsi="宋体" w:cs="宋体"/>
                <w:color w:val="000000"/>
                <w:kern w:val="0"/>
                <w:szCs w:val="21"/>
              </w:rPr>
              <w:t>朱建平</w:t>
            </w:r>
          </w:p>
        </w:tc>
        <w:tc>
          <w:tcPr>
            <w:tcW w:w="1938" w:type="dxa"/>
            <w:vAlign w:val="center"/>
          </w:tcPr>
          <w:p w:rsidR="003958BE" w:rsidRDefault="0028774F">
            <w:pPr>
              <w:widowControl/>
              <w:rPr>
                <w:rFonts w:ascii="宋体" w:hAnsi="宋体" w:cs="宋体"/>
                <w:color w:val="000000"/>
                <w:kern w:val="0"/>
                <w:szCs w:val="21"/>
              </w:rPr>
            </w:pPr>
            <w:r w:rsidRPr="000C5D19">
              <w:rPr>
                <w:rFonts w:ascii="宋体" w:hAnsi="宋体" w:cs="宋体"/>
                <w:color w:val="000000"/>
                <w:kern w:val="0"/>
                <w:szCs w:val="21"/>
              </w:rPr>
              <w:t>厦门大学</w:t>
            </w:r>
          </w:p>
        </w:tc>
      </w:tr>
    </w:tbl>
    <w:p w:rsidR="003958BE" w:rsidRPr="00CF45FB" w:rsidRDefault="0028774F" w:rsidP="00B84D12">
      <w:pPr>
        <w:pStyle w:val="2"/>
        <w:kinsoku w:val="0"/>
        <w:overflowPunct w:val="0"/>
        <w:autoSpaceDE w:val="0"/>
        <w:autoSpaceDN w:val="0"/>
        <w:spacing w:before="0" w:after="0" w:line="240" w:lineRule="auto"/>
        <w:rPr>
          <w:rFonts w:ascii="黑体" w:eastAsia="黑体" w:hAnsi="黑体"/>
          <w:b w:val="0"/>
          <w:sz w:val="28"/>
          <w:szCs w:val="28"/>
        </w:rPr>
      </w:pPr>
      <w:bookmarkStart w:id="51" w:name="_Toc373159110"/>
      <w:bookmarkStart w:id="52" w:name="_Toc433784623"/>
      <w:r w:rsidRPr="00CF45FB">
        <w:rPr>
          <w:rFonts w:ascii="黑体" w:eastAsia="黑体" w:hAnsi="黑体" w:hint="eastAsia"/>
          <w:b w:val="0"/>
          <w:sz w:val="28"/>
          <w:szCs w:val="28"/>
        </w:rPr>
        <w:t>（三）完善教学质量监控体系</w:t>
      </w:r>
      <w:bookmarkEnd w:id="51"/>
      <w:bookmarkEnd w:id="52"/>
    </w:p>
    <w:p w:rsidR="003958BE" w:rsidRPr="00C61DB2" w:rsidRDefault="0028774F" w:rsidP="00C61DB2">
      <w:pPr>
        <w:spacing w:line="400" w:lineRule="exact"/>
        <w:ind w:firstLineChars="200" w:firstLine="480"/>
        <w:rPr>
          <w:rFonts w:asciiTheme="minorEastAsia" w:eastAsiaTheme="minorEastAsia" w:hAnsiTheme="minorEastAsia"/>
          <w:sz w:val="24"/>
          <w:szCs w:val="24"/>
        </w:rPr>
      </w:pPr>
      <w:bookmarkStart w:id="53" w:name="_Toc373159114"/>
      <w:r w:rsidRPr="00C61DB2">
        <w:rPr>
          <w:rFonts w:asciiTheme="minorEastAsia" w:eastAsiaTheme="minorEastAsia" w:hAnsiTheme="minorEastAsia" w:hint="eastAsia"/>
          <w:sz w:val="24"/>
          <w:szCs w:val="24"/>
        </w:rPr>
        <w:t>学校坚持教学工作中心地位，牢固树立人才培养质量是高校办学生命线的观念，不断完善质量监控体系。</w:t>
      </w:r>
    </w:p>
    <w:p w:rsidR="003958BE" w:rsidRPr="00235884" w:rsidRDefault="0028774F" w:rsidP="00235884">
      <w:pPr>
        <w:pStyle w:val="3"/>
        <w:kinsoku w:val="0"/>
        <w:overflowPunct w:val="0"/>
        <w:autoSpaceDE w:val="0"/>
        <w:autoSpaceDN w:val="0"/>
        <w:spacing w:before="0" w:after="0" w:line="240" w:lineRule="auto"/>
        <w:rPr>
          <w:rFonts w:ascii="黑体" w:eastAsia="黑体" w:hAnsi="黑体"/>
          <w:b w:val="0"/>
          <w:sz w:val="24"/>
          <w:szCs w:val="24"/>
        </w:rPr>
      </w:pPr>
      <w:r w:rsidRPr="00235884">
        <w:rPr>
          <w:rFonts w:ascii="黑体" w:eastAsia="黑体" w:hAnsi="黑体" w:hint="eastAsia"/>
          <w:b w:val="0"/>
          <w:sz w:val="24"/>
          <w:szCs w:val="24"/>
        </w:rPr>
        <w:t>1.构建“三三三”质量监控体系，确保教学质量提升</w:t>
      </w:r>
    </w:p>
    <w:p w:rsidR="003958BE" w:rsidRPr="00C61DB2" w:rsidRDefault="0028774F" w:rsidP="00C61DB2">
      <w:pPr>
        <w:spacing w:line="400" w:lineRule="exact"/>
        <w:ind w:firstLineChars="200" w:firstLine="480"/>
        <w:rPr>
          <w:rFonts w:asciiTheme="minorEastAsia" w:eastAsiaTheme="minorEastAsia" w:hAnsiTheme="minorEastAsia"/>
          <w:sz w:val="24"/>
          <w:szCs w:val="24"/>
        </w:rPr>
      </w:pPr>
      <w:r w:rsidRPr="00C61DB2">
        <w:rPr>
          <w:rFonts w:asciiTheme="minorEastAsia" w:eastAsiaTheme="minorEastAsia" w:hAnsiTheme="minorEastAsia" w:hint="eastAsia"/>
          <w:sz w:val="24"/>
          <w:szCs w:val="24"/>
        </w:rPr>
        <w:t>学校本科教学管理采取“三三三”质量监控体系，即“三级：学校、学院、系部”；“三类：教学准备、教学过程、教学结果”和“三次：期初、期中、期末”。“三三三”模式下，分“三次”定期检查和不定期抽查，各级各类教学主体责任明确，教学考核标准和检查内容明晰，能有效把资源配置和工作重点集中到强化教学环节、提高教育质量上来，夯实人才培养基础。</w:t>
      </w:r>
    </w:p>
    <w:p w:rsidR="003958BE" w:rsidRPr="00235884" w:rsidRDefault="0028774F" w:rsidP="00235884">
      <w:pPr>
        <w:pStyle w:val="3"/>
        <w:kinsoku w:val="0"/>
        <w:overflowPunct w:val="0"/>
        <w:autoSpaceDE w:val="0"/>
        <w:autoSpaceDN w:val="0"/>
        <w:spacing w:before="0" w:after="0" w:line="240" w:lineRule="auto"/>
        <w:rPr>
          <w:rFonts w:ascii="黑体" w:eastAsia="黑体" w:hAnsi="黑体"/>
          <w:b w:val="0"/>
          <w:sz w:val="24"/>
          <w:szCs w:val="24"/>
        </w:rPr>
      </w:pPr>
      <w:r w:rsidRPr="00235884">
        <w:rPr>
          <w:rFonts w:ascii="黑体" w:eastAsia="黑体" w:hAnsi="黑体" w:hint="eastAsia"/>
          <w:b w:val="0"/>
          <w:sz w:val="24"/>
          <w:szCs w:val="24"/>
        </w:rPr>
        <w:t>2.全面加强课堂教学督导</w:t>
      </w:r>
    </w:p>
    <w:p w:rsidR="003958BE" w:rsidRPr="00C61DB2" w:rsidRDefault="0028774F" w:rsidP="00C61DB2">
      <w:pPr>
        <w:spacing w:line="400" w:lineRule="exact"/>
        <w:ind w:firstLineChars="200" w:firstLine="480"/>
        <w:rPr>
          <w:rFonts w:asciiTheme="minorEastAsia" w:eastAsiaTheme="minorEastAsia" w:hAnsiTheme="minorEastAsia"/>
          <w:sz w:val="24"/>
          <w:szCs w:val="24"/>
        </w:rPr>
      </w:pPr>
      <w:r w:rsidRPr="00C61DB2">
        <w:rPr>
          <w:rFonts w:asciiTheme="minorEastAsia" w:eastAsiaTheme="minorEastAsia" w:hAnsiTheme="minorEastAsia" w:hint="eastAsia"/>
          <w:sz w:val="24"/>
          <w:szCs w:val="24"/>
        </w:rPr>
        <w:t>学校以各学院分管教学副院长、教务处、实验实训中心工作人员为主要成员的本科教学督查领导小组，采取听课方式每天进行督查，组织本科教学督查组全年听课260次</w:t>
      </w:r>
      <w:r w:rsidR="000D2181">
        <w:rPr>
          <w:rFonts w:asciiTheme="minorEastAsia" w:eastAsiaTheme="minorEastAsia" w:hAnsiTheme="minorEastAsia" w:hint="eastAsia"/>
          <w:sz w:val="24"/>
          <w:szCs w:val="24"/>
        </w:rPr>
        <w:t>，</w:t>
      </w:r>
      <w:r w:rsidRPr="00C61DB2">
        <w:rPr>
          <w:rFonts w:asciiTheme="minorEastAsia" w:eastAsiaTheme="minorEastAsia" w:hAnsiTheme="minorEastAsia" w:hint="eastAsia"/>
          <w:sz w:val="24"/>
          <w:szCs w:val="24"/>
        </w:rPr>
        <w:t>查阅试卷、论文33000份。组织全校处级以上干部听课816次；学生评教3629人次，优秀率69.15%、良好率30.69%、合格率0.16%；组织期初、期中、期末教学检查；学生教学信息员415名，各班级信息员每两周将教师授课纪律情况反馈给学院和教务处。基本形成领导听课、专家督查、学生评教的课堂教学督导体系。</w:t>
      </w:r>
    </w:p>
    <w:p w:rsidR="003958BE" w:rsidRPr="00235884" w:rsidRDefault="0028774F" w:rsidP="00235884">
      <w:pPr>
        <w:pStyle w:val="3"/>
        <w:kinsoku w:val="0"/>
        <w:overflowPunct w:val="0"/>
        <w:autoSpaceDE w:val="0"/>
        <w:autoSpaceDN w:val="0"/>
        <w:spacing w:before="0" w:after="0" w:line="240" w:lineRule="auto"/>
        <w:rPr>
          <w:rFonts w:ascii="黑体" w:eastAsia="黑体" w:hAnsi="黑体"/>
          <w:b w:val="0"/>
          <w:sz w:val="24"/>
          <w:szCs w:val="24"/>
        </w:rPr>
      </w:pPr>
      <w:r w:rsidRPr="00235884">
        <w:rPr>
          <w:rFonts w:ascii="黑体" w:eastAsia="黑体" w:hAnsi="黑体" w:hint="eastAsia"/>
          <w:b w:val="0"/>
          <w:sz w:val="24"/>
          <w:szCs w:val="24"/>
        </w:rPr>
        <w:t>3.推进校院两级管理</w:t>
      </w:r>
    </w:p>
    <w:p w:rsidR="00277B17" w:rsidRDefault="0028774F" w:rsidP="00277B17">
      <w:pPr>
        <w:spacing w:line="400" w:lineRule="exact"/>
        <w:ind w:firstLineChars="200" w:firstLine="480"/>
        <w:rPr>
          <w:rFonts w:asciiTheme="minorEastAsia" w:eastAsiaTheme="minorEastAsia" w:hAnsiTheme="minorEastAsia"/>
          <w:sz w:val="24"/>
          <w:szCs w:val="24"/>
        </w:rPr>
      </w:pPr>
      <w:r w:rsidRPr="00C61DB2">
        <w:rPr>
          <w:rFonts w:asciiTheme="minorEastAsia" w:eastAsiaTheme="minorEastAsia" w:hAnsiTheme="minorEastAsia" w:hint="eastAsia"/>
          <w:sz w:val="24"/>
          <w:szCs w:val="24"/>
        </w:rPr>
        <w:t>2014年，学校陆续将课程替代、缓考申请、教师调课、排课排考等工作权限“还”给学院，不断支持和强化学院核心作用，管理重心不断下移，有效避免大包大揽和管理过死的现象，有助于各部门工作积极性、主动性、创新性的发挥。</w:t>
      </w:r>
      <w:r w:rsidRPr="00C61DB2">
        <w:rPr>
          <w:rFonts w:asciiTheme="minorEastAsia" w:eastAsiaTheme="minorEastAsia" w:hAnsiTheme="minorEastAsia" w:hint="eastAsia"/>
          <w:sz w:val="24"/>
          <w:szCs w:val="24"/>
        </w:rPr>
        <w:lastRenderedPageBreak/>
        <w:t>同时，也很大程度上减少了师生办事中间流程的耗时，践行“管理为教学服务”理念，提高了工作效率。</w:t>
      </w:r>
      <w:bookmarkStart w:id="54" w:name="_Toc433784624"/>
    </w:p>
    <w:p w:rsidR="003958BE" w:rsidRPr="00CF45FB" w:rsidRDefault="006D13E6" w:rsidP="00277B17">
      <w:pPr>
        <w:pStyle w:val="1"/>
        <w:kinsoku w:val="0"/>
        <w:overflowPunct w:val="0"/>
        <w:autoSpaceDE w:val="0"/>
        <w:autoSpaceDN w:val="0"/>
        <w:spacing w:before="0" w:after="0" w:line="240" w:lineRule="auto"/>
        <w:jc w:val="left"/>
        <w:rPr>
          <w:rFonts w:ascii="黑体" w:eastAsia="黑体" w:hAnsi="黑体"/>
          <w:b w:val="0"/>
          <w:sz w:val="30"/>
          <w:szCs w:val="30"/>
        </w:rPr>
      </w:pPr>
      <w:r w:rsidRPr="00CF45FB">
        <w:rPr>
          <w:rFonts w:ascii="黑体" w:eastAsia="黑体" w:hAnsi="黑体" w:hint="eastAsia"/>
          <w:b w:val="0"/>
          <w:sz w:val="30"/>
          <w:szCs w:val="30"/>
        </w:rPr>
        <w:t>五</w:t>
      </w:r>
      <w:r w:rsidR="0028774F" w:rsidRPr="00CF45FB">
        <w:rPr>
          <w:rFonts w:ascii="黑体" w:eastAsia="黑体" w:hAnsi="黑体" w:hint="eastAsia"/>
          <w:b w:val="0"/>
          <w:sz w:val="30"/>
          <w:szCs w:val="30"/>
        </w:rPr>
        <w:t>、学生学习效果</w:t>
      </w:r>
      <w:bookmarkEnd w:id="53"/>
      <w:bookmarkEnd w:id="54"/>
    </w:p>
    <w:p w:rsidR="003958BE" w:rsidRPr="00CF45FB" w:rsidRDefault="0028774F" w:rsidP="00B84D12">
      <w:pPr>
        <w:pStyle w:val="2"/>
        <w:kinsoku w:val="0"/>
        <w:overflowPunct w:val="0"/>
        <w:autoSpaceDE w:val="0"/>
        <w:autoSpaceDN w:val="0"/>
        <w:spacing w:before="0" w:after="0" w:line="240" w:lineRule="auto"/>
        <w:rPr>
          <w:rFonts w:ascii="黑体" w:eastAsia="黑体" w:hAnsi="黑体"/>
          <w:b w:val="0"/>
          <w:sz w:val="28"/>
          <w:szCs w:val="28"/>
        </w:rPr>
      </w:pPr>
      <w:bookmarkStart w:id="55" w:name="_Toc373159115"/>
      <w:bookmarkStart w:id="56" w:name="_Toc433784625"/>
      <w:r w:rsidRPr="00CF45FB">
        <w:rPr>
          <w:rFonts w:ascii="黑体" w:eastAsia="黑体" w:hAnsi="黑体" w:hint="eastAsia"/>
          <w:b w:val="0"/>
          <w:sz w:val="28"/>
          <w:szCs w:val="28"/>
        </w:rPr>
        <w:t>（一）学生学习满意度调查</w:t>
      </w:r>
      <w:bookmarkEnd w:id="55"/>
      <w:bookmarkEnd w:id="56"/>
    </w:p>
    <w:p w:rsidR="003958BE" w:rsidRPr="00380CF7" w:rsidRDefault="0028774F" w:rsidP="00380CF7">
      <w:pPr>
        <w:pStyle w:val="3"/>
        <w:kinsoku w:val="0"/>
        <w:overflowPunct w:val="0"/>
        <w:autoSpaceDE w:val="0"/>
        <w:autoSpaceDN w:val="0"/>
        <w:spacing w:before="0" w:after="0" w:line="240" w:lineRule="auto"/>
        <w:rPr>
          <w:rFonts w:ascii="黑体" w:eastAsia="黑体" w:hAnsi="黑体"/>
          <w:b w:val="0"/>
          <w:sz w:val="24"/>
          <w:szCs w:val="24"/>
        </w:rPr>
      </w:pPr>
      <w:bookmarkStart w:id="57" w:name="_Toc373159116"/>
      <w:r w:rsidRPr="00380CF7">
        <w:rPr>
          <w:rFonts w:ascii="黑体" w:eastAsia="黑体" w:hAnsi="黑体" w:hint="eastAsia"/>
          <w:b w:val="0"/>
          <w:sz w:val="24"/>
          <w:szCs w:val="24"/>
        </w:rPr>
        <w:t>1.学生评教</w:t>
      </w:r>
      <w:bookmarkEnd w:id="57"/>
    </w:p>
    <w:p w:rsidR="003958BE" w:rsidRPr="00C61DB2" w:rsidRDefault="0028774F" w:rsidP="00C61DB2">
      <w:pPr>
        <w:spacing w:line="400" w:lineRule="exact"/>
        <w:ind w:firstLineChars="200" w:firstLine="480"/>
        <w:rPr>
          <w:rFonts w:asciiTheme="minorEastAsia" w:eastAsiaTheme="minorEastAsia" w:hAnsiTheme="minorEastAsia"/>
          <w:sz w:val="24"/>
          <w:szCs w:val="24"/>
        </w:rPr>
      </w:pPr>
      <w:r w:rsidRPr="00C61DB2">
        <w:rPr>
          <w:rFonts w:asciiTheme="minorEastAsia" w:eastAsiaTheme="minorEastAsia" w:hAnsiTheme="minorEastAsia" w:hint="eastAsia"/>
          <w:sz w:val="24"/>
          <w:szCs w:val="24"/>
        </w:rPr>
        <w:t>2014年春季学期，学生评教共1750门次课程，“优秀”71.81%、“良好”28.08%、“一般”0.11%；2014年秋季学期，学生评教共1870门次课程，优秀66.49%、良好33.30%、一般0.21%。学校将学生评教结果纳入年终教师教学考核及教师课堂优秀教学奖评定的指标体系，加大了学生对教师教学成果检验的重视程度，将学生融入教学整个过程中来，有效保证了教学质量的稳定提升。</w:t>
      </w:r>
    </w:p>
    <w:p w:rsidR="003958BE" w:rsidRPr="00380CF7" w:rsidRDefault="0028774F" w:rsidP="00380CF7">
      <w:pPr>
        <w:pStyle w:val="3"/>
        <w:kinsoku w:val="0"/>
        <w:overflowPunct w:val="0"/>
        <w:autoSpaceDE w:val="0"/>
        <w:autoSpaceDN w:val="0"/>
        <w:spacing w:before="0" w:after="0" w:line="240" w:lineRule="auto"/>
        <w:rPr>
          <w:rFonts w:ascii="黑体" w:eastAsia="黑体" w:hAnsi="黑体"/>
          <w:b w:val="0"/>
          <w:sz w:val="24"/>
          <w:szCs w:val="24"/>
        </w:rPr>
      </w:pPr>
      <w:bookmarkStart w:id="58" w:name="_Toc373159117"/>
      <w:r w:rsidRPr="00380CF7">
        <w:rPr>
          <w:rFonts w:ascii="黑体" w:eastAsia="黑体" w:hAnsi="黑体" w:hint="eastAsia"/>
          <w:b w:val="0"/>
          <w:sz w:val="24"/>
          <w:szCs w:val="24"/>
        </w:rPr>
        <w:t>2.教师考核</w:t>
      </w:r>
      <w:bookmarkEnd w:id="58"/>
      <w:r w:rsidRPr="00380CF7">
        <w:rPr>
          <w:rFonts w:ascii="黑体" w:eastAsia="黑体" w:hAnsi="黑体" w:hint="eastAsia"/>
          <w:b w:val="0"/>
          <w:sz w:val="24"/>
          <w:szCs w:val="24"/>
        </w:rPr>
        <w:t xml:space="preserve"> </w:t>
      </w:r>
    </w:p>
    <w:p w:rsidR="005B0D18" w:rsidRPr="00C61DB2" w:rsidRDefault="0028774F" w:rsidP="00C61DB2">
      <w:pPr>
        <w:spacing w:line="400" w:lineRule="exact"/>
        <w:ind w:firstLineChars="200" w:firstLine="480"/>
        <w:rPr>
          <w:rFonts w:asciiTheme="minorEastAsia" w:eastAsiaTheme="minorEastAsia" w:hAnsiTheme="minorEastAsia"/>
          <w:sz w:val="24"/>
          <w:szCs w:val="24"/>
        </w:rPr>
      </w:pPr>
      <w:r w:rsidRPr="00C61DB2">
        <w:rPr>
          <w:rFonts w:asciiTheme="minorEastAsia" w:eastAsiaTheme="minorEastAsia" w:hAnsiTheme="minorEastAsia" w:hint="eastAsia"/>
          <w:sz w:val="24"/>
          <w:szCs w:val="24"/>
        </w:rPr>
        <w:t xml:space="preserve">为进一步加强教学管理，充分调动广大教师工作积极性、创造性，不断提高教学质量，每学年末开展教师教学年度考核。2014年底，学校依据《安徽财经大学教师教学年度考核办法》对808名本学年参加教学的任课教师进行了年度考核，其中优秀等次教师比例为25.12%（203人），良好等次教师比例为60.64%（490人），合格等次教师比例为13.86%（112人），不合格等次教师比例为0.37%（3人）。 </w:t>
      </w:r>
    </w:p>
    <w:p w:rsidR="003958BE" w:rsidRPr="00CF45FB" w:rsidRDefault="0028774F" w:rsidP="00B84D12">
      <w:pPr>
        <w:pStyle w:val="2"/>
        <w:kinsoku w:val="0"/>
        <w:overflowPunct w:val="0"/>
        <w:autoSpaceDE w:val="0"/>
        <w:autoSpaceDN w:val="0"/>
        <w:spacing w:before="0" w:after="0" w:line="240" w:lineRule="auto"/>
        <w:rPr>
          <w:rFonts w:ascii="黑体" w:eastAsia="黑体" w:hAnsi="黑体"/>
          <w:b w:val="0"/>
          <w:sz w:val="28"/>
          <w:szCs w:val="28"/>
        </w:rPr>
      </w:pPr>
      <w:bookmarkStart w:id="59" w:name="_Toc373159118"/>
      <w:bookmarkStart w:id="60" w:name="_Toc433784626"/>
      <w:r w:rsidRPr="00CF45FB">
        <w:rPr>
          <w:rFonts w:ascii="黑体" w:eastAsia="黑体" w:hAnsi="黑体" w:hint="eastAsia"/>
          <w:b w:val="0"/>
          <w:sz w:val="28"/>
          <w:szCs w:val="28"/>
        </w:rPr>
        <w:t>（二）基本素质与基础能力</w:t>
      </w:r>
      <w:bookmarkEnd w:id="59"/>
      <w:bookmarkEnd w:id="60"/>
    </w:p>
    <w:p w:rsidR="002B1098" w:rsidRDefault="0028774F" w:rsidP="00C61DB2">
      <w:pPr>
        <w:spacing w:line="400" w:lineRule="exact"/>
        <w:ind w:firstLineChars="200" w:firstLine="480"/>
        <w:rPr>
          <w:rFonts w:asciiTheme="minorEastAsia" w:eastAsiaTheme="minorEastAsia" w:hAnsiTheme="minorEastAsia"/>
          <w:sz w:val="24"/>
          <w:szCs w:val="24"/>
        </w:rPr>
      </w:pPr>
      <w:r w:rsidRPr="00C61DB2">
        <w:rPr>
          <w:rFonts w:asciiTheme="minorEastAsia" w:eastAsiaTheme="minorEastAsia" w:hAnsiTheme="minorEastAsia" w:hint="eastAsia"/>
          <w:sz w:val="24"/>
          <w:szCs w:val="24"/>
        </w:rPr>
        <w:t>学校通过组织学生参加创新创业竞赛活动、举办各类文艺活动、深入乡镇开展社会实践活动等多种形式大力提升学生基本素质和基础能力。</w:t>
      </w:r>
    </w:p>
    <w:p w:rsidR="002B1098" w:rsidRDefault="0028774F" w:rsidP="00C61DB2">
      <w:pPr>
        <w:spacing w:line="400" w:lineRule="exact"/>
        <w:ind w:firstLineChars="200" w:firstLine="480"/>
        <w:rPr>
          <w:rFonts w:asciiTheme="minorEastAsia" w:eastAsiaTheme="minorEastAsia" w:hAnsiTheme="minorEastAsia"/>
          <w:sz w:val="24"/>
          <w:szCs w:val="24"/>
        </w:rPr>
      </w:pPr>
      <w:r w:rsidRPr="00C61DB2">
        <w:rPr>
          <w:rFonts w:asciiTheme="minorEastAsia" w:eastAsiaTheme="minorEastAsia" w:hAnsiTheme="minorEastAsia" w:hint="eastAsia"/>
          <w:sz w:val="24"/>
          <w:szCs w:val="24"/>
        </w:rPr>
        <w:t>组织参加各类大学生创新创业竞赛活动，获得国际级二等奖3项、三等奖15项；国家级一等奖2项、二等奖18项、三等奖31项；省级特等奖4项、一等奖42项、二等奖72项、三等奖96项，在省级体育竞赛中获得第一名1项、第二名2项、第三名2项</w:t>
      </w:r>
      <w:r w:rsidR="002B1098">
        <w:rPr>
          <w:rFonts w:asciiTheme="minorEastAsia" w:eastAsiaTheme="minorEastAsia" w:hAnsiTheme="minorEastAsia" w:hint="eastAsia"/>
          <w:sz w:val="24"/>
          <w:szCs w:val="24"/>
        </w:rPr>
        <w:t>。</w:t>
      </w:r>
    </w:p>
    <w:p w:rsidR="002B1098" w:rsidRDefault="0028774F" w:rsidP="00C61DB2">
      <w:pPr>
        <w:spacing w:line="400" w:lineRule="exact"/>
        <w:ind w:firstLineChars="200" w:firstLine="480"/>
        <w:rPr>
          <w:rFonts w:asciiTheme="minorEastAsia" w:eastAsiaTheme="minorEastAsia" w:hAnsiTheme="minorEastAsia"/>
          <w:sz w:val="24"/>
          <w:szCs w:val="24"/>
        </w:rPr>
      </w:pPr>
      <w:r w:rsidRPr="00C61DB2">
        <w:rPr>
          <w:rFonts w:asciiTheme="minorEastAsia" w:eastAsiaTheme="minorEastAsia" w:hAnsiTheme="minorEastAsia" w:hint="eastAsia"/>
          <w:sz w:val="24"/>
          <w:szCs w:val="24"/>
        </w:rPr>
        <w:t>参加安徽省校园文艺活动评选、</w:t>
      </w:r>
      <w:r w:rsidRPr="00C61DB2">
        <w:rPr>
          <w:rFonts w:asciiTheme="minorEastAsia" w:eastAsiaTheme="minorEastAsia" w:hAnsiTheme="minorEastAsia"/>
          <w:sz w:val="24"/>
          <w:szCs w:val="24"/>
        </w:rPr>
        <w:t>201</w:t>
      </w:r>
      <w:r w:rsidRPr="00C61DB2">
        <w:rPr>
          <w:rFonts w:asciiTheme="minorEastAsia" w:eastAsiaTheme="minorEastAsia" w:hAnsiTheme="minorEastAsia" w:hint="eastAsia"/>
          <w:sz w:val="24"/>
          <w:szCs w:val="24"/>
        </w:rPr>
        <w:t>4年安徽省大学生文化艺术节、安徽省第四届大学生艺术展演活动；承接安徽省高雅艺术进校园、“徽风皖韵”进高校等活动；组织开展校园十大歌手比赛、大学生女子排球赛、微电影大赛等</w:t>
      </w:r>
      <w:r w:rsidRPr="00C61DB2">
        <w:rPr>
          <w:rFonts w:asciiTheme="minorEastAsia" w:eastAsiaTheme="minorEastAsia" w:hAnsiTheme="minorEastAsia"/>
          <w:sz w:val="24"/>
          <w:szCs w:val="24"/>
        </w:rPr>
        <w:t>100</w:t>
      </w:r>
      <w:r w:rsidRPr="00C61DB2">
        <w:rPr>
          <w:rFonts w:asciiTheme="minorEastAsia" w:eastAsiaTheme="minorEastAsia" w:hAnsiTheme="minorEastAsia" w:hint="eastAsia"/>
          <w:sz w:val="24"/>
          <w:szCs w:val="24"/>
        </w:rPr>
        <w:t>余项校园文体活动；结合地方文化特点，开展花鼓灯、淮北大鼓、凤阳花鼓、坠子戏等人文素质教育活动。</w:t>
      </w:r>
    </w:p>
    <w:p w:rsidR="003958BE" w:rsidRPr="00C61DB2" w:rsidRDefault="0028774F" w:rsidP="00942260">
      <w:pPr>
        <w:spacing w:line="400" w:lineRule="exact"/>
        <w:ind w:firstLineChars="200" w:firstLine="480"/>
        <w:rPr>
          <w:rFonts w:asciiTheme="minorEastAsia" w:eastAsiaTheme="minorEastAsia" w:hAnsiTheme="minorEastAsia"/>
          <w:sz w:val="24"/>
          <w:szCs w:val="24"/>
        </w:rPr>
      </w:pPr>
      <w:r w:rsidRPr="00C61DB2">
        <w:rPr>
          <w:rFonts w:asciiTheme="minorEastAsia" w:eastAsiaTheme="minorEastAsia" w:hAnsiTheme="minorEastAsia" w:hint="eastAsia"/>
          <w:sz w:val="24"/>
          <w:szCs w:val="24"/>
        </w:rPr>
        <w:t>加强大学生社会实践基地建设，建立怀远县古城乡水海小学支教基地和蚌埠市淮上区社区服务基地，在社会实践基地开展绘制农村文化墙；开展以“清除校园小广告”、“爱心之家”、“大手拉小手”、“四进社区”、“义务支教”、</w:t>
      </w:r>
      <w:r w:rsidR="00BE2C02">
        <w:rPr>
          <w:rFonts w:asciiTheme="minorEastAsia" w:eastAsiaTheme="minorEastAsia" w:hAnsiTheme="minorEastAsia" w:hint="eastAsia"/>
          <w:sz w:val="24"/>
          <w:szCs w:val="24"/>
        </w:rPr>
        <w:t>“</w:t>
      </w:r>
      <w:r w:rsidRPr="00C61DB2">
        <w:rPr>
          <w:rFonts w:asciiTheme="minorEastAsia" w:eastAsiaTheme="minorEastAsia" w:hAnsiTheme="minorEastAsia" w:hint="eastAsia"/>
          <w:sz w:val="24"/>
          <w:szCs w:val="24"/>
        </w:rPr>
        <w:t>服务美丽乡村建设</w:t>
      </w:r>
      <w:r w:rsidR="00BE2C02">
        <w:rPr>
          <w:rFonts w:asciiTheme="minorEastAsia" w:eastAsiaTheme="minorEastAsia" w:hAnsiTheme="minorEastAsia" w:hint="eastAsia"/>
          <w:sz w:val="24"/>
          <w:szCs w:val="24"/>
        </w:rPr>
        <w:t>”</w:t>
      </w:r>
      <w:r w:rsidRPr="00C61DB2">
        <w:rPr>
          <w:rFonts w:asciiTheme="minorEastAsia" w:eastAsiaTheme="minorEastAsia" w:hAnsiTheme="minorEastAsia" w:hint="eastAsia"/>
          <w:sz w:val="24"/>
          <w:szCs w:val="24"/>
        </w:rPr>
        <w:t>等40项志愿服务活动</w:t>
      </w:r>
      <w:r w:rsidR="002B1098">
        <w:rPr>
          <w:rFonts w:asciiTheme="minorEastAsia" w:eastAsiaTheme="minorEastAsia" w:hAnsiTheme="minorEastAsia" w:hint="eastAsia"/>
          <w:sz w:val="24"/>
          <w:szCs w:val="24"/>
        </w:rPr>
        <w:t>。</w:t>
      </w:r>
      <w:r w:rsidRPr="00C61DB2">
        <w:rPr>
          <w:rFonts w:asciiTheme="minorEastAsia" w:eastAsiaTheme="minorEastAsia" w:hAnsiTheme="minorEastAsia" w:hint="eastAsia"/>
          <w:sz w:val="24"/>
          <w:szCs w:val="24"/>
        </w:rPr>
        <w:t>学校获得安徽省大中专学生志愿者</w:t>
      </w:r>
      <w:r w:rsidRPr="00C61DB2">
        <w:rPr>
          <w:rFonts w:asciiTheme="minorEastAsia" w:eastAsiaTheme="minorEastAsia" w:hAnsiTheme="minorEastAsia" w:hint="eastAsia"/>
          <w:sz w:val="24"/>
          <w:szCs w:val="24"/>
        </w:rPr>
        <w:lastRenderedPageBreak/>
        <w:t>暑期“三下乡”社会实践活动优秀组织奖，我校团委在2014年全国大中专学生志愿者暑期“三下乡”社会实践活动中荣获先进单位称号。</w:t>
      </w:r>
    </w:p>
    <w:p w:rsidR="003958BE" w:rsidRPr="00CF45FB" w:rsidRDefault="0028774F" w:rsidP="00235884">
      <w:pPr>
        <w:pStyle w:val="2"/>
        <w:kinsoku w:val="0"/>
        <w:overflowPunct w:val="0"/>
        <w:autoSpaceDE w:val="0"/>
        <w:autoSpaceDN w:val="0"/>
        <w:spacing w:before="0" w:after="0" w:line="240" w:lineRule="auto"/>
        <w:rPr>
          <w:rFonts w:ascii="黑体" w:eastAsia="黑体" w:hAnsi="黑体"/>
          <w:b w:val="0"/>
          <w:sz w:val="28"/>
          <w:szCs w:val="28"/>
        </w:rPr>
      </w:pPr>
      <w:bookmarkStart w:id="61" w:name="_Toc373159119"/>
      <w:bookmarkStart w:id="62" w:name="_Toc433784627"/>
      <w:r w:rsidRPr="00CF45FB">
        <w:rPr>
          <w:rFonts w:ascii="黑体" w:eastAsia="黑体" w:hAnsi="黑体" w:hint="eastAsia"/>
          <w:b w:val="0"/>
          <w:sz w:val="28"/>
          <w:szCs w:val="28"/>
        </w:rPr>
        <w:t>（三）毕业与就业</w:t>
      </w:r>
      <w:bookmarkEnd w:id="61"/>
      <w:bookmarkEnd w:id="62"/>
    </w:p>
    <w:p w:rsidR="003958BE" w:rsidRPr="00380CF7" w:rsidRDefault="0028774F" w:rsidP="00380CF7">
      <w:pPr>
        <w:pStyle w:val="3"/>
        <w:kinsoku w:val="0"/>
        <w:overflowPunct w:val="0"/>
        <w:autoSpaceDE w:val="0"/>
        <w:autoSpaceDN w:val="0"/>
        <w:spacing w:before="0" w:after="0" w:line="240" w:lineRule="auto"/>
        <w:rPr>
          <w:rFonts w:ascii="黑体" w:eastAsia="黑体" w:hAnsi="黑体"/>
          <w:b w:val="0"/>
          <w:sz w:val="24"/>
          <w:szCs w:val="24"/>
        </w:rPr>
      </w:pPr>
      <w:r w:rsidRPr="00380CF7">
        <w:rPr>
          <w:rFonts w:ascii="黑体" w:eastAsia="黑体" w:hAnsi="黑体" w:hint="eastAsia"/>
          <w:b w:val="0"/>
          <w:sz w:val="24"/>
          <w:szCs w:val="24"/>
        </w:rPr>
        <w:t>1.应届本科生攻读研究生情况</w:t>
      </w:r>
    </w:p>
    <w:p w:rsidR="003958BE" w:rsidRPr="00C61DB2" w:rsidRDefault="0028774F" w:rsidP="00C61DB2">
      <w:pPr>
        <w:spacing w:line="400" w:lineRule="exact"/>
        <w:ind w:firstLineChars="200" w:firstLine="480"/>
        <w:rPr>
          <w:rFonts w:asciiTheme="minorEastAsia" w:eastAsiaTheme="minorEastAsia" w:hAnsiTheme="minorEastAsia"/>
          <w:sz w:val="24"/>
          <w:szCs w:val="24"/>
        </w:rPr>
      </w:pPr>
      <w:r w:rsidRPr="00C61DB2">
        <w:rPr>
          <w:rFonts w:asciiTheme="minorEastAsia" w:eastAsiaTheme="minorEastAsia" w:hAnsiTheme="minorEastAsia" w:hint="eastAsia"/>
          <w:sz w:val="24"/>
          <w:szCs w:val="24"/>
        </w:rPr>
        <w:t>2014届本科毕业生升学、出国深造584人，升学率为12.86%。</w:t>
      </w:r>
    </w:p>
    <w:p w:rsidR="003958BE" w:rsidRPr="00380CF7" w:rsidRDefault="0028774F" w:rsidP="00380CF7">
      <w:pPr>
        <w:pStyle w:val="3"/>
        <w:kinsoku w:val="0"/>
        <w:overflowPunct w:val="0"/>
        <w:autoSpaceDE w:val="0"/>
        <w:autoSpaceDN w:val="0"/>
        <w:spacing w:before="0" w:after="0" w:line="240" w:lineRule="auto"/>
        <w:rPr>
          <w:rFonts w:ascii="黑体" w:eastAsia="黑体" w:hAnsi="黑体"/>
          <w:b w:val="0"/>
          <w:sz w:val="24"/>
          <w:szCs w:val="24"/>
        </w:rPr>
      </w:pPr>
      <w:r w:rsidRPr="00380CF7">
        <w:rPr>
          <w:rFonts w:ascii="黑体" w:eastAsia="黑体" w:hAnsi="黑体" w:hint="eastAsia"/>
          <w:b w:val="0"/>
          <w:sz w:val="24"/>
          <w:szCs w:val="24"/>
        </w:rPr>
        <w:t>2.应届本科生的就业情况</w:t>
      </w:r>
    </w:p>
    <w:p w:rsidR="003958BE" w:rsidRPr="00C61DB2" w:rsidRDefault="0028774F" w:rsidP="00C61DB2">
      <w:pPr>
        <w:spacing w:line="400" w:lineRule="exact"/>
        <w:ind w:firstLineChars="200" w:firstLine="480"/>
        <w:rPr>
          <w:rFonts w:asciiTheme="minorEastAsia" w:eastAsiaTheme="minorEastAsia" w:hAnsiTheme="minorEastAsia"/>
          <w:sz w:val="24"/>
          <w:szCs w:val="24"/>
        </w:rPr>
      </w:pPr>
      <w:r w:rsidRPr="00C61DB2">
        <w:rPr>
          <w:rFonts w:asciiTheme="minorEastAsia" w:eastAsiaTheme="minorEastAsia" w:hAnsiTheme="minorEastAsia" w:hint="eastAsia"/>
          <w:sz w:val="24"/>
          <w:szCs w:val="24"/>
        </w:rPr>
        <w:t>截至</w:t>
      </w:r>
      <w:r w:rsidRPr="00C61DB2">
        <w:rPr>
          <w:rFonts w:asciiTheme="minorEastAsia" w:eastAsiaTheme="minorEastAsia" w:hAnsiTheme="minorEastAsia"/>
          <w:sz w:val="24"/>
          <w:szCs w:val="24"/>
        </w:rPr>
        <w:t>2014</w:t>
      </w:r>
      <w:r w:rsidRPr="00C61DB2">
        <w:rPr>
          <w:rFonts w:asciiTheme="minorEastAsia" w:eastAsiaTheme="minorEastAsia" w:hAnsiTheme="minorEastAsia" w:hint="eastAsia"/>
          <w:sz w:val="24"/>
          <w:szCs w:val="24"/>
        </w:rPr>
        <w:t>年</w:t>
      </w:r>
      <w:r w:rsidRPr="00C61DB2">
        <w:rPr>
          <w:rFonts w:asciiTheme="minorEastAsia" w:eastAsiaTheme="minorEastAsia" w:hAnsiTheme="minorEastAsia"/>
          <w:sz w:val="24"/>
          <w:szCs w:val="24"/>
        </w:rPr>
        <w:t>8</w:t>
      </w:r>
      <w:r w:rsidRPr="00C61DB2">
        <w:rPr>
          <w:rFonts w:asciiTheme="minorEastAsia" w:eastAsiaTheme="minorEastAsia" w:hAnsiTheme="minorEastAsia" w:hint="eastAsia"/>
          <w:sz w:val="24"/>
          <w:szCs w:val="24"/>
        </w:rPr>
        <w:t>月</w:t>
      </w:r>
      <w:r w:rsidRPr="00C61DB2">
        <w:rPr>
          <w:rFonts w:asciiTheme="minorEastAsia" w:eastAsiaTheme="minorEastAsia" w:hAnsiTheme="minorEastAsia"/>
          <w:sz w:val="24"/>
          <w:szCs w:val="24"/>
        </w:rPr>
        <w:t>31</w:t>
      </w:r>
      <w:r w:rsidRPr="00C61DB2">
        <w:rPr>
          <w:rFonts w:asciiTheme="minorEastAsia" w:eastAsiaTheme="minorEastAsia" w:hAnsiTheme="minorEastAsia" w:hint="eastAsia"/>
          <w:sz w:val="24"/>
          <w:szCs w:val="24"/>
        </w:rPr>
        <w:t>日，学校</w:t>
      </w:r>
      <w:r w:rsidRPr="00C61DB2">
        <w:rPr>
          <w:rFonts w:asciiTheme="minorEastAsia" w:eastAsiaTheme="minorEastAsia" w:hAnsiTheme="minorEastAsia"/>
          <w:sz w:val="24"/>
          <w:szCs w:val="24"/>
        </w:rPr>
        <w:t>2014</w:t>
      </w:r>
      <w:r w:rsidRPr="00C61DB2">
        <w:rPr>
          <w:rFonts w:asciiTheme="minorEastAsia" w:eastAsiaTheme="minorEastAsia" w:hAnsiTheme="minorEastAsia" w:hint="eastAsia"/>
          <w:sz w:val="24"/>
          <w:szCs w:val="24"/>
        </w:rPr>
        <w:t>届毕业生初次就业率为</w:t>
      </w:r>
      <w:r w:rsidRPr="00C61DB2">
        <w:rPr>
          <w:rFonts w:asciiTheme="minorEastAsia" w:eastAsiaTheme="minorEastAsia" w:hAnsiTheme="minorEastAsia"/>
          <w:sz w:val="24"/>
          <w:szCs w:val="24"/>
        </w:rPr>
        <w:t>85.93%</w:t>
      </w:r>
      <w:r w:rsidRPr="00C61DB2">
        <w:rPr>
          <w:rFonts w:asciiTheme="minorEastAsia" w:eastAsiaTheme="minorEastAsia" w:hAnsiTheme="minorEastAsia" w:hint="eastAsia"/>
          <w:sz w:val="24"/>
          <w:szCs w:val="24"/>
        </w:rPr>
        <w:t>，其中本科毕业生就业率为</w:t>
      </w:r>
      <w:r w:rsidRPr="00C61DB2">
        <w:rPr>
          <w:rFonts w:asciiTheme="minorEastAsia" w:eastAsiaTheme="minorEastAsia" w:hAnsiTheme="minorEastAsia"/>
          <w:sz w:val="24"/>
          <w:szCs w:val="24"/>
        </w:rPr>
        <w:t>87.69%</w:t>
      </w:r>
      <w:r w:rsidRPr="00C61DB2">
        <w:rPr>
          <w:rFonts w:asciiTheme="minorEastAsia" w:eastAsiaTheme="minorEastAsia" w:hAnsiTheme="minorEastAsia" w:hint="eastAsia"/>
          <w:sz w:val="24"/>
          <w:szCs w:val="24"/>
        </w:rPr>
        <w:t>（详见附表13），研究生就业率为</w:t>
      </w:r>
      <w:r w:rsidRPr="00C61DB2">
        <w:rPr>
          <w:rFonts w:asciiTheme="minorEastAsia" w:eastAsiaTheme="minorEastAsia" w:hAnsiTheme="minorEastAsia"/>
          <w:sz w:val="24"/>
          <w:szCs w:val="24"/>
        </w:rPr>
        <w:t>70.83%；</w:t>
      </w:r>
      <w:r w:rsidRPr="00C61DB2">
        <w:rPr>
          <w:rFonts w:asciiTheme="minorEastAsia" w:eastAsiaTheme="minorEastAsia" w:hAnsiTheme="minorEastAsia" w:hint="eastAsia"/>
          <w:sz w:val="24"/>
          <w:szCs w:val="24"/>
        </w:rPr>
        <w:t>截至</w:t>
      </w:r>
      <w:r w:rsidRPr="00C61DB2">
        <w:rPr>
          <w:rFonts w:asciiTheme="minorEastAsia" w:eastAsiaTheme="minorEastAsia" w:hAnsiTheme="minorEastAsia"/>
          <w:sz w:val="24"/>
          <w:szCs w:val="24"/>
        </w:rPr>
        <w:t>2014</w:t>
      </w:r>
      <w:r w:rsidRPr="00C61DB2">
        <w:rPr>
          <w:rFonts w:asciiTheme="minorEastAsia" w:eastAsiaTheme="minorEastAsia" w:hAnsiTheme="minorEastAsia" w:hint="eastAsia"/>
          <w:sz w:val="24"/>
          <w:szCs w:val="24"/>
        </w:rPr>
        <w:t>年</w:t>
      </w:r>
      <w:r w:rsidRPr="00C61DB2">
        <w:rPr>
          <w:rFonts w:asciiTheme="minorEastAsia" w:eastAsiaTheme="minorEastAsia" w:hAnsiTheme="minorEastAsia"/>
          <w:sz w:val="24"/>
          <w:szCs w:val="24"/>
        </w:rPr>
        <w:t>12</w:t>
      </w:r>
      <w:r w:rsidRPr="00C61DB2">
        <w:rPr>
          <w:rFonts w:asciiTheme="minorEastAsia" w:eastAsiaTheme="minorEastAsia" w:hAnsiTheme="minorEastAsia" w:hint="eastAsia"/>
          <w:sz w:val="24"/>
          <w:szCs w:val="24"/>
        </w:rPr>
        <w:t>月</w:t>
      </w:r>
      <w:r w:rsidRPr="00C61DB2">
        <w:rPr>
          <w:rFonts w:asciiTheme="minorEastAsia" w:eastAsiaTheme="minorEastAsia" w:hAnsiTheme="minorEastAsia"/>
          <w:sz w:val="24"/>
          <w:szCs w:val="24"/>
        </w:rPr>
        <w:t>31</w:t>
      </w:r>
      <w:r w:rsidRPr="00C61DB2">
        <w:rPr>
          <w:rFonts w:asciiTheme="minorEastAsia" w:eastAsiaTheme="minorEastAsia" w:hAnsiTheme="minorEastAsia" w:hint="eastAsia"/>
          <w:sz w:val="24"/>
          <w:szCs w:val="24"/>
        </w:rPr>
        <w:t>日，本科毕业生年终就业率为</w:t>
      </w:r>
      <w:r w:rsidRPr="00C61DB2">
        <w:rPr>
          <w:rFonts w:asciiTheme="minorEastAsia" w:eastAsiaTheme="minorEastAsia" w:hAnsiTheme="minorEastAsia"/>
          <w:sz w:val="24"/>
          <w:szCs w:val="24"/>
        </w:rPr>
        <w:t>95.24%</w:t>
      </w:r>
      <w:r w:rsidRPr="00C61DB2">
        <w:rPr>
          <w:rFonts w:asciiTheme="minorEastAsia" w:eastAsiaTheme="minorEastAsia" w:hAnsiTheme="minorEastAsia" w:hint="eastAsia"/>
          <w:sz w:val="24"/>
          <w:szCs w:val="24"/>
        </w:rPr>
        <w:t>；研究生就业率为</w:t>
      </w:r>
      <w:r w:rsidRPr="00C61DB2">
        <w:rPr>
          <w:rFonts w:asciiTheme="minorEastAsia" w:eastAsiaTheme="minorEastAsia" w:hAnsiTheme="minorEastAsia"/>
          <w:sz w:val="24"/>
          <w:szCs w:val="24"/>
        </w:rPr>
        <w:t>87.88%</w:t>
      </w:r>
      <w:r w:rsidRPr="00C61DB2">
        <w:rPr>
          <w:rFonts w:asciiTheme="minorEastAsia" w:eastAsiaTheme="minorEastAsia" w:hAnsiTheme="minorEastAsia" w:hint="eastAsia"/>
          <w:sz w:val="24"/>
          <w:szCs w:val="24"/>
        </w:rPr>
        <w:t>。</w:t>
      </w:r>
      <w:r w:rsidRPr="00C61DB2">
        <w:rPr>
          <w:rFonts w:asciiTheme="minorEastAsia" w:eastAsiaTheme="minorEastAsia" w:hAnsiTheme="minorEastAsia"/>
          <w:sz w:val="24"/>
          <w:szCs w:val="24"/>
        </w:rPr>
        <w:t xml:space="preserve"> </w:t>
      </w:r>
    </w:p>
    <w:p w:rsidR="00942260" w:rsidRDefault="0028774F" w:rsidP="00C61DB2">
      <w:pPr>
        <w:spacing w:line="400" w:lineRule="exact"/>
        <w:ind w:firstLineChars="200" w:firstLine="480"/>
        <w:rPr>
          <w:rFonts w:asciiTheme="minorEastAsia" w:eastAsiaTheme="minorEastAsia" w:hAnsiTheme="minorEastAsia"/>
          <w:sz w:val="24"/>
          <w:szCs w:val="24"/>
        </w:rPr>
      </w:pPr>
      <w:r w:rsidRPr="00C61DB2">
        <w:rPr>
          <w:rFonts w:asciiTheme="minorEastAsia" w:eastAsiaTheme="minorEastAsia" w:hAnsiTheme="minorEastAsia" w:hint="eastAsia"/>
          <w:sz w:val="24"/>
          <w:szCs w:val="24"/>
        </w:rPr>
        <w:t>2014年，学校毕业生就业流向包括升学（读研和出国）、企业就业、机关事业单位就业和其他形式就业（主要包括灵活就业和自主创业）等四大方面。本科毕业生在企业就业1930人，占比42.50%；其中，本科毕业生在国有企业就业585人，占比12.88%；在三资企业就业本科毕业生137人，占比3.02%；在民营企业就业本科毕业生1208人，占比26.60%</w:t>
      </w:r>
      <w:r w:rsidR="005C38B3" w:rsidRPr="00C61DB2">
        <w:rPr>
          <w:rFonts w:asciiTheme="minorEastAsia" w:eastAsiaTheme="minorEastAsia" w:hAnsiTheme="minorEastAsia" w:hint="eastAsia"/>
          <w:sz w:val="24"/>
          <w:szCs w:val="24"/>
        </w:rPr>
        <w:t>（详见</w:t>
      </w:r>
      <w:r w:rsidR="005C38B3">
        <w:rPr>
          <w:rFonts w:asciiTheme="minorEastAsia" w:eastAsiaTheme="minorEastAsia" w:hAnsiTheme="minorEastAsia" w:hint="eastAsia"/>
          <w:sz w:val="24"/>
          <w:szCs w:val="24"/>
        </w:rPr>
        <w:t>表5.1，</w:t>
      </w:r>
      <w:r w:rsidR="005C38B3" w:rsidRPr="00C61DB2">
        <w:rPr>
          <w:rFonts w:asciiTheme="minorEastAsia" w:eastAsiaTheme="minorEastAsia" w:hAnsiTheme="minorEastAsia" w:hint="eastAsia"/>
          <w:sz w:val="24"/>
          <w:szCs w:val="24"/>
        </w:rPr>
        <w:t>附表14）</w:t>
      </w:r>
      <w:r w:rsidRPr="00C61DB2">
        <w:rPr>
          <w:rFonts w:asciiTheme="minorEastAsia" w:eastAsiaTheme="minorEastAsia" w:hAnsiTheme="minorEastAsia" w:hint="eastAsia"/>
          <w:sz w:val="24"/>
          <w:szCs w:val="24"/>
        </w:rPr>
        <w:t>。</w:t>
      </w:r>
    </w:p>
    <w:p w:rsidR="003958BE" w:rsidRPr="00350A27" w:rsidRDefault="0028774F" w:rsidP="00350A27">
      <w:pPr>
        <w:kinsoku w:val="0"/>
        <w:overflowPunct w:val="0"/>
        <w:autoSpaceDE w:val="0"/>
        <w:autoSpaceDN w:val="0"/>
        <w:jc w:val="center"/>
        <w:rPr>
          <w:rFonts w:ascii="宋体" w:hAnsi="宋体"/>
          <w:szCs w:val="21"/>
        </w:rPr>
      </w:pPr>
      <w:r w:rsidRPr="00350A27">
        <w:rPr>
          <w:rFonts w:ascii="宋体" w:hAnsi="宋体" w:hint="eastAsia"/>
          <w:szCs w:val="21"/>
        </w:rPr>
        <w:t>表</w:t>
      </w:r>
      <w:r w:rsidR="006D13E6" w:rsidRPr="00350A27">
        <w:rPr>
          <w:rFonts w:ascii="宋体" w:hAnsi="宋体" w:hint="eastAsia"/>
          <w:szCs w:val="21"/>
        </w:rPr>
        <w:t>5</w:t>
      </w:r>
      <w:r w:rsidRPr="00350A27">
        <w:rPr>
          <w:rFonts w:ascii="宋体" w:hAnsi="宋体" w:hint="eastAsia"/>
          <w:szCs w:val="21"/>
        </w:rPr>
        <w:t xml:space="preserve">.1 </w:t>
      </w:r>
      <w:r w:rsidRPr="00350A27">
        <w:rPr>
          <w:rFonts w:ascii="宋体" w:hAnsi="宋体"/>
          <w:szCs w:val="21"/>
        </w:rPr>
        <w:t>2014</w:t>
      </w:r>
      <w:r w:rsidRPr="00350A27">
        <w:rPr>
          <w:rFonts w:ascii="宋体" w:hAnsi="宋体" w:hint="eastAsia"/>
          <w:szCs w:val="21"/>
        </w:rPr>
        <w:t>届各学院本科毕业生就业去向统计表</w:t>
      </w:r>
    </w:p>
    <w:tbl>
      <w:tblPr>
        <w:tblW w:w="8720" w:type="dxa"/>
        <w:tblLayout w:type="fixed"/>
        <w:tblLook w:val="04A0"/>
      </w:tblPr>
      <w:tblGrid>
        <w:gridCol w:w="728"/>
        <w:gridCol w:w="656"/>
        <w:gridCol w:w="709"/>
        <w:gridCol w:w="709"/>
        <w:gridCol w:w="836"/>
        <w:gridCol w:w="727"/>
        <w:gridCol w:w="727"/>
        <w:gridCol w:w="828"/>
        <w:gridCol w:w="709"/>
        <w:gridCol w:w="644"/>
        <w:gridCol w:w="727"/>
        <w:gridCol w:w="720"/>
      </w:tblGrid>
      <w:tr w:rsidR="003958BE" w:rsidRPr="00920056">
        <w:trPr>
          <w:trHeight w:val="285"/>
        </w:trPr>
        <w:tc>
          <w:tcPr>
            <w:tcW w:w="8720" w:type="dxa"/>
            <w:gridSpan w:val="12"/>
            <w:tcBorders>
              <w:top w:val="single" w:sz="8" w:space="0" w:color="auto"/>
              <w:left w:val="nil"/>
              <w:bottom w:val="single" w:sz="8" w:space="0" w:color="auto"/>
              <w:right w:val="nil"/>
            </w:tcBorders>
            <w:vAlign w:val="center"/>
          </w:tcPr>
          <w:p w:rsidR="003958BE" w:rsidRPr="00920056" w:rsidRDefault="0028774F">
            <w:pPr>
              <w:widowControl/>
              <w:jc w:val="center"/>
              <w:rPr>
                <w:rFonts w:asciiTheme="minorEastAsia" w:eastAsiaTheme="minorEastAsia" w:hAnsiTheme="minorEastAsia" w:cs="宋体"/>
                <w:bCs/>
                <w:color w:val="000000"/>
                <w:kern w:val="0"/>
                <w:szCs w:val="21"/>
              </w:rPr>
            </w:pPr>
            <w:r w:rsidRPr="00920056">
              <w:rPr>
                <w:rFonts w:asciiTheme="minorEastAsia" w:eastAsiaTheme="minorEastAsia" w:hAnsiTheme="minorEastAsia" w:cs="宋体" w:hint="eastAsia"/>
                <w:bCs/>
                <w:color w:val="000000"/>
                <w:kern w:val="0"/>
                <w:szCs w:val="21"/>
              </w:rPr>
              <w:t>本科毕业生就业去向（%）</w:t>
            </w:r>
          </w:p>
        </w:tc>
      </w:tr>
      <w:tr w:rsidR="00920056" w:rsidRPr="00920056" w:rsidTr="00920056">
        <w:trPr>
          <w:trHeight w:val="644"/>
        </w:trPr>
        <w:tc>
          <w:tcPr>
            <w:tcW w:w="2093" w:type="dxa"/>
            <w:gridSpan w:val="3"/>
            <w:tcBorders>
              <w:top w:val="single" w:sz="8" w:space="0" w:color="auto"/>
              <w:left w:val="nil"/>
              <w:bottom w:val="single" w:sz="8" w:space="0" w:color="auto"/>
              <w:right w:val="single" w:sz="8" w:space="0" w:color="000000"/>
            </w:tcBorders>
            <w:vAlign w:val="center"/>
          </w:tcPr>
          <w:p w:rsidR="00920056" w:rsidRPr="00920056" w:rsidRDefault="00920056">
            <w:pPr>
              <w:widowControl/>
              <w:jc w:val="center"/>
              <w:rPr>
                <w:rFonts w:asciiTheme="minorEastAsia" w:eastAsiaTheme="minorEastAsia" w:hAnsiTheme="minorEastAsia" w:cs="宋体"/>
                <w:bCs/>
                <w:color w:val="000000"/>
                <w:kern w:val="0"/>
                <w:szCs w:val="21"/>
              </w:rPr>
            </w:pPr>
            <w:r w:rsidRPr="00920056">
              <w:rPr>
                <w:rFonts w:asciiTheme="minorEastAsia" w:eastAsiaTheme="minorEastAsia" w:hAnsiTheme="minorEastAsia" w:cs="宋体" w:hint="eastAsia"/>
                <w:bCs/>
                <w:color w:val="000000"/>
                <w:kern w:val="0"/>
                <w:szCs w:val="21"/>
              </w:rPr>
              <w:t>机关事业单位</w:t>
            </w:r>
          </w:p>
        </w:tc>
        <w:tc>
          <w:tcPr>
            <w:tcW w:w="709" w:type="dxa"/>
            <w:tcBorders>
              <w:top w:val="single" w:sz="8" w:space="0" w:color="auto"/>
              <w:left w:val="nil"/>
              <w:right w:val="single" w:sz="8" w:space="0" w:color="auto"/>
            </w:tcBorders>
            <w:vAlign w:val="center"/>
          </w:tcPr>
          <w:p w:rsidR="00920056" w:rsidRPr="00920056" w:rsidRDefault="00920056" w:rsidP="00920056">
            <w:pPr>
              <w:widowControl/>
              <w:jc w:val="center"/>
              <w:rPr>
                <w:rFonts w:asciiTheme="minorEastAsia" w:eastAsiaTheme="minorEastAsia" w:hAnsiTheme="minorEastAsia" w:cs="宋体"/>
                <w:bCs/>
                <w:color w:val="000000"/>
                <w:kern w:val="0"/>
                <w:szCs w:val="21"/>
              </w:rPr>
            </w:pPr>
            <w:r w:rsidRPr="00920056">
              <w:rPr>
                <w:rFonts w:asciiTheme="minorEastAsia" w:eastAsiaTheme="minorEastAsia" w:hAnsiTheme="minorEastAsia" w:cs="宋体" w:hint="eastAsia"/>
                <w:bCs/>
                <w:color w:val="000000"/>
                <w:kern w:val="0"/>
                <w:szCs w:val="21"/>
              </w:rPr>
              <w:t>部队</w:t>
            </w:r>
          </w:p>
        </w:tc>
        <w:tc>
          <w:tcPr>
            <w:tcW w:w="2290" w:type="dxa"/>
            <w:gridSpan w:val="3"/>
            <w:tcBorders>
              <w:top w:val="single" w:sz="8" w:space="0" w:color="auto"/>
              <w:left w:val="single" w:sz="8" w:space="0" w:color="auto"/>
              <w:bottom w:val="single" w:sz="8" w:space="0" w:color="auto"/>
              <w:right w:val="nil"/>
            </w:tcBorders>
            <w:vAlign w:val="center"/>
          </w:tcPr>
          <w:p w:rsidR="00920056" w:rsidRPr="00920056" w:rsidRDefault="00920056">
            <w:pPr>
              <w:widowControl/>
              <w:jc w:val="center"/>
              <w:rPr>
                <w:rFonts w:asciiTheme="minorEastAsia" w:eastAsiaTheme="minorEastAsia" w:hAnsiTheme="minorEastAsia" w:cs="宋体"/>
                <w:bCs/>
                <w:color w:val="000000"/>
                <w:kern w:val="0"/>
                <w:szCs w:val="21"/>
              </w:rPr>
            </w:pPr>
            <w:r w:rsidRPr="00920056">
              <w:rPr>
                <w:rFonts w:asciiTheme="minorEastAsia" w:eastAsiaTheme="minorEastAsia" w:hAnsiTheme="minorEastAsia" w:cs="宋体" w:hint="eastAsia"/>
                <w:bCs/>
                <w:color w:val="000000"/>
                <w:kern w:val="0"/>
                <w:szCs w:val="21"/>
              </w:rPr>
              <w:t>企业</w:t>
            </w:r>
          </w:p>
        </w:tc>
        <w:tc>
          <w:tcPr>
            <w:tcW w:w="1537" w:type="dxa"/>
            <w:gridSpan w:val="2"/>
            <w:tcBorders>
              <w:top w:val="single" w:sz="8" w:space="0" w:color="auto"/>
              <w:left w:val="single" w:sz="8" w:space="0" w:color="auto"/>
              <w:bottom w:val="single" w:sz="8" w:space="0" w:color="auto"/>
              <w:right w:val="nil"/>
            </w:tcBorders>
            <w:vAlign w:val="center"/>
          </w:tcPr>
          <w:p w:rsidR="00920056" w:rsidRPr="00920056" w:rsidRDefault="00920056">
            <w:pPr>
              <w:widowControl/>
              <w:jc w:val="center"/>
              <w:rPr>
                <w:rFonts w:asciiTheme="minorEastAsia" w:eastAsiaTheme="minorEastAsia" w:hAnsiTheme="minorEastAsia" w:cs="宋体"/>
                <w:bCs/>
                <w:color w:val="000000"/>
                <w:kern w:val="0"/>
                <w:szCs w:val="21"/>
              </w:rPr>
            </w:pPr>
            <w:r w:rsidRPr="00920056">
              <w:rPr>
                <w:rFonts w:asciiTheme="minorEastAsia" w:eastAsiaTheme="minorEastAsia" w:hAnsiTheme="minorEastAsia" w:cs="宋体" w:hint="eastAsia"/>
                <w:bCs/>
                <w:color w:val="000000"/>
                <w:kern w:val="0"/>
                <w:szCs w:val="21"/>
              </w:rPr>
              <w:t>升学</w:t>
            </w:r>
          </w:p>
        </w:tc>
        <w:tc>
          <w:tcPr>
            <w:tcW w:w="1371" w:type="dxa"/>
            <w:gridSpan w:val="2"/>
            <w:tcBorders>
              <w:top w:val="single" w:sz="8" w:space="0" w:color="auto"/>
              <w:left w:val="single" w:sz="8" w:space="0" w:color="auto"/>
              <w:bottom w:val="single" w:sz="8" w:space="0" w:color="auto"/>
              <w:right w:val="single" w:sz="8" w:space="0" w:color="000000"/>
            </w:tcBorders>
            <w:vAlign w:val="center"/>
          </w:tcPr>
          <w:p w:rsidR="00920056" w:rsidRPr="00920056" w:rsidRDefault="00920056">
            <w:pPr>
              <w:widowControl/>
              <w:jc w:val="center"/>
              <w:rPr>
                <w:rFonts w:asciiTheme="minorEastAsia" w:eastAsiaTheme="minorEastAsia" w:hAnsiTheme="minorEastAsia" w:cs="宋体"/>
                <w:bCs/>
                <w:color w:val="000000"/>
                <w:kern w:val="0"/>
                <w:szCs w:val="21"/>
              </w:rPr>
            </w:pPr>
            <w:r w:rsidRPr="00920056">
              <w:rPr>
                <w:rFonts w:asciiTheme="minorEastAsia" w:eastAsiaTheme="minorEastAsia" w:hAnsiTheme="minorEastAsia" w:cs="宋体" w:hint="eastAsia"/>
                <w:bCs/>
                <w:color w:val="000000"/>
                <w:kern w:val="0"/>
                <w:szCs w:val="21"/>
              </w:rPr>
              <w:t>基层和创业</w:t>
            </w:r>
          </w:p>
        </w:tc>
        <w:tc>
          <w:tcPr>
            <w:tcW w:w="720" w:type="dxa"/>
            <w:tcBorders>
              <w:top w:val="single" w:sz="8" w:space="0" w:color="auto"/>
              <w:left w:val="nil"/>
              <w:right w:val="nil"/>
            </w:tcBorders>
            <w:vAlign w:val="center"/>
          </w:tcPr>
          <w:p w:rsidR="00920056" w:rsidRPr="00920056" w:rsidRDefault="00920056" w:rsidP="00920056">
            <w:pPr>
              <w:widowControl/>
              <w:jc w:val="center"/>
              <w:rPr>
                <w:rFonts w:asciiTheme="minorEastAsia" w:eastAsiaTheme="minorEastAsia" w:hAnsiTheme="minorEastAsia" w:cs="宋体"/>
                <w:bCs/>
                <w:color w:val="000000"/>
                <w:kern w:val="0"/>
                <w:szCs w:val="21"/>
              </w:rPr>
            </w:pPr>
            <w:r w:rsidRPr="00920056">
              <w:rPr>
                <w:rFonts w:asciiTheme="minorEastAsia" w:eastAsiaTheme="minorEastAsia" w:hAnsiTheme="minorEastAsia" w:cs="宋体" w:hint="eastAsia"/>
                <w:bCs/>
                <w:color w:val="000000"/>
                <w:kern w:val="0"/>
                <w:szCs w:val="21"/>
              </w:rPr>
              <w:t>其他</w:t>
            </w:r>
          </w:p>
        </w:tc>
      </w:tr>
      <w:tr w:rsidR="00C0692A" w:rsidRPr="00920056" w:rsidTr="00C0692A">
        <w:trPr>
          <w:trHeight w:val="644"/>
        </w:trPr>
        <w:tc>
          <w:tcPr>
            <w:tcW w:w="728" w:type="dxa"/>
            <w:tcBorders>
              <w:top w:val="single" w:sz="8" w:space="0" w:color="auto"/>
              <w:left w:val="nil"/>
              <w:bottom w:val="single" w:sz="8" w:space="0" w:color="auto"/>
              <w:right w:val="single" w:sz="8" w:space="0" w:color="auto"/>
            </w:tcBorders>
          </w:tcPr>
          <w:p w:rsidR="00C0692A" w:rsidRPr="00920056" w:rsidRDefault="00C0692A">
            <w:pPr>
              <w:widowControl/>
              <w:jc w:val="center"/>
              <w:rPr>
                <w:rFonts w:asciiTheme="minorEastAsia" w:eastAsiaTheme="minorEastAsia" w:hAnsiTheme="minorEastAsia" w:cs="宋体"/>
                <w:bCs/>
                <w:color w:val="000000"/>
                <w:kern w:val="0"/>
                <w:szCs w:val="21"/>
              </w:rPr>
            </w:pPr>
            <w:r w:rsidRPr="00920056">
              <w:rPr>
                <w:rFonts w:asciiTheme="minorEastAsia" w:eastAsiaTheme="minorEastAsia" w:hAnsiTheme="minorEastAsia" w:cs="宋体" w:hint="eastAsia"/>
                <w:bCs/>
                <w:color w:val="000000"/>
                <w:kern w:val="0"/>
                <w:szCs w:val="21"/>
              </w:rPr>
              <w:t xml:space="preserve">　</w:t>
            </w:r>
          </w:p>
        </w:tc>
        <w:tc>
          <w:tcPr>
            <w:tcW w:w="656" w:type="dxa"/>
            <w:tcBorders>
              <w:top w:val="single" w:sz="8" w:space="0" w:color="auto"/>
              <w:left w:val="single" w:sz="8" w:space="0" w:color="auto"/>
              <w:bottom w:val="single" w:sz="8" w:space="0" w:color="auto"/>
              <w:right w:val="single" w:sz="8" w:space="0" w:color="auto"/>
            </w:tcBorders>
            <w:vAlign w:val="center"/>
          </w:tcPr>
          <w:p w:rsidR="00C0692A" w:rsidRPr="00920056" w:rsidRDefault="00C0692A">
            <w:pPr>
              <w:widowControl/>
              <w:jc w:val="center"/>
              <w:rPr>
                <w:rFonts w:asciiTheme="minorEastAsia" w:eastAsiaTheme="minorEastAsia" w:hAnsiTheme="minorEastAsia" w:cs="宋体"/>
                <w:bCs/>
                <w:color w:val="000000"/>
                <w:kern w:val="0"/>
                <w:szCs w:val="21"/>
              </w:rPr>
            </w:pPr>
            <w:r w:rsidRPr="00920056">
              <w:rPr>
                <w:rFonts w:asciiTheme="minorEastAsia" w:eastAsiaTheme="minorEastAsia" w:hAnsiTheme="minorEastAsia" w:cs="宋体" w:hint="eastAsia"/>
                <w:bCs/>
                <w:color w:val="000000"/>
                <w:kern w:val="0"/>
                <w:szCs w:val="21"/>
              </w:rPr>
              <w:t>公务员</w:t>
            </w:r>
          </w:p>
        </w:tc>
        <w:tc>
          <w:tcPr>
            <w:tcW w:w="709" w:type="dxa"/>
            <w:tcBorders>
              <w:top w:val="single" w:sz="8" w:space="0" w:color="auto"/>
              <w:left w:val="nil"/>
              <w:right w:val="single" w:sz="8" w:space="0" w:color="auto"/>
            </w:tcBorders>
            <w:vAlign w:val="center"/>
          </w:tcPr>
          <w:p w:rsidR="00C0692A" w:rsidRPr="00920056" w:rsidRDefault="00C0692A">
            <w:pPr>
              <w:widowControl/>
              <w:jc w:val="center"/>
              <w:rPr>
                <w:rFonts w:asciiTheme="minorEastAsia" w:eastAsiaTheme="minorEastAsia" w:hAnsiTheme="minorEastAsia" w:cs="宋体"/>
                <w:bCs/>
                <w:color w:val="000000"/>
                <w:kern w:val="0"/>
                <w:szCs w:val="21"/>
              </w:rPr>
            </w:pPr>
            <w:r w:rsidRPr="00920056">
              <w:rPr>
                <w:rFonts w:asciiTheme="minorEastAsia" w:eastAsiaTheme="minorEastAsia" w:hAnsiTheme="minorEastAsia" w:cs="宋体" w:hint="eastAsia"/>
                <w:bCs/>
                <w:color w:val="000000"/>
                <w:kern w:val="0"/>
                <w:szCs w:val="21"/>
              </w:rPr>
              <w:t>事业</w:t>
            </w:r>
          </w:p>
          <w:p w:rsidR="00C0692A" w:rsidRPr="00920056" w:rsidRDefault="00C0692A" w:rsidP="005666C5">
            <w:pPr>
              <w:jc w:val="center"/>
              <w:rPr>
                <w:rFonts w:asciiTheme="minorEastAsia" w:eastAsiaTheme="minorEastAsia" w:hAnsiTheme="minorEastAsia" w:cs="宋体"/>
                <w:bCs/>
                <w:color w:val="000000"/>
                <w:kern w:val="0"/>
                <w:szCs w:val="21"/>
              </w:rPr>
            </w:pPr>
            <w:r w:rsidRPr="00920056">
              <w:rPr>
                <w:rFonts w:asciiTheme="minorEastAsia" w:eastAsiaTheme="minorEastAsia" w:hAnsiTheme="minorEastAsia" w:cs="宋体" w:hint="eastAsia"/>
                <w:bCs/>
                <w:color w:val="000000"/>
                <w:kern w:val="0"/>
                <w:szCs w:val="21"/>
              </w:rPr>
              <w:t>单位</w:t>
            </w:r>
          </w:p>
        </w:tc>
        <w:tc>
          <w:tcPr>
            <w:tcW w:w="709" w:type="dxa"/>
            <w:tcBorders>
              <w:top w:val="single" w:sz="8" w:space="0" w:color="auto"/>
              <w:left w:val="nil"/>
              <w:right w:val="single" w:sz="8" w:space="0" w:color="auto"/>
            </w:tcBorders>
            <w:vAlign w:val="center"/>
          </w:tcPr>
          <w:p w:rsidR="00C0692A" w:rsidRPr="00920056" w:rsidRDefault="00C0692A">
            <w:pPr>
              <w:widowControl/>
              <w:jc w:val="center"/>
              <w:rPr>
                <w:rFonts w:asciiTheme="minorEastAsia" w:eastAsiaTheme="minorEastAsia" w:hAnsiTheme="minorEastAsia" w:cs="宋体"/>
                <w:color w:val="000000"/>
                <w:kern w:val="0"/>
                <w:szCs w:val="21"/>
              </w:rPr>
            </w:pPr>
            <w:r w:rsidRPr="00920056">
              <w:rPr>
                <w:rFonts w:asciiTheme="minorEastAsia" w:eastAsiaTheme="minorEastAsia" w:hAnsiTheme="minorEastAsia" w:cs="宋体" w:hint="eastAsia"/>
                <w:color w:val="000000"/>
                <w:kern w:val="0"/>
                <w:szCs w:val="21"/>
              </w:rPr>
              <w:t xml:space="preserve">　</w:t>
            </w:r>
          </w:p>
          <w:p w:rsidR="00C0692A" w:rsidRPr="00920056" w:rsidRDefault="00C0692A" w:rsidP="005666C5">
            <w:pPr>
              <w:jc w:val="center"/>
              <w:rPr>
                <w:rFonts w:asciiTheme="minorEastAsia" w:eastAsiaTheme="minorEastAsia" w:hAnsiTheme="minorEastAsia" w:cs="宋体"/>
                <w:color w:val="000000"/>
                <w:kern w:val="0"/>
                <w:szCs w:val="21"/>
              </w:rPr>
            </w:pPr>
            <w:r w:rsidRPr="00920056">
              <w:rPr>
                <w:rFonts w:asciiTheme="minorEastAsia" w:eastAsiaTheme="minorEastAsia" w:hAnsiTheme="minorEastAsia" w:cs="宋体" w:hint="eastAsia"/>
                <w:color w:val="000000"/>
                <w:kern w:val="0"/>
                <w:szCs w:val="21"/>
              </w:rPr>
              <w:t xml:space="preserve">　</w:t>
            </w:r>
          </w:p>
        </w:tc>
        <w:tc>
          <w:tcPr>
            <w:tcW w:w="836" w:type="dxa"/>
            <w:tcBorders>
              <w:top w:val="single" w:sz="8" w:space="0" w:color="auto"/>
              <w:left w:val="nil"/>
              <w:right w:val="nil"/>
            </w:tcBorders>
            <w:vAlign w:val="center"/>
          </w:tcPr>
          <w:p w:rsidR="00C0692A" w:rsidRPr="00920056" w:rsidRDefault="00C0692A">
            <w:pPr>
              <w:widowControl/>
              <w:jc w:val="center"/>
              <w:rPr>
                <w:rFonts w:asciiTheme="minorEastAsia" w:eastAsiaTheme="minorEastAsia" w:hAnsiTheme="minorEastAsia" w:cs="宋体"/>
                <w:bCs/>
                <w:color w:val="000000"/>
                <w:kern w:val="0"/>
                <w:szCs w:val="21"/>
              </w:rPr>
            </w:pPr>
            <w:r w:rsidRPr="00920056">
              <w:rPr>
                <w:rFonts w:asciiTheme="minorEastAsia" w:eastAsiaTheme="minorEastAsia" w:hAnsiTheme="minorEastAsia" w:cs="宋体" w:hint="eastAsia"/>
                <w:bCs/>
                <w:color w:val="000000"/>
                <w:kern w:val="0"/>
                <w:szCs w:val="21"/>
              </w:rPr>
              <w:t>国有</w:t>
            </w:r>
          </w:p>
          <w:p w:rsidR="00C0692A" w:rsidRPr="00920056" w:rsidRDefault="00C0692A" w:rsidP="005666C5">
            <w:pPr>
              <w:jc w:val="center"/>
              <w:rPr>
                <w:rFonts w:asciiTheme="minorEastAsia" w:eastAsiaTheme="minorEastAsia" w:hAnsiTheme="minorEastAsia" w:cs="宋体"/>
                <w:bCs/>
                <w:color w:val="000000"/>
                <w:kern w:val="0"/>
                <w:szCs w:val="21"/>
              </w:rPr>
            </w:pPr>
            <w:r w:rsidRPr="00920056">
              <w:rPr>
                <w:rFonts w:asciiTheme="minorEastAsia" w:eastAsiaTheme="minorEastAsia" w:hAnsiTheme="minorEastAsia" w:cs="宋体" w:hint="eastAsia"/>
                <w:bCs/>
                <w:color w:val="000000"/>
                <w:kern w:val="0"/>
                <w:szCs w:val="21"/>
              </w:rPr>
              <w:t>企业</w:t>
            </w:r>
          </w:p>
        </w:tc>
        <w:tc>
          <w:tcPr>
            <w:tcW w:w="727" w:type="dxa"/>
            <w:tcBorders>
              <w:top w:val="single" w:sz="8" w:space="0" w:color="auto"/>
              <w:left w:val="single" w:sz="8" w:space="0" w:color="auto"/>
              <w:bottom w:val="single" w:sz="8" w:space="0" w:color="auto"/>
              <w:right w:val="single" w:sz="8" w:space="0" w:color="auto"/>
            </w:tcBorders>
            <w:vAlign w:val="center"/>
          </w:tcPr>
          <w:p w:rsidR="00C0692A" w:rsidRPr="00920056" w:rsidRDefault="00C0692A">
            <w:pPr>
              <w:widowControl/>
              <w:jc w:val="center"/>
              <w:rPr>
                <w:rFonts w:asciiTheme="minorEastAsia" w:eastAsiaTheme="minorEastAsia" w:hAnsiTheme="minorEastAsia" w:cs="宋体"/>
                <w:bCs/>
                <w:color w:val="000000"/>
                <w:kern w:val="0"/>
                <w:szCs w:val="21"/>
              </w:rPr>
            </w:pPr>
            <w:r w:rsidRPr="00920056">
              <w:rPr>
                <w:rFonts w:asciiTheme="minorEastAsia" w:eastAsiaTheme="minorEastAsia" w:hAnsiTheme="minorEastAsia" w:cs="宋体" w:hint="eastAsia"/>
                <w:bCs/>
                <w:color w:val="000000"/>
                <w:kern w:val="0"/>
                <w:szCs w:val="21"/>
              </w:rPr>
              <w:t>三资</w:t>
            </w:r>
          </w:p>
          <w:p w:rsidR="00C0692A" w:rsidRPr="00920056" w:rsidRDefault="00C0692A" w:rsidP="005666C5">
            <w:pPr>
              <w:jc w:val="center"/>
              <w:rPr>
                <w:rFonts w:asciiTheme="minorEastAsia" w:eastAsiaTheme="minorEastAsia" w:hAnsiTheme="minorEastAsia" w:cs="宋体"/>
                <w:bCs/>
                <w:color w:val="000000"/>
                <w:kern w:val="0"/>
                <w:szCs w:val="21"/>
              </w:rPr>
            </w:pPr>
            <w:r w:rsidRPr="00920056">
              <w:rPr>
                <w:rFonts w:asciiTheme="minorEastAsia" w:eastAsiaTheme="minorEastAsia" w:hAnsiTheme="minorEastAsia" w:cs="宋体" w:hint="eastAsia"/>
                <w:bCs/>
                <w:color w:val="000000"/>
                <w:kern w:val="0"/>
                <w:szCs w:val="21"/>
              </w:rPr>
              <w:t>企业</w:t>
            </w:r>
          </w:p>
        </w:tc>
        <w:tc>
          <w:tcPr>
            <w:tcW w:w="727" w:type="dxa"/>
            <w:tcBorders>
              <w:top w:val="single" w:sz="8" w:space="0" w:color="auto"/>
              <w:left w:val="single" w:sz="8" w:space="0" w:color="auto"/>
              <w:right w:val="single" w:sz="8" w:space="0" w:color="auto"/>
            </w:tcBorders>
            <w:vAlign w:val="center"/>
          </w:tcPr>
          <w:p w:rsidR="00C0692A" w:rsidRPr="00920056" w:rsidRDefault="00C0692A">
            <w:pPr>
              <w:widowControl/>
              <w:jc w:val="center"/>
              <w:rPr>
                <w:rFonts w:asciiTheme="minorEastAsia" w:eastAsiaTheme="minorEastAsia" w:hAnsiTheme="minorEastAsia" w:cs="宋体"/>
                <w:bCs/>
                <w:color w:val="000000"/>
                <w:kern w:val="0"/>
                <w:szCs w:val="21"/>
              </w:rPr>
            </w:pPr>
            <w:r w:rsidRPr="00920056">
              <w:rPr>
                <w:rFonts w:asciiTheme="minorEastAsia" w:eastAsiaTheme="minorEastAsia" w:hAnsiTheme="minorEastAsia" w:cs="宋体" w:hint="eastAsia"/>
                <w:bCs/>
                <w:color w:val="000000"/>
                <w:kern w:val="0"/>
                <w:szCs w:val="21"/>
              </w:rPr>
              <w:t>民营</w:t>
            </w:r>
          </w:p>
          <w:p w:rsidR="00C0692A" w:rsidRPr="00920056" w:rsidRDefault="00C0692A" w:rsidP="005666C5">
            <w:pPr>
              <w:jc w:val="center"/>
              <w:rPr>
                <w:rFonts w:asciiTheme="minorEastAsia" w:eastAsiaTheme="minorEastAsia" w:hAnsiTheme="minorEastAsia" w:cs="宋体"/>
                <w:bCs/>
                <w:color w:val="000000"/>
                <w:kern w:val="0"/>
                <w:szCs w:val="21"/>
              </w:rPr>
            </w:pPr>
            <w:r w:rsidRPr="00920056">
              <w:rPr>
                <w:rFonts w:asciiTheme="minorEastAsia" w:eastAsiaTheme="minorEastAsia" w:hAnsiTheme="minorEastAsia" w:cs="宋体" w:hint="eastAsia"/>
                <w:bCs/>
                <w:color w:val="000000"/>
                <w:kern w:val="0"/>
                <w:szCs w:val="21"/>
              </w:rPr>
              <w:t>企业</w:t>
            </w:r>
          </w:p>
        </w:tc>
        <w:tc>
          <w:tcPr>
            <w:tcW w:w="828" w:type="dxa"/>
            <w:tcBorders>
              <w:top w:val="single" w:sz="8" w:space="0" w:color="auto"/>
              <w:left w:val="nil"/>
              <w:right w:val="nil"/>
            </w:tcBorders>
            <w:vAlign w:val="center"/>
          </w:tcPr>
          <w:p w:rsidR="00C0692A" w:rsidRPr="00920056" w:rsidRDefault="00C0692A">
            <w:pPr>
              <w:widowControl/>
              <w:jc w:val="center"/>
              <w:rPr>
                <w:rFonts w:asciiTheme="minorEastAsia" w:eastAsiaTheme="minorEastAsia" w:hAnsiTheme="minorEastAsia" w:cs="宋体"/>
                <w:bCs/>
                <w:color w:val="000000"/>
                <w:kern w:val="0"/>
                <w:szCs w:val="21"/>
              </w:rPr>
            </w:pPr>
            <w:r w:rsidRPr="00920056">
              <w:rPr>
                <w:rFonts w:asciiTheme="minorEastAsia" w:eastAsiaTheme="minorEastAsia" w:hAnsiTheme="minorEastAsia" w:cs="宋体" w:hint="eastAsia"/>
                <w:bCs/>
                <w:color w:val="000000"/>
                <w:kern w:val="0"/>
                <w:szCs w:val="21"/>
              </w:rPr>
              <w:t>国内</w:t>
            </w:r>
          </w:p>
          <w:p w:rsidR="00C0692A" w:rsidRPr="00920056" w:rsidRDefault="00C0692A" w:rsidP="005666C5">
            <w:pPr>
              <w:jc w:val="center"/>
              <w:rPr>
                <w:rFonts w:asciiTheme="minorEastAsia" w:eastAsiaTheme="minorEastAsia" w:hAnsiTheme="minorEastAsia" w:cs="宋体"/>
                <w:bCs/>
                <w:color w:val="000000"/>
                <w:kern w:val="0"/>
                <w:szCs w:val="21"/>
              </w:rPr>
            </w:pPr>
            <w:r w:rsidRPr="00920056">
              <w:rPr>
                <w:rFonts w:asciiTheme="minorEastAsia" w:eastAsiaTheme="minorEastAsia" w:hAnsiTheme="minorEastAsia" w:cs="宋体" w:hint="eastAsia"/>
                <w:bCs/>
                <w:color w:val="000000"/>
                <w:kern w:val="0"/>
                <w:szCs w:val="21"/>
              </w:rPr>
              <w:t>考研</w:t>
            </w:r>
          </w:p>
        </w:tc>
        <w:tc>
          <w:tcPr>
            <w:tcW w:w="709" w:type="dxa"/>
            <w:tcBorders>
              <w:top w:val="single" w:sz="8" w:space="0" w:color="auto"/>
              <w:left w:val="single" w:sz="8" w:space="0" w:color="auto"/>
              <w:right w:val="single" w:sz="8" w:space="0" w:color="auto"/>
            </w:tcBorders>
            <w:vAlign w:val="center"/>
          </w:tcPr>
          <w:p w:rsidR="00C0692A" w:rsidRPr="00920056" w:rsidRDefault="00C0692A">
            <w:pPr>
              <w:widowControl/>
              <w:jc w:val="center"/>
              <w:rPr>
                <w:rFonts w:asciiTheme="minorEastAsia" w:eastAsiaTheme="minorEastAsia" w:hAnsiTheme="minorEastAsia" w:cs="宋体"/>
                <w:bCs/>
                <w:color w:val="000000"/>
                <w:kern w:val="0"/>
                <w:szCs w:val="21"/>
              </w:rPr>
            </w:pPr>
            <w:r w:rsidRPr="00920056">
              <w:rPr>
                <w:rFonts w:asciiTheme="minorEastAsia" w:eastAsiaTheme="minorEastAsia" w:hAnsiTheme="minorEastAsia" w:cs="宋体" w:hint="eastAsia"/>
                <w:bCs/>
                <w:color w:val="000000"/>
                <w:kern w:val="0"/>
                <w:szCs w:val="21"/>
              </w:rPr>
              <w:t>出国</w:t>
            </w:r>
          </w:p>
          <w:p w:rsidR="00C0692A" w:rsidRPr="00920056" w:rsidRDefault="00C0692A" w:rsidP="005666C5">
            <w:pPr>
              <w:jc w:val="center"/>
              <w:rPr>
                <w:rFonts w:asciiTheme="minorEastAsia" w:eastAsiaTheme="minorEastAsia" w:hAnsiTheme="minorEastAsia" w:cs="宋体"/>
                <w:bCs/>
                <w:color w:val="000000"/>
                <w:kern w:val="0"/>
                <w:szCs w:val="21"/>
              </w:rPr>
            </w:pPr>
            <w:r w:rsidRPr="00920056">
              <w:rPr>
                <w:rFonts w:asciiTheme="minorEastAsia" w:eastAsiaTheme="minorEastAsia" w:hAnsiTheme="minorEastAsia" w:cs="宋体" w:hint="eastAsia"/>
                <w:bCs/>
                <w:color w:val="000000"/>
                <w:kern w:val="0"/>
                <w:szCs w:val="21"/>
              </w:rPr>
              <w:t>读研</w:t>
            </w:r>
          </w:p>
        </w:tc>
        <w:tc>
          <w:tcPr>
            <w:tcW w:w="644" w:type="dxa"/>
            <w:tcBorders>
              <w:top w:val="single" w:sz="8" w:space="0" w:color="auto"/>
              <w:left w:val="single" w:sz="8" w:space="0" w:color="auto"/>
              <w:right w:val="single" w:sz="8" w:space="0" w:color="auto"/>
            </w:tcBorders>
            <w:vAlign w:val="center"/>
          </w:tcPr>
          <w:p w:rsidR="00C0692A" w:rsidRPr="00920056" w:rsidRDefault="00C0692A">
            <w:pPr>
              <w:widowControl/>
              <w:jc w:val="center"/>
              <w:rPr>
                <w:rFonts w:asciiTheme="minorEastAsia" w:eastAsiaTheme="minorEastAsia" w:hAnsiTheme="minorEastAsia" w:cs="宋体"/>
                <w:bCs/>
                <w:color w:val="000000"/>
                <w:kern w:val="0"/>
                <w:szCs w:val="21"/>
              </w:rPr>
            </w:pPr>
            <w:r w:rsidRPr="00920056">
              <w:rPr>
                <w:rFonts w:asciiTheme="minorEastAsia" w:eastAsiaTheme="minorEastAsia" w:hAnsiTheme="minorEastAsia" w:cs="宋体" w:hint="eastAsia"/>
                <w:bCs/>
                <w:color w:val="000000"/>
                <w:kern w:val="0"/>
                <w:szCs w:val="21"/>
              </w:rPr>
              <w:t>基层</w:t>
            </w:r>
          </w:p>
          <w:p w:rsidR="00C0692A" w:rsidRPr="00920056" w:rsidRDefault="00C0692A" w:rsidP="005666C5">
            <w:pPr>
              <w:jc w:val="center"/>
              <w:rPr>
                <w:rFonts w:asciiTheme="minorEastAsia" w:eastAsiaTheme="minorEastAsia" w:hAnsiTheme="minorEastAsia" w:cs="宋体"/>
                <w:bCs/>
                <w:color w:val="000000"/>
                <w:kern w:val="0"/>
                <w:szCs w:val="21"/>
              </w:rPr>
            </w:pPr>
            <w:r w:rsidRPr="00920056">
              <w:rPr>
                <w:rFonts w:asciiTheme="minorEastAsia" w:eastAsiaTheme="minorEastAsia" w:hAnsiTheme="minorEastAsia" w:cs="宋体" w:hint="eastAsia"/>
                <w:bCs/>
                <w:color w:val="000000"/>
                <w:kern w:val="0"/>
                <w:szCs w:val="21"/>
              </w:rPr>
              <w:t>就业</w:t>
            </w:r>
          </w:p>
        </w:tc>
        <w:tc>
          <w:tcPr>
            <w:tcW w:w="727" w:type="dxa"/>
            <w:tcBorders>
              <w:top w:val="single" w:sz="8" w:space="0" w:color="auto"/>
              <w:left w:val="nil"/>
              <w:right w:val="single" w:sz="8" w:space="0" w:color="auto"/>
            </w:tcBorders>
            <w:vAlign w:val="center"/>
          </w:tcPr>
          <w:p w:rsidR="00C0692A" w:rsidRPr="00920056" w:rsidRDefault="00C0692A">
            <w:pPr>
              <w:widowControl/>
              <w:jc w:val="center"/>
              <w:rPr>
                <w:rFonts w:asciiTheme="minorEastAsia" w:eastAsiaTheme="minorEastAsia" w:hAnsiTheme="minorEastAsia" w:cs="宋体"/>
                <w:bCs/>
                <w:color w:val="000000"/>
                <w:kern w:val="0"/>
                <w:szCs w:val="21"/>
              </w:rPr>
            </w:pPr>
            <w:r w:rsidRPr="00920056">
              <w:rPr>
                <w:rFonts w:asciiTheme="minorEastAsia" w:eastAsiaTheme="minorEastAsia" w:hAnsiTheme="minorEastAsia" w:cs="宋体" w:hint="eastAsia"/>
                <w:bCs/>
                <w:color w:val="000000"/>
                <w:kern w:val="0"/>
                <w:szCs w:val="21"/>
              </w:rPr>
              <w:t>自主</w:t>
            </w:r>
          </w:p>
          <w:p w:rsidR="00C0692A" w:rsidRPr="00920056" w:rsidRDefault="00C0692A" w:rsidP="005666C5">
            <w:pPr>
              <w:jc w:val="center"/>
              <w:rPr>
                <w:rFonts w:asciiTheme="minorEastAsia" w:eastAsiaTheme="minorEastAsia" w:hAnsiTheme="minorEastAsia" w:cs="宋体"/>
                <w:bCs/>
                <w:color w:val="000000"/>
                <w:kern w:val="0"/>
                <w:szCs w:val="21"/>
              </w:rPr>
            </w:pPr>
            <w:r w:rsidRPr="00920056">
              <w:rPr>
                <w:rFonts w:asciiTheme="minorEastAsia" w:eastAsiaTheme="minorEastAsia" w:hAnsiTheme="minorEastAsia" w:cs="宋体" w:hint="eastAsia"/>
                <w:bCs/>
                <w:color w:val="000000"/>
                <w:kern w:val="0"/>
                <w:szCs w:val="21"/>
              </w:rPr>
              <w:t>创业</w:t>
            </w:r>
          </w:p>
        </w:tc>
        <w:tc>
          <w:tcPr>
            <w:tcW w:w="720" w:type="dxa"/>
            <w:tcBorders>
              <w:top w:val="single" w:sz="8" w:space="0" w:color="auto"/>
              <w:left w:val="nil"/>
              <w:right w:val="nil"/>
            </w:tcBorders>
            <w:vAlign w:val="center"/>
          </w:tcPr>
          <w:p w:rsidR="00C0692A" w:rsidRPr="00920056" w:rsidRDefault="00C0692A" w:rsidP="005666C5">
            <w:pPr>
              <w:jc w:val="center"/>
              <w:rPr>
                <w:rFonts w:asciiTheme="minorEastAsia" w:eastAsiaTheme="minorEastAsia" w:hAnsiTheme="minorEastAsia" w:cs="宋体"/>
                <w:bCs/>
                <w:color w:val="000000"/>
                <w:kern w:val="0"/>
                <w:szCs w:val="21"/>
              </w:rPr>
            </w:pPr>
            <w:r w:rsidRPr="00920056">
              <w:rPr>
                <w:rFonts w:asciiTheme="minorEastAsia" w:eastAsiaTheme="minorEastAsia" w:hAnsiTheme="minorEastAsia" w:cs="宋体" w:hint="eastAsia"/>
                <w:color w:val="000000"/>
                <w:kern w:val="0"/>
                <w:szCs w:val="21"/>
              </w:rPr>
              <w:t xml:space="preserve">　</w:t>
            </w:r>
          </w:p>
        </w:tc>
      </w:tr>
      <w:tr w:rsidR="003958BE" w:rsidRPr="00920056" w:rsidTr="00920056">
        <w:trPr>
          <w:trHeight w:val="285"/>
        </w:trPr>
        <w:tc>
          <w:tcPr>
            <w:tcW w:w="728" w:type="dxa"/>
            <w:tcBorders>
              <w:top w:val="single" w:sz="8" w:space="0" w:color="auto"/>
              <w:left w:val="nil"/>
              <w:bottom w:val="single" w:sz="8" w:space="0" w:color="auto"/>
              <w:right w:val="single" w:sz="8" w:space="0" w:color="auto"/>
            </w:tcBorders>
          </w:tcPr>
          <w:p w:rsidR="003958BE" w:rsidRPr="00920056" w:rsidRDefault="0028774F">
            <w:pPr>
              <w:widowControl/>
              <w:jc w:val="center"/>
              <w:rPr>
                <w:rFonts w:asciiTheme="minorEastAsia" w:eastAsiaTheme="minorEastAsia" w:hAnsiTheme="minorEastAsia" w:cs="宋体"/>
                <w:bCs/>
                <w:color w:val="000000"/>
                <w:kern w:val="0"/>
                <w:szCs w:val="21"/>
              </w:rPr>
            </w:pPr>
            <w:r w:rsidRPr="00920056">
              <w:rPr>
                <w:rFonts w:asciiTheme="minorEastAsia" w:eastAsiaTheme="minorEastAsia" w:hAnsiTheme="minorEastAsia" w:cs="宋体" w:hint="eastAsia"/>
                <w:bCs/>
                <w:color w:val="000000"/>
                <w:kern w:val="0"/>
                <w:szCs w:val="21"/>
              </w:rPr>
              <w:t>学校合计</w:t>
            </w:r>
          </w:p>
        </w:tc>
        <w:tc>
          <w:tcPr>
            <w:tcW w:w="656" w:type="dxa"/>
            <w:tcBorders>
              <w:top w:val="single" w:sz="8" w:space="0" w:color="auto"/>
              <w:left w:val="nil"/>
              <w:bottom w:val="single" w:sz="8" w:space="0" w:color="auto"/>
              <w:right w:val="single" w:sz="8" w:space="0" w:color="auto"/>
            </w:tcBorders>
            <w:vAlign w:val="center"/>
          </w:tcPr>
          <w:p w:rsidR="003958BE" w:rsidRPr="00920056" w:rsidRDefault="0028774F">
            <w:pPr>
              <w:widowControl/>
              <w:jc w:val="center"/>
              <w:rPr>
                <w:rFonts w:asciiTheme="minorEastAsia" w:eastAsiaTheme="minorEastAsia" w:hAnsiTheme="minorEastAsia" w:cs="宋体"/>
                <w:bCs/>
                <w:color w:val="000000"/>
                <w:kern w:val="0"/>
                <w:szCs w:val="21"/>
              </w:rPr>
            </w:pPr>
            <w:r w:rsidRPr="00920056">
              <w:rPr>
                <w:rFonts w:asciiTheme="minorEastAsia" w:eastAsiaTheme="minorEastAsia" w:hAnsiTheme="minorEastAsia" w:cs="宋体" w:hint="eastAsia"/>
                <w:bCs/>
                <w:color w:val="000000"/>
                <w:kern w:val="0"/>
                <w:szCs w:val="21"/>
              </w:rPr>
              <w:t>1.63</w:t>
            </w:r>
          </w:p>
        </w:tc>
        <w:tc>
          <w:tcPr>
            <w:tcW w:w="709" w:type="dxa"/>
            <w:tcBorders>
              <w:top w:val="single" w:sz="8" w:space="0" w:color="auto"/>
              <w:left w:val="nil"/>
              <w:bottom w:val="single" w:sz="8" w:space="0" w:color="auto"/>
              <w:right w:val="single" w:sz="8" w:space="0" w:color="auto"/>
            </w:tcBorders>
            <w:vAlign w:val="center"/>
          </w:tcPr>
          <w:p w:rsidR="003958BE" w:rsidRPr="00920056" w:rsidRDefault="0028774F">
            <w:pPr>
              <w:widowControl/>
              <w:jc w:val="center"/>
              <w:rPr>
                <w:rFonts w:asciiTheme="minorEastAsia" w:eastAsiaTheme="minorEastAsia" w:hAnsiTheme="minorEastAsia" w:cs="宋体"/>
                <w:bCs/>
                <w:color w:val="000000"/>
                <w:kern w:val="0"/>
                <w:szCs w:val="21"/>
              </w:rPr>
            </w:pPr>
            <w:r w:rsidRPr="00920056">
              <w:rPr>
                <w:rFonts w:asciiTheme="minorEastAsia" w:eastAsiaTheme="minorEastAsia" w:hAnsiTheme="minorEastAsia" w:cs="宋体" w:hint="eastAsia"/>
                <w:bCs/>
                <w:color w:val="000000"/>
                <w:kern w:val="0"/>
                <w:szCs w:val="21"/>
              </w:rPr>
              <w:t>3.92</w:t>
            </w:r>
          </w:p>
        </w:tc>
        <w:tc>
          <w:tcPr>
            <w:tcW w:w="709" w:type="dxa"/>
            <w:tcBorders>
              <w:top w:val="single" w:sz="8" w:space="0" w:color="auto"/>
              <w:left w:val="nil"/>
              <w:bottom w:val="single" w:sz="8" w:space="0" w:color="auto"/>
              <w:right w:val="single" w:sz="8" w:space="0" w:color="auto"/>
            </w:tcBorders>
            <w:vAlign w:val="center"/>
          </w:tcPr>
          <w:p w:rsidR="003958BE" w:rsidRPr="00920056" w:rsidRDefault="0028774F">
            <w:pPr>
              <w:widowControl/>
              <w:jc w:val="center"/>
              <w:rPr>
                <w:rFonts w:asciiTheme="minorEastAsia" w:eastAsiaTheme="minorEastAsia" w:hAnsiTheme="minorEastAsia" w:cs="宋体"/>
                <w:bCs/>
                <w:color w:val="000000"/>
                <w:kern w:val="0"/>
                <w:szCs w:val="21"/>
              </w:rPr>
            </w:pPr>
            <w:r w:rsidRPr="00920056">
              <w:rPr>
                <w:rFonts w:asciiTheme="minorEastAsia" w:eastAsiaTheme="minorEastAsia" w:hAnsiTheme="minorEastAsia" w:cs="宋体" w:hint="eastAsia"/>
                <w:bCs/>
                <w:color w:val="000000"/>
                <w:kern w:val="0"/>
                <w:szCs w:val="21"/>
              </w:rPr>
              <w:t>0.11</w:t>
            </w:r>
          </w:p>
        </w:tc>
        <w:tc>
          <w:tcPr>
            <w:tcW w:w="836" w:type="dxa"/>
            <w:tcBorders>
              <w:top w:val="single" w:sz="8" w:space="0" w:color="auto"/>
              <w:left w:val="nil"/>
              <w:bottom w:val="single" w:sz="8" w:space="0" w:color="auto"/>
              <w:right w:val="single" w:sz="8" w:space="0" w:color="auto"/>
            </w:tcBorders>
            <w:vAlign w:val="center"/>
          </w:tcPr>
          <w:p w:rsidR="003958BE" w:rsidRPr="00920056" w:rsidRDefault="0028774F">
            <w:pPr>
              <w:widowControl/>
              <w:jc w:val="center"/>
              <w:rPr>
                <w:rFonts w:asciiTheme="minorEastAsia" w:eastAsiaTheme="minorEastAsia" w:hAnsiTheme="minorEastAsia" w:cs="宋体"/>
                <w:bCs/>
                <w:color w:val="000000"/>
                <w:kern w:val="0"/>
                <w:szCs w:val="21"/>
              </w:rPr>
            </w:pPr>
            <w:r w:rsidRPr="00920056">
              <w:rPr>
                <w:rFonts w:asciiTheme="minorEastAsia" w:eastAsiaTheme="minorEastAsia" w:hAnsiTheme="minorEastAsia" w:cs="宋体" w:hint="eastAsia"/>
                <w:bCs/>
                <w:color w:val="000000"/>
                <w:kern w:val="0"/>
                <w:szCs w:val="21"/>
              </w:rPr>
              <w:t>12.88</w:t>
            </w:r>
          </w:p>
        </w:tc>
        <w:tc>
          <w:tcPr>
            <w:tcW w:w="727" w:type="dxa"/>
            <w:tcBorders>
              <w:top w:val="single" w:sz="8" w:space="0" w:color="auto"/>
              <w:left w:val="nil"/>
              <w:bottom w:val="single" w:sz="8" w:space="0" w:color="auto"/>
              <w:right w:val="single" w:sz="8" w:space="0" w:color="auto"/>
            </w:tcBorders>
            <w:vAlign w:val="center"/>
          </w:tcPr>
          <w:p w:rsidR="003958BE" w:rsidRPr="00920056" w:rsidRDefault="0028774F">
            <w:pPr>
              <w:widowControl/>
              <w:jc w:val="center"/>
              <w:rPr>
                <w:rFonts w:asciiTheme="minorEastAsia" w:eastAsiaTheme="minorEastAsia" w:hAnsiTheme="minorEastAsia" w:cs="宋体"/>
                <w:bCs/>
                <w:color w:val="000000"/>
                <w:kern w:val="0"/>
                <w:szCs w:val="21"/>
              </w:rPr>
            </w:pPr>
            <w:r w:rsidRPr="00920056">
              <w:rPr>
                <w:rFonts w:asciiTheme="minorEastAsia" w:eastAsiaTheme="minorEastAsia" w:hAnsiTheme="minorEastAsia" w:cs="宋体" w:hint="eastAsia"/>
                <w:bCs/>
                <w:color w:val="000000"/>
                <w:kern w:val="0"/>
                <w:szCs w:val="21"/>
              </w:rPr>
              <w:t>3.02</w:t>
            </w:r>
          </w:p>
        </w:tc>
        <w:tc>
          <w:tcPr>
            <w:tcW w:w="727" w:type="dxa"/>
            <w:tcBorders>
              <w:top w:val="single" w:sz="8" w:space="0" w:color="auto"/>
              <w:left w:val="nil"/>
              <w:bottom w:val="single" w:sz="8" w:space="0" w:color="auto"/>
              <w:right w:val="single" w:sz="8" w:space="0" w:color="auto"/>
            </w:tcBorders>
            <w:vAlign w:val="center"/>
          </w:tcPr>
          <w:p w:rsidR="003958BE" w:rsidRPr="00920056" w:rsidRDefault="0028774F">
            <w:pPr>
              <w:widowControl/>
              <w:jc w:val="center"/>
              <w:rPr>
                <w:rFonts w:asciiTheme="minorEastAsia" w:eastAsiaTheme="minorEastAsia" w:hAnsiTheme="minorEastAsia" w:cs="宋体"/>
                <w:bCs/>
                <w:color w:val="000000"/>
                <w:kern w:val="0"/>
                <w:szCs w:val="21"/>
              </w:rPr>
            </w:pPr>
            <w:r w:rsidRPr="00920056">
              <w:rPr>
                <w:rFonts w:asciiTheme="minorEastAsia" w:eastAsiaTheme="minorEastAsia" w:hAnsiTheme="minorEastAsia" w:cs="宋体" w:hint="eastAsia"/>
                <w:bCs/>
                <w:color w:val="000000"/>
                <w:kern w:val="0"/>
                <w:szCs w:val="21"/>
              </w:rPr>
              <w:t>26.6</w:t>
            </w:r>
          </w:p>
        </w:tc>
        <w:tc>
          <w:tcPr>
            <w:tcW w:w="828" w:type="dxa"/>
            <w:tcBorders>
              <w:top w:val="single" w:sz="8" w:space="0" w:color="auto"/>
              <w:left w:val="single" w:sz="8" w:space="0" w:color="auto"/>
              <w:bottom w:val="single" w:sz="8" w:space="0" w:color="auto"/>
              <w:right w:val="single" w:sz="8" w:space="0" w:color="auto"/>
            </w:tcBorders>
            <w:vAlign w:val="center"/>
          </w:tcPr>
          <w:p w:rsidR="003958BE" w:rsidRPr="00920056" w:rsidRDefault="0028774F">
            <w:pPr>
              <w:widowControl/>
              <w:jc w:val="center"/>
              <w:rPr>
                <w:rFonts w:asciiTheme="minorEastAsia" w:eastAsiaTheme="minorEastAsia" w:hAnsiTheme="minorEastAsia"/>
                <w:color w:val="000000"/>
                <w:kern w:val="0"/>
                <w:szCs w:val="21"/>
              </w:rPr>
            </w:pPr>
            <w:r w:rsidRPr="00920056">
              <w:rPr>
                <w:rFonts w:asciiTheme="minorEastAsia" w:eastAsiaTheme="minorEastAsia" w:hAnsiTheme="minorEastAsia"/>
                <w:color w:val="000000"/>
                <w:kern w:val="0"/>
                <w:szCs w:val="21"/>
              </w:rPr>
              <w:t>11.36</w:t>
            </w:r>
          </w:p>
        </w:tc>
        <w:tc>
          <w:tcPr>
            <w:tcW w:w="709" w:type="dxa"/>
            <w:tcBorders>
              <w:top w:val="single" w:sz="8" w:space="0" w:color="auto"/>
              <w:left w:val="nil"/>
              <w:bottom w:val="single" w:sz="8" w:space="0" w:color="auto"/>
              <w:right w:val="single" w:sz="8" w:space="0" w:color="auto"/>
            </w:tcBorders>
            <w:vAlign w:val="center"/>
          </w:tcPr>
          <w:p w:rsidR="003958BE" w:rsidRPr="00920056" w:rsidRDefault="0028774F">
            <w:pPr>
              <w:widowControl/>
              <w:jc w:val="center"/>
              <w:rPr>
                <w:rFonts w:asciiTheme="minorEastAsia" w:eastAsiaTheme="minorEastAsia" w:hAnsiTheme="minorEastAsia"/>
                <w:color w:val="000000"/>
                <w:kern w:val="0"/>
                <w:szCs w:val="21"/>
              </w:rPr>
            </w:pPr>
            <w:r w:rsidRPr="00920056">
              <w:rPr>
                <w:rFonts w:asciiTheme="minorEastAsia" w:eastAsiaTheme="minorEastAsia" w:hAnsiTheme="minorEastAsia"/>
                <w:color w:val="000000"/>
                <w:kern w:val="0"/>
                <w:szCs w:val="21"/>
              </w:rPr>
              <w:t>1.5</w:t>
            </w:r>
          </w:p>
        </w:tc>
        <w:tc>
          <w:tcPr>
            <w:tcW w:w="644" w:type="dxa"/>
            <w:tcBorders>
              <w:top w:val="single" w:sz="8" w:space="0" w:color="auto"/>
              <w:left w:val="nil"/>
              <w:bottom w:val="single" w:sz="8" w:space="0" w:color="auto"/>
              <w:right w:val="single" w:sz="8" w:space="0" w:color="auto"/>
            </w:tcBorders>
            <w:vAlign w:val="center"/>
          </w:tcPr>
          <w:p w:rsidR="003958BE" w:rsidRPr="00920056" w:rsidRDefault="0028774F">
            <w:pPr>
              <w:widowControl/>
              <w:jc w:val="center"/>
              <w:rPr>
                <w:rFonts w:asciiTheme="minorEastAsia" w:eastAsiaTheme="minorEastAsia" w:hAnsiTheme="minorEastAsia" w:cs="宋体"/>
                <w:bCs/>
                <w:color w:val="000000"/>
                <w:kern w:val="0"/>
                <w:szCs w:val="21"/>
              </w:rPr>
            </w:pPr>
            <w:r w:rsidRPr="00920056">
              <w:rPr>
                <w:rFonts w:asciiTheme="minorEastAsia" w:eastAsiaTheme="minorEastAsia" w:hAnsiTheme="minorEastAsia" w:cs="宋体" w:hint="eastAsia"/>
                <w:bCs/>
                <w:color w:val="000000"/>
                <w:kern w:val="0"/>
                <w:szCs w:val="21"/>
              </w:rPr>
              <w:t>0.13</w:t>
            </w:r>
          </w:p>
        </w:tc>
        <w:tc>
          <w:tcPr>
            <w:tcW w:w="727" w:type="dxa"/>
            <w:tcBorders>
              <w:top w:val="single" w:sz="8" w:space="0" w:color="auto"/>
              <w:left w:val="nil"/>
              <w:bottom w:val="single" w:sz="8" w:space="0" w:color="auto"/>
              <w:right w:val="single" w:sz="8" w:space="0" w:color="auto"/>
            </w:tcBorders>
            <w:vAlign w:val="center"/>
          </w:tcPr>
          <w:p w:rsidR="003958BE" w:rsidRPr="00920056" w:rsidRDefault="0028774F">
            <w:pPr>
              <w:widowControl/>
              <w:jc w:val="center"/>
              <w:rPr>
                <w:rFonts w:asciiTheme="minorEastAsia" w:eastAsiaTheme="minorEastAsia" w:hAnsiTheme="minorEastAsia" w:cs="宋体"/>
                <w:bCs/>
                <w:color w:val="000000"/>
                <w:kern w:val="0"/>
                <w:szCs w:val="21"/>
              </w:rPr>
            </w:pPr>
            <w:r w:rsidRPr="00920056">
              <w:rPr>
                <w:rFonts w:asciiTheme="minorEastAsia" w:eastAsiaTheme="minorEastAsia" w:hAnsiTheme="minorEastAsia" w:cs="宋体" w:hint="eastAsia"/>
                <w:bCs/>
                <w:color w:val="000000"/>
                <w:kern w:val="0"/>
                <w:szCs w:val="21"/>
              </w:rPr>
              <w:t>0.13</w:t>
            </w:r>
          </w:p>
        </w:tc>
        <w:tc>
          <w:tcPr>
            <w:tcW w:w="720" w:type="dxa"/>
            <w:tcBorders>
              <w:top w:val="single" w:sz="8" w:space="0" w:color="auto"/>
              <w:left w:val="nil"/>
              <w:bottom w:val="single" w:sz="8" w:space="0" w:color="auto"/>
              <w:right w:val="nil"/>
            </w:tcBorders>
            <w:vAlign w:val="center"/>
          </w:tcPr>
          <w:p w:rsidR="003958BE" w:rsidRPr="00920056" w:rsidRDefault="0028774F">
            <w:pPr>
              <w:widowControl/>
              <w:jc w:val="center"/>
              <w:rPr>
                <w:rFonts w:asciiTheme="minorEastAsia" w:eastAsiaTheme="minorEastAsia" w:hAnsiTheme="minorEastAsia" w:cs="宋体"/>
                <w:bCs/>
                <w:color w:val="000000"/>
                <w:kern w:val="0"/>
                <w:szCs w:val="21"/>
              </w:rPr>
            </w:pPr>
            <w:r w:rsidRPr="00920056">
              <w:rPr>
                <w:rFonts w:asciiTheme="minorEastAsia" w:eastAsiaTheme="minorEastAsia" w:hAnsiTheme="minorEastAsia" w:cs="宋体" w:hint="eastAsia"/>
                <w:bCs/>
                <w:color w:val="000000"/>
                <w:kern w:val="0"/>
                <w:szCs w:val="21"/>
              </w:rPr>
              <w:t>26.4</w:t>
            </w:r>
          </w:p>
        </w:tc>
      </w:tr>
    </w:tbl>
    <w:p w:rsidR="003958BE" w:rsidRPr="00CF45FB" w:rsidRDefault="0028774F" w:rsidP="00235884">
      <w:pPr>
        <w:pStyle w:val="2"/>
        <w:kinsoku w:val="0"/>
        <w:overflowPunct w:val="0"/>
        <w:autoSpaceDE w:val="0"/>
        <w:autoSpaceDN w:val="0"/>
        <w:spacing w:before="0" w:after="0" w:line="240" w:lineRule="auto"/>
        <w:rPr>
          <w:rFonts w:ascii="黑体" w:eastAsia="黑体" w:hAnsi="黑体"/>
          <w:b w:val="0"/>
          <w:sz w:val="28"/>
          <w:szCs w:val="28"/>
        </w:rPr>
      </w:pPr>
      <w:bookmarkStart w:id="63" w:name="_Toc373159120"/>
      <w:bookmarkStart w:id="64" w:name="_Toc433784628"/>
      <w:r w:rsidRPr="00CF45FB">
        <w:rPr>
          <w:rFonts w:ascii="黑体" w:eastAsia="黑体" w:hAnsi="黑体" w:hint="eastAsia"/>
          <w:b w:val="0"/>
          <w:sz w:val="28"/>
          <w:szCs w:val="28"/>
        </w:rPr>
        <w:t>（四）毕业生成就</w:t>
      </w:r>
      <w:bookmarkEnd w:id="63"/>
      <w:bookmarkEnd w:id="64"/>
    </w:p>
    <w:p w:rsidR="003958BE" w:rsidRPr="00380CF7" w:rsidRDefault="0028774F" w:rsidP="00380CF7">
      <w:pPr>
        <w:pStyle w:val="3"/>
        <w:kinsoku w:val="0"/>
        <w:overflowPunct w:val="0"/>
        <w:autoSpaceDE w:val="0"/>
        <w:autoSpaceDN w:val="0"/>
        <w:spacing w:before="0" w:after="0" w:line="240" w:lineRule="auto"/>
        <w:rPr>
          <w:rFonts w:ascii="黑体" w:eastAsia="黑体" w:hAnsi="黑体"/>
          <w:b w:val="0"/>
          <w:sz w:val="24"/>
          <w:szCs w:val="24"/>
        </w:rPr>
      </w:pPr>
      <w:bookmarkStart w:id="65" w:name="_Toc373159122"/>
      <w:r w:rsidRPr="00380CF7">
        <w:rPr>
          <w:rFonts w:ascii="黑体" w:eastAsia="黑体" w:hAnsi="黑体" w:hint="eastAsia"/>
          <w:b w:val="0"/>
          <w:sz w:val="24"/>
          <w:szCs w:val="24"/>
        </w:rPr>
        <w:t>1.用人单位满意度调查</w:t>
      </w:r>
    </w:p>
    <w:p w:rsidR="003958BE" w:rsidRPr="00C61DB2" w:rsidRDefault="0028774F" w:rsidP="00CD487E">
      <w:pPr>
        <w:spacing w:line="400" w:lineRule="exact"/>
        <w:ind w:firstLineChars="200" w:firstLine="480"/>
        <w:rPr>
          <w:rFonts w:asciiTheme="minorEastAsia" w:eastAsiaTheme="minorEastAsia" w:hAnsiTheme="minorEastAsia"/>
          <w:sz w:val="24"/>
          <w:szCs w:val="24"/>
        </w:rPr>
      </w:pPr>
      <w:r w:rsidRPr="00C61DB2">
        <w:rPr>
          <w:rFonts w:asciiTheme="minorEastAsia" w:eastAsiaTheme="minorEastAsia" w:hAnsiTheme="minorEastAsia"/>
          <w:sz w:val="24"/>
          <w:szCs w:val="24"/>
        </w:rPr>
        <w:t>2014</w:t>
      </w:r>
      <w:r w:rsidRPr="00C61DB2">
        <w:rPr>
          <w:rFonts w:asciiTheme="minorEastAsia" w:eastAsiaTheme="minorEastAsia" w:hAnsiTheme="minorEastAsia" w:hint="eastAsia"/>
          <w:sz w:val="24"/>
          <w:szCs w:val="24"/>
        </w:rPr>
        <w:t>年</w:t>
      </w:r>
      <w:r w:rsidR="00D62006">
        <w:rPr>
          <w:rFonts w:asciiTheme="minorEastAsia" w:eastAsiaTheme="minorEastAsia" w:hAnsiTheme="minorEastAsia" w:hint="eastAsia"/>
          <w:sz w:val="24"/>
          <w:szCs w:val="24"/>
        </w:rPr>
        <w:t>，</w:t>
      </w:r>
      <w:r w:rsidRPr="00C61DB2">
        <w:rPr>
          <w:rFonts w:asciiTheme="minorEastAsia" w:eastAsiaTheme="minorEastAsia" w:hAnsiTheme="minorEastAsia" w:hint="eastAsia"/>
          <w:sz w:val="24"/>
          <w:szCs w:val="24"/>
        </w:rPr>
        <w:t>学校</w:t>
      </w:r>
      <w:r w:rsidR="00D62006" w:rsidRPr="00CD487E">
        <w:rPr>
          <w:rFonts w:asciiTheme="minorEastAsia" w:eastAsiaTheme="minorEastAsia" w:hAnsiTheme="minorEastAsia"/>
          <w:sz w:val="24"/>
          <w:szCs w:val="24"/>
        </w:rPr>
        <w:t>对220个</w:t>
      </w:r>
      <w:r w:rsidR="00D62006" w:rsidRPr="00CD487E">
        <w:rPr>
          <w:rFonts w:asciiTheme="minorEastAsia" w:eastAsiaTheme="minorEastAsia" w:hAnsiTheme="minorEastAsia" w:hint="eastAsia"/>
          <w:sz w:val="24"/>
          <w:szCs w:val="24"/>
        </w:rPr>
        <w:t>用人</w:t>
      </w:r>
      <w:r w:rsidR="00D62006" w:rsidRPr="00CD487E">
        <w:rPr>
          <w:rFonts w:asciiTheme="minorEastAsia" w:eastAsiaTheme="minorEastAsia" w:hAnsiTheme="minorEastAsia"/>
          <w:sz w:val="24"/>
          <w:szCs w:val="24"/>
        </w:rPr>
        <w:t>单位</w:t>
      </w:r>
      <w:r w:rsidR="00D62006" w:rsidRPr="00CD487E">
        <w:rPr>
          <w:rFonts w:asciiTheme="minorEastAsia" w:eastAsiaTheme="minorEastAsia" w:hAnsiTheme="minorEastAsia" w:hint="eastAsia"/>
          <w:sz w:val="24"/>
          <w:szCs w:val="24"/>
        </w:rPr>
        <w:t>发放了纸质调查问卷，共</w:t>
      </w:r>
      <w:r w:rsidR="00D62006" w:rsidRPr="00CD487E">
        <w:rPr>
          <w:rFonts w:asciiTheme="minorEastAsia" w:eastAsiaTheme="minorEastAsia" w:hAnsiTheme="minorEastAsia"/>
          <w:sz w:val="24"/>
          <w:szCs w:val="24"/>
        </w:rPr>
        <w:t>回收有效问卷</w:t>
      </w:r>
      <w:r w:rsidR="00D62006" w:rsidRPr="00CD487E">
        <w:rPr>
          <w:rFonts w:asciiTheme="minorEastAsia" w:eastAsiaTheme="minorEastAsia" w:hAnsiTheme="minorEastAsia" w:hint="eastAsia"/>
          <w:sz w:val="24"/>
          <w:szCs w:val="24"/>
        </w:rPr>
        <w:t>197份</w:t>
      </w:r>
      <w:r w:rsidR="00CD487E" w:rsidRPr="00CD487E">
        <w:rPr>
          <w:rFonts w:asciiTheme="minorEastAsia" w:eastAsiaTheme="minorEastAsia" w:hAnsiTheme="minorEastAsia" w:hint="eastAsia"/>
          <w:sz w:val="24"/>
          <w:szCs w:val="24"/>
        </w:rPr>
        <w:t>。调查</w:t>
      </w:r>
      <w:r w:rsidR="00D62006" w:rsidRPr="00CD487E">
        <w:rPr>
          <w:rFonts w:asciiTheme="minorEastAsia" w:eastAsiaTheme="minorEastAsia" w:hAnsiTheme="minorEastAsia" w:hint="eastAsia"/>
          <w:sz w:val="24"/>
          <w:szCs w:val="24"/>
        </w:rPr>
        <w:t>统计</w:t>
      </w:r>
      <w:r w:rsidRPr="00C61DB2">
        <w:rPr>
          <w:rFonts w:asciiTheme="minorEastAsia" w:eastAsiaTheme="minorEastAsia" w:hAnsiTheme="minorEastAsia" w:hint="eastAsia"/>
          <w:sz w:val="24"/>
          <w:szCs w:val="24"/>
        </w:rPr>
        <w:t>结果显示，用人单位对学校毕业生总体满意度较高，其中“很满意”的比率为</w:t>
      </w:r>
      <w:r w:rsidRPr="00C61DB2">
        <w:rPr>
          <w:rFonts w:asciiTheme="minorEastAsia" w:eastAsiaTheme="minorEastAsia" w:hAnsiTheme="minorEastAsia"/>
          <w:sz w:val="24"/>
          <w:szCs w:val="24"/>
        </w:rPr>
        <w:t>30.49%</w:t>
      </w:r>
      <w:r w:rsidRPr="00C61DB2">
        <w:rPr>
          <w:rFonts w:asciiTheme="minorEastAsia" w:eastAsiaTheme="minorEastAsia" w:hAnsiTheme="minorEastAsia" w:hint="eastAsia"/>
          <w:sz w:val="24"/>
          <w:szCs w:val="24"/>
        </w:rPr>
        <w:t>，“满意”的比率为</w:t>
      </w:r>
      <w:r w:rsidRPr="00C61DB2">
        <w:rPr>
          <w:rFonts w:asciiTheme="minorEastAsia" w:eastAsiaTheme="minorEastAsia" w:hAnsiTheme="minorEastAsia"/>
          <w:sz w:val="24"/>
          <w:szCs w:val="24"/>
        </w:rPr>
        <w:t>57.85%</w:t>
      </w:r>
      <w:r w:rsidRPr="00C61DB2">
        <w:rPr>
          <w:rFonts w:asciiTheme="minorEastAsia" w:eastAsiaTheme="minorEastAsia" w:hAnsiTheme="minorEastAsia" w:hint="eastAsia"/>
          <w:sz w:val="24"/>
          <w:szCs w:val="24"/>
        </w:rPr>
        <w:t>，“一般”的比率为</w:t>
      </w:r>
      <w:r w:rsidRPr="00C61DB2">
        <w:rPr>
          <w:rFonts w:asciiTheme="minorEastAsia" w:eastAsiaTheme="minorEastAsia" w:hAnsiTheme="minorEastAsia"/>
          <w:sz w:val="24"/>
          <w:szCs w:val="24"/>
        </w:rPr>
        <w:t>9.42%</w:t>
      </w:r>
      <w:r w:rsidRPr="00C61DB2">
        <w:rPr>
          <w:rFonts w:asciiTheme="minorEastAsia" w:eastAsiaTheme="minorEastAsia" w:hAnsiTheme="minorEastAsia" w:hint="eastAsia"/>
          <w:sz w:val="24"/>
          <w:szCs w:val="24"/>
        </w:rPr>
        <w:t>，“不满意”的比率为</w:t>
      </w:r>
      <w:r w:rsidRPr="00C61DB2">
        <w:rPr>
          <w:rFonts w:asciiTheme="minorEastAsia" w:eastAsiaTheme="minorEastAsia" w:hAnsiTheme="minorEastAsia"/>
          <w:sz w:val="24"/>
          <w:szCs w:val="24"/>
        </w:rPr>
        <w:t>2.24%</w:t>
      </w:r>
      <w:r w:rsidRPr="00C61DB2">
        <w:rPr>
          <w:rFonts w:asciiTheme="minorEastAsia" w:eastAsiaTheme="minorEastAsia" w:hAnsiTheme="minorEastAsia" w:hint="eastAsia"/>
          <w:sz w:val="24"/>
          <w:szCs w:val="24"/>
        </w:rPr>
        <w:t>，无“很不满意”评价</w:t>
      </w:r>
      <w:r w:rsidR="005C38B3">
        <w:rPr>
          <w:rFonts w:asciiTheme="minorEastAsia" w:eastAsiaTheme="minorEastAsia" w:hAnsiTheme="minorEastAsia" w:hint="eastAsia"/>
          <w:sz w:val="24"/>
          <w:szCs w:val="24"/>
        </w:rPr>
        <w:t>（如图5.1）</w:t>
      </w:r>
      <w:r w:rsidRPr="00C61DB2">
        <w:rPr>
          <w:rFonts w:asciiTheme="minorEastAsia" w:eastAsiaTheme="minorEastAsia" w:hAnsiTheme="minorEastAsia" w:hint="eastAsia"/>
          <w:sz w:val="24"/>
          <w:szCs w:val="24"/>
        </w:rPr>
        <w:t>。</w:t>
      </w:r>
    </w:p>
    <w:p w:rsidR="003958BE" w:rsidRDefault="00CF45FB">
      <w:pPr>
        <w:ind w:left="420"/>
        <w:jc w:val="center"/>
        <w:rPr>
          <w:sz w:val="24"/>
          <w:szCs w:val="24"/>
        </w:rPr>
      </w:pPr>
      <w:bookmarkStart w:id="66" w:name="_GoBack"/>
      <w:r>
        <w:rPr>
          <w:noProof/>
        </w:rPr>
        <w:lastRenderedPageBreak/>
        <w:drawing>
          <wp:inline distT="0" distB="0" distL="0" distR="0">
            <wp:extent cx="4400279" cy="2524125"/>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13656" cy="2531798"/>
                    </a:xfrm>
                    <a:prstGeom prst="rect">
                      <a:avLst/>
                    </a:prstGeom>
                    <a:noFill/>
                    <a:ln>
                      <a:noFill/>
                    </a:ln>
                  </pic:spPr>
                </pic:pic>
              </a:graphicData>
            </a:graphic>
          </wp:inline>
        </w:drawing>
      </w:r>
      <w:bookmarkEnd w:id="66"/>
    </w:p>
    <w:p w:rsidR="003958BE" w:rsidRPr="00235884" w:rsidRDefault="0028774F" w:rsidP="00235884">
      <w:pPr>
        <w:kinsoku w:val="0"/>
        <w:overflowPunct w:val="0"/>
        <w:autoSpaceDE w:val="0"/>
        <w:autoSpaceDN w:val="0"/>
        <w:jc w:val="center"/>
        <w:rPr>
          <w:rFonts w:ascii="宋体" w:hAnsi="宋体"/>
          <w:szCs w:val="21"/>
        </w:rPr>
      </w:pPr>
      <w:r w:rsidRPr="00235884">
        <w:rPr>
          <w:rFonts w:ascii="宋体" w:hAnsi="宋体" w:hint="eastAsia"/>
          <w:szCs w:val="21"/>
        </w:rPr>
        <w:t>图</w:t>
      </w:r>
      <w:r w:rsidR="006D13E6" w:rsidRPr="00235884">
        <w:rPr>
          <w:rFonts w:ascii="宋体" w:hAnsi="宋体" w:hint="eastAsia"/>
          <w:szCs w:val="21"/>
        </w:rPr>
        <w:t>5</w:t>
      </w:r>
      <w:r w:rsidRPr="00235884">
        <w:rPr>
          <w:rFonts w:ascii="宋体" w:hAnsi="宋体" w:hint="eastAsia"/>
          <w:szCs w:val="21"/>
        </w:rPr>
        <w:t>.1</w:t>
      </w:r>
      <w:r w:rsidR="00062A5C">
        <w:rPr>
          <w:rFonts w:ascii="宋体" w:hAnsi="宋体" w:hint="eastAsia"/>
          <w:szCs w:val="21"/>
        </w:rPr>
        <w:t xml:space="preserve"> </w:t>
      </w:r>
      <w:r w:rsidRPr="00235884">
        <w:rPr>
          <w:rFonts w:ascii="宋体" w:hAnsi="宋体" w:hint="eastAsia"/>
          <w:szCs w:val="21"/>
        </w:rPr>
        <w:t>用人单位满意度调查总体评价</w:t>
      </w:r>
    </w:p>
    <w:p w:rsidR="003958BE" w:rsidRDefault="0028774F" w:rsidP="00C61DB2">
      <w:pPr>
        <w:spacing w:line="400" w:lineRule="exact"/>
        <w:ind w:firstLineChars="200" w:firstLine="480"/>
        <w:rPr>
          <w:rFonts w:asciiTheme="minorEastAsia" w:eastAsiaTheme="minorEastAsia" w:hAnsiTheme="minorEastAsia"/>
          <w:sz w:val="24"/>
          <w:szCs w:val="24"/>
        </w:rPr>
      </w:pPr>
      <w:r w:rsidRPr="00C61DB2">
        <w:rPr>
          <w:rFonts w:asciiTheme="minorEastAsia" w:eastAsiaTheme="minorEastAsia" w:hAnsiTheme="minorEastAsia" w:hint="eastAsia"/>
          <w:sz w:val="24"/>
          <w:szCs w:val="24"/>
        </w:rPr>
        <w:t>在各分项满意调查中，专业技能、道德品质、工作能力、适应能力、团队协作等方面满意及以上的比率到达</w:t>
      </w:r>
      <w:r w:rsidRPr="00C61DB2">
        <w:rPr>
          <w:rFonts w:asciiTheme="minorEastAsia" w:eastAsiaTheme="minorEastAsia" w:hAnsiTheme="minorEastAsia"/>
          <w:sz w:val="24"/>
          <w:szCs w:val="24"/>
        </w:rPr>
        <w:t>90%</w:t>
      </w:r>
      <w:r w:rsidRPr="00C61DB2">
        <w:rPr>
          <w:rFonts w:asciiTheme="minorEastAsia" w:eastAsiaTheme="minorEastAsia" w:hAnsiTheme="minorEastAsia" w:hint="eastAsia"/>
          <w:sz w:val="24"/>
          <w:szCs w:val="24"/>
        </w:rPr>
        <w:t>以上，基础知识、文化素养、动手能力、沟通能力、敬业精神、组织能力等项目满意以上比率到达</w:t>
      </w:r>
      <w:r w:rsidRPr="00C61DB2">
        <w:rPr>
          <w:rFonts w:asciiTheme="minorEastAsia" w:eastAsiaTheme="minorEastAsia" w:hAnsiTheme="minorEastAsia"/>
          <w:sz w:val="24"/>
          <w:szCs w:val="24"/>
        </w:rPr>
        <w:t>80%</w:t>
      </w:r>
      <w:r w:rsidRPr="00C61DB2">
        <w:rPr>
          <w:rFonts w:asciiTheme="minorEastAsia" w:eastAsiaTheme="minorEastAsia" w:hAnsiTheme="minorEastAsia" w:hint="eastAsia"/>
          <w:sz w:val="24"/>
          <w:szCs w:val="24"/>
        </w:rPr>
        <w:t>以上，所有调查项目中满意以上比率较低的是创新精神，满意以上比率为</w:t>
      </w:r>
      <w:r w:rsidRPr="00C61DB2">
        <w:rPr>
          <w:rFonts w:asciiTheme="minorEastAsia" w:eastAsiaTheme="minorEastAsia" w:hAnsiTheme="minorEastAsia"/>
          <w:sz w:val="24"/>
          <w:szCs w:val="24"/>
        </w:rPr>
        <w:t>73.54%</w:t>
      </w:r>
      <w:r w:rsidR="005C38B3">
        <w:rPr>
          <w:rFonts w:asciiTheme="minorEastAsia" w:eastAsiaTheme="minorEastAsia" w:hAnsiTheme="minorEastAsia" w:hint="eastAsia"/>
          <w:sz w:val="24"/>
          <w:szCs w:val="24"/>
        </w:rPr>
        <w:t>（详见表5.2）</w:t>
      </w:r>
      <w:r w:rsidRPr="00C61DB2">
        <w:rPr>
          <w:rFonts w:asciiTheme="minorEastAsia" w:eastAsiaTheme="minorEastAsia" w:hAnsiTheme="minorEastAsia" w:hint="eastAsia"/>
          <w:sz w:val="24"/>
          <w:szCs w:val="24"/>
        </w:rPr>
        <w:t>。</w:t>
      </w:r>
    </w:p>
    <w:p w:rsidR="003958BE" w:rsidRPr="00350A27" w:rsidRDefault="0028774F" w:rsidP="00350A27">
      <w:pPr>
        <w:kinsoku w:val="0"/>
        <w:overflowPunct w:val="0"/>
        <w:autoSpaceDE w:val="0"/>
        <w:autoSpaceDN w:val="0"/>
        <w:jc w:val="center"/>
        <w:rPr>
          <w:rFonts w:ascii="宋体" w:hAnsi="宋体"/>
          <w:szCs w:val="21"/>
        </w:rPr>
      </w:pPr>
      <w:r w:rsidRPr="00350A27">
        <w:rPr>
          <w:rFonts w:ascii="宋体" w:hAnsi="宋体" w:hint="eastAsia"/>
          <w:szCs w:val="21"/>
        </w:rPr>
        <w:t>表</w:t>
      </w:r>
      <w:r w:rsidR="006D13E6" w:rsidRPr="00350A27">
        <w:rPr>
          <w:rFonts w:ascii="宋体" w:hAnsi="宋体" w:hint="eastAsia"/>
          <w:szCs w:val="21"/>
        </w:rPr>
        <w:t>5</w:t>
      </w:r>
      <w:r w:rsidRPr="00350A27">
        <w:rPr>
          <w:rFonts w:ascii="宋体" w:hAnsi="宋体" w:hint="eastAsia"/>
          <w:szCs w:val="21"/>
        </w:rPr>
        <w:t>.2 用人单位对毕业生就业素质满意度调查统计</w:t>
      </w:r>
    </w:p>
    <w:tbl>
      <w:tblPr>
        <w:tblW w:w="9578" w:type="dxa"/>
        <w:jc w:val="center"/>
        <w:tblBorders>
          <w:top w:val="single" w:sz="4" w:space="0" w:color="auto"/>
          <w:bottom w:val="single" w:sz="4" w:space="0" w:color="auto"/>
          <w:insideH w:val="single" w:sz="4" w:space="0" w:color="auto"/>
          <w:insideV w:val="single" w:sz="4" w:space="0" w:color="auto"/>
        </w:tblBorders>
        <w:tblLayout w:type="fixed"/>
        <w:tblLook w:val="04A0"/>
      </w:tblPr>
      <w:tblGrid>
        <w:gridCol w:w="1321"/>
        <w:gridCol w:w="637"/>
        <w:gridCol w:w="884"/>
        <w:gridCol w:w="762"/>
        <w:gridCol w:w="884"/>
        <w:gridCol w:w="823"/>
        <w:gridCol w:w="914"/>
        <w:gridCol w:w="838"/>
        <w:gridCol w:w="930"/>
        <w:gridCol w:w="747"/>
        <w:gridCol w:w="838"/>
      </w:tblGrid>
      <w:tr w:rsidR="003958BE" w:rsidRPr="00D9227A">
        <w:trPr>
          <w:trHeight w:val="390"/>
          <w:jc w:val="center"/>
        </w:trPr>
        <w:tc>
          <w:tcPr>
            <w:tcW w:w="1321" w:type="dxa"/>
            <w:vMerge w:val="restart"/>
            <w:vAlign w:val="center"/>
          </w:tcPr>
          <w:p w:rsidR="003958BE" w:rsidRPr="00D9227A" w:rsidRDefault="0028774F">
            <w:pPr>
              <w:widowControl/>
              <w:jc w:val="center"/>
              <w:rPr>
                <w:rFonts w:asciiTheme="minorEastAsia" w:eastAsiaTheme="minorEastAsia" w:hAnsiTheme="minorEastAsia"/>
                <w:bCs/>
                <w:color w:val="000000"/>
                <w:kern w:val="0"/>
                <w:szCs w:val="21"/>
              </w:rPr>
            </w:pPr>
            <w:r w:rsidRPr="00D9227A">
              <w:rPr>
                <w:rFonts w:asciiTheme="minorEastAsia" w:eastAsiaTheme="minorEastAsia" w:hAnsiTheme="minorEastAsia" w:cs="宋体" w:hint="eastAsia"/>
                <w:bCs/>
                <w:color w:val="000000"/>
                <w:kern w:val="0"/>
                <w:szCs w:val="21"/>
              </w:rPr>
              <w:t>调查项目</w:t>
            </w:r>
          </w:p>
        </w:tc>
        <w:tc>
          <w:tcPr>
            <w:tcW w:w="1521" w:type="dxa"/>
            <w:gridSpan w:val="2"/>
            <w:vAlign w:val="center"/>
          </w:tcPr>
          <w:p w:rsidR="003958BE" w:rsidRPr="00D9227A" w:rsidRDefault="0028774F">
            <w:pPr>
              <w:widowControl/>
              <w:jc w:val="center"/>
              <w:rPr>
                <w:rFonts w:asciiTheme="minorEastAsia" w:eastAsiaTheme="minorEastAsia" w:hAnsiTheme="minorEastAsia"/>
                <w:bCs/>
                <w:color w:val="000000"/>
                <w:kern w:val="0"/>
                <w:szCs w:val="21"/>
              </w:rPr>
            </w:pPr>
            <w:r w:rsidRPr="00D9227A">
              <w:rPr>
                <w:rFonts w:asciiTheme="minorEastAsia" w:eastAsiaTheme="minorEastAsia" w:hAnsiTheme="minorEastAsia" w:cs="宋体" w:hint="eastAsia"/>
                <w:bCs/>
                <w:color w:val="000000"/>
                <w:kern w:val="0"/>
                <w:szCs w:val="21"/>
              </w:rPr>
              <w:t>很满意</w:t>
            </w:r>
          </w:p>
        </w:tc>
        <w:tc>
          <w:tcPr>
            <w:tcW w:w="1646" w:type="dxa"/>
            <w:gridSpan w:val="2"/>
            <w:vAlign w:val="center"/>
          </w:tcPr>
          <w:p w:rsidR="003958BE" w:rsidRPr="00D9227A" w:rsidRDefault="0028774F">
            <w:pPr>
              <w:widowControl/>
              <w:jc w:val="center"/>
              <w:rPr>
                <w:rFonts w:asciiTheme="minorEastAsia" w:eastAsiaTheme="minorEastAsia" w:hAnsiTheme="minorEastAsia"/>
                <w:bCs/>
                <w:color w:val="000000"/>
                <w:kern w:val="0"/>
                <w:szCs w:val="21"/>
              </w:rPr>
            </w:pPr>
            <w:r w:rsidRPr="00D9227A">
              <w:rPr>
                <w:rFonts w:asciiTheme="minorEastAsia" w:eastAsiaTheme="minorEastAsia" w:hAnsiTheme="minorEastAsia" w:cs="宋体" w:hint="eastAsia"/>
                <w:bCs/>
                <w:color w:val="000000"/>
                <w:kern w:val="0"/>
                <w:szCs w:val="21"/>
              </w:rPr>
              <w:t>满意</w:t>
            </w:r>
          </w:p>
        </w:tc>
        <w:tc>
          <w:tcPr>
            <w:tcW w:w="1737" w:type="dxa"/>
            <w:gridSpan w:val="2"/>
            <w:vAlign w:val="center"/>
          </w:tcPr>
          <w:p w:rsidR="003958BE" w:rsidRPr="00D9227A" w:rsidRDefault="0028774F">
            <w:pPr>
              <w:widowControl/>
              <w:jc w:val="center"/>
              <w:rPr>
                <w:rFonts w:asciiTheme="minorEastAsia" w:eastAsiaTheme="minorEastAsia" w:hAnsiTheme="minorEastAsia"/>
                <w:bCs/>
                <w:color w:val="000000"/>
                <w:kern w:val="0"/>
                <w:szCs w:val="21"/>
              </w:rPr>
            </w:pPr>
            <w:r w:rsidRPr="00D9227A">
              <w:rPr>
                <w:rFonts w:asciiTheme="minorEastAsia" w:eastAsiaTheme="minorEastAsia" w:hAnsiTheme="minorEastAsia" w:cs="宋体" w:hint="eastAsia"/>
                <w:bCs/>
                <w:color w:val="000000"/>
                <w:kern w:val="0"/>
                <w:szCs w:val="21"/>
              </w:rPr>
              <w:t>一般</w:t>
            </w:r>
          </w:p>
        </w:tc>
        <w:tc>
          <w:tcPr>
            <w:tcW w:w="1768" w:type="dxa"/>
            <w:gridSpan w:val="2"/>
            <w:vAlign w:val="center"/>
          </w:tcPr>
          <w:p w:rsidR="003958BE" w:rsidRPr="00D9227A" w:rsidRDefault="0028774F">
            <w:pPr>
              <w:widowControl/>
              <w:jc w:val="center"/>
              <w:rPr>
                <w:rFonts w:asciiTheme="minorEastAsia" w:eastAsiaTheme="minorEastAsia" w:hAnsiTheme="minorEastAsia"/>
                <w:bCs/>
                <w:color w:val="000000"/>
                <w:kern w:val="0"/>
                <w:szCs w:val="21"/>
              </w:rPr>
            </w:pPr>
            <w:r w:rsidRPr="00D9227A">
              <w:rPr>
                <w:rFonts w:asciiTheme="minorEastAsia" w:eastAsiaTheme="minorEastAsia" w:hAnsiTheme="minorEastAsia" w:cs="宋体" w:hint="eastAsia"/>
                <w:bCs/>
                <w:color w:val="000000"/>
                <w:kern w:val="0"/>
                <w:szCs w:val="21"/>
              </w:rPr>
              <w:t>不满意</w:t>
            </w:r>
          </w:p>
        </w:tc>
        <w:tc>
          <w:tcPr>
            <w:tcW w:w="1585" w:type="dxa"/>
            <w:gridSpan w:val="2"/>
            <w:vAlign w:val="center"/>
          </w:tcPr>
          <w:p w:rsidR="003958BE" w:rsidRPr="00D9227A" w:rsidRDefault="0028774F">
            <w:pPr>
              <w:widowControl/>
              <w:jc w:val="center"/>
              <w:rPr>
                <w:rFonts w:asciiTheme="minorEastAsia" w:eastAsiaTheme="minorEastAsia" w:hAnsiTheme="minorEastAsia"/>
                <w:bCs/>
                <w:color w:val="000000"/>
                <w:kern w:val="0"/>
                <w:szCs w:val="21"/>
              </w:rPr>
            </w:pPr>
            <w:r w:rsidRPr="00D9227A">
              <w:rPr>
                <w:rFonts w:asciiTheme="minorEastAsia" w:eastAsiaTheme="minorEastAsia" w:hAnsiTheme="minorEastAsia" w:cs="宋体" w:hint="eastAsia"/>
                <w:bCs/>
                <w:color w:val="000000"/>
                <w:kern w:val="0"/>
                <w:szCs w:val="21"/>
              </w:rPr>
              <w:t>很不满意</w:t>
            </w:r>
          </w:p>
        </w:tc>
      </w:tr>
      <w:tr w:rsidR="003958BE" w:rsidRPr="00D9227A">
        <w:trPr>
          <w:trHeight w:val="346"/>
          <w:jc w:val="center"/>
        </w:trPr>
        <w:tc>
          <w:tcPr>
            <w:tcW w:w="1321" w:type="dxa"/>
            <w:vMerge/>
            <w:vAlign w:val="center"/>
          </w:tcPr>
          <w:p w:rsidR="003958BE" w:rsidRPr="00D9227A" w:rsidRDefault="003958BE">
            <w:pPr>
              <w:widowControl/>
              <w:jc w:val="center"/>
              <w:rPr>
                <w:rFonts w:asciiTheme="minorEastAsia" w:eastAsiaTheme="minorEastAsia" w:hAnsiTheme="minorEastAsia"/>
                <w:bCs/>
                <w:color w:val="000000"/>
                <w:kern w:val="0"/>
                <w:szCs w:val="21"/>
              </w:rPr>
            </w:pPr>
          </w:p>
        </w:tc>
        <w:tc>
          <w:tcPr>
            <w:tcW w:w="637" w:type="dxa"/>
            <w:vAlign w:val="center"/>
          </w:tcPr>
          <w:p w:rsidR="003958BE" w:rsidRPr="00D9227A" w:rsidRDefault="0028774F">
            <w:pPr>
              <w:widowControl/>
              <w:jc w:val="center"/>
              <w:rPr>
                <w:rFonts w:asciiTheme="minorEastAsia" w:eastAsiaTheme="minorEastAsia" w:hAnsiTheme="minorEastAsia"/>
                <w:bCs/>
                <w:color w:val="000000"/>
                <w:kern w:val="0"/>
                <w:szCs w:val="21"/>
              </w:rPr>
            </w:pPr>
            <w:r w:rsidRPr="00D9227A">
              <w:rPr>
                <w:rFonts w:asciiTheme="minorEastAsia" w:eastAsiaTheme="minorEastAsia" w:hAnsiTheme="minorEastAsia" w:cs="宋体" w:hint="eastAsia"/>
                <w:bCs/>
                <w:color w:val="000000"/>
                <w:kern w:val="0"/>
                <w:szCs w:val="21"/>
              </w:rPr>
              <w:t>数量</w:t>
            </w:r>
          </w:p>
        </w:tc>
        <w:tc>
          <w:tcPr>
            <w:tcW w:w="884" w:type="dxa"/>
            <w:vAlign w:val="center"/>
          </w:tcPr>
          <w:p w:rsidR="003958BE" w:rsidRPr="00D9227A" w:rsidRDefault="0028774F">
            <w:pPr>
              <w:widowControl/>
              <w:jc w:val="center"/>
              <w:rPr>
                <w:rFonts w:asciiTheme="minorEastAsia" w:eastAsiaTheme="minorEastAsia" w:hAnsiTheme="minorEastAsia"/>
                <w:bCs/>
                <w:color w:val="000000"/>
                <w:kern w:val="0"/>
                <w:szCs w:val="21"/>
              </w:rPr>
            </w:pPr>
            <w:r w:rsidRPr="00D9227A">
              <w:rPr>
                <w:rFonts w:asciiTheme="minorEastAsia" w:eastAsiaTheme="minorEastAsia" w:hAnsiTheme="minorEastAsia" w:cs="宋体" w:hint="eastAsia"/>
                <w:bCs/>
                <w:color w:val="000000"/>
                <w:kern w:val="0"/>
                <w:szCs w:val="21"/>
              </w:rPr>
              <w:t>比率（</w:t>
            </w:r>
            <w:r w:rsidRPr="00D9227A">
              <w:rPr>
                <w:rFonts w:asciiTheme="minorEastAsia" w:eastAsiaTheme="minorEastAsia" w:hAnsiTheme="minorEastAsia" w:cs="宋体"/>
                <w:bCs/>
                <w:color w:val="000000"/>
                <w:kern w:val="0"/>
                <w:szCs w:val="21"/>
              </w:rPr>
              <w:t>%</w:t>
            </w:r>
            <w:r w:rsidRPr="00D9227A">
              <w:rPr>
                <w:rFonts w:asciiTheme="minorEastAsia" w:eastAsiaTheme="minorEastAsia" w:hAnsiTheme="minorEastAsia" w:cs="宋体" w:hint="eastAsia"/>
                <w:bCs/>
                <w:color w:val="000000"/>
                <w:kern w:val="0"/>
                <w:szCs w:val="21"/>
              </w:rPr>
              <w:t>）</w:t>
            </w:r>
          </w:p>
        </w:tc>
        <w:tc>
          <w:tcPr>
            <w:tcW w:w="762" w:type="dxa"/>
            <w:vAlign w:val="center"/>
          </w:tcPr>
          <w:p w:rsidR="003958BE" w:rsidRPr="00D9227A" w:rsidRDefault="0028774F">
            <w:pPr>
              <w:widowControl/>
              <w:jc w:val="center"/>
              <w:rPr>
                <w:rFonts w:asciiTheme="minorEastAsia" w:eastAsiaTheme="minorEastAsia" w:hAnsiTheme="minorEastAsia"/>
                <w:bCs/>
                <w:color w:val="000000"/>
                <w:kern w:val="0"/>
                <w:szCs w:val="21"/>
              </w:rPr>
            </w:pPr>
            <w:r w:rsidRPr="00D9227A">
              <w:rPr>
                <w:rFonts w:asciiTheme="minorEastAsia" w:eastAsiaTheme="minorEastAsia" w:hAnsiTheme="minorEastAsia" w:cs="宋体" w:hint="eastAsia"/>
                <w:bCs/>
                <w:color w:val="000000"/>
                <w:kern w:val="0"/>
                <w:szCs w:val="21"/>
              </w:rPr>
              <w:t>数量</w:t>
            </w:r>
          </w:p>
        </w:tc>
        <w:tc>
          <w:tcPr>
            <w:tcW w:w="884" w:type="dxa"/>
            <w:vAlign w:val="center"/>
          </w:tcPr>
          <w:p w:rsidR="003958BE" w:rsidRPr="00D9227A" w:rsidRDefault="0028774F">
            <w:pPr>
              <w:widowControl/>
              <w:jc w:val="center"/>
              <w:rPr>
                <w:rFonts w:asciiTheme="minorEastAsia" w:eastAsiaTheme="minorEastAsia" w:hAnsiTheme="minorEastAsia"/>
                <w:bCs/>
                <w:color w:val="000000"/>
                <w:kern w:val="0"/>
                <w:szCs w:val="21"/>
              </w:rPr>
            </w:pPr>
            <w:r w:rsidRPr="00D9227A">
              <w:rPr>
                <w:rFonts w:asciiTheme="minorEastAsia" w:eastAsiaTheme="minorEastAsia" w:hAnsiTheme="minorEastAsia" w:cs="宋体" w:hint="eastAsia"/>
                <w:bCs/>
                <w:color w:val="000000"/>
                <w:kern w:val="0"/>
                <w:szCs w:val="21"/>
              </w:rPr>
              <w:t>比率（</w:t>
            </w:r>
            <w:r w:rsidRPr="00D9227A">
              <w:rPr>
                <w:rFonts w:asciiTheme="minorEastAsia" w:eastAsiaTheme="minorEastAsia" w:hAnsiTheme="minorEastAsia" w:cs="宋体"/>
                <w:bCs/>
                <w:color w:val="000000"/>
                <w:kern w:val="0"/>
                <w:szCs w:val="21"/>
              </w:rPr>
              <w:t>%</w:t>
            </w:r>
            <w:r w:rsidRPr="00D9227A">
              <w:rPr>
                <w:rFonts w:asciiTheme="minorEastAsia" w:eastAsiaTheme="minorEastAsia" w:hAnsiTheme="minorEastAsia" w:cs="宋体" w:hint="eastAsia"/>
                <w:bCs/>
                <w:color w:val="000000"/>
                <w:kern w:val="0"/>
                <w:szCs w:val="21"/>
              </w:rPr>
              <w:t>）</w:t>
            </w:r>
          </w:p>
        </w:tc>
        <w:tc>
          <w:tcPr>
            <w:tcW w:w="823" w:type="dxa"/>
            <w:vAlign w:val="center"/>
          </w:tcPr>
          <w:p w:rsidR="003958BE" w:rsidRPr="00D9227A" w:rsidRDefault="0028774F">
            <w:pPr>
              <w:widowControl/>
              <w:jc w:val="center"/>
              <w:rPr>
                <w:rFonts w:asciiTheme="minorEastAsia" w:eastAsiaTheme="minorEastAsia" w:hAnsiTheme="minorEastAsia"/>
                <w:bCs/>
                <w:color w:val="000000"/>
                <w:kern w:val="0"/>
                <w:szCs w:val="21"/>
              </w:rPr>
            </w:pPr>
            <w:r w:rsidRPr="00D9227A">
              <w:rPr>
                <w:rFonts w:asciiTheme="minorEastAsia" w:eastAsiaTheme="minorEastAsia" w:hAnsiTheme="minorEastAsia" w:cs="宋体" w:hint="eastAsia"/>
                <w:bCs/>
                <w:color w:val="000000"/>
                <w:kern w:val="0"/>
                <w:szCs w:val="21"/>
              </w:rPr>
              <w:t>数量</w:t>
            </w:r>
          </w:p>
        </w:tc>
        <w:tc>
          <w:tcPr>
            <w:tcW w:w="914" w:type="dxa"/>
            <w:vAlign w:val="center"/>
          </w:tcPr>
          <w:p w:rsidR="003958BE" w:rsidRPr="00D9227A" w:rsidRDefault="0028774F">
            <w:pPr>
              <w:widowControl/>
              <w:jc w:val="center"/>
              <w:rPr>
                <w:rFonts w:asciiTheme="minorEastAsia" w:eastAsiaTheme="minorEastAsia" w:hAnsiTheme="minorEastAsia"/>
                <w:bCs/>
                <w:color w:val="000000"/>
                <w:kern w:val="0"/>
                <w:szCs w:val="21"/>
              </w:rPr>
            </w:pPr>
            <w:r w:rsidRPr="00D9227A">
              <w:rPr>
                <w:rFonts w:asciiTheme="minorEastAsia" w:eastAsiaTheme="minorEastAsia" w:hAnsiTheme="minorEastAsia" w:cs="宋体" w:hint="eastAsia"/>
                <w:bCs/>
                <w:color w:val="000000"/>
                <w:kern w:val="0"/>
                <w:szCs w:val="21"/>
              </w:rPr>
              <w:t>比率（</w:t>
            </w:r>
            <w:r w:rsidRPr="00D9227A">
              <w:rPr>
                <w:rFonts w:asciiTheme="minorEastAsia" w:eastAsiaTheme="minorEastAsia" w:hAnsiTheme="minorEastAsia" w:cs="宋体"/>
                <w:bCs/>
                <w:color w:val="000000"/>
                <w:kern w:val="0"/>
                <w:szCs w:val="21"/>
              </w:rPr>
              <w:t>%</w:t>
            </w:r>
            <w:r w:rsidRPr="00D9227A">
              <w:rPr>
                <w:rFonts w:asciiTheme="minorEastAsia" w:eastAsiaTheme="minorEastAsia" w:hAnsiTheme="minorEastAsia" w:cs="宋体" w:hint="eastAsia"/>
                <w:bCs/>
                <w:color w:val="000000"/>
                <w:kern w:val="0"/>
                <w:szCs w:val="21"/>
              </w:rPr>
              <w:t>）</w:t>
            </w:r>
          </w:p>
        </w:tc>
        <w:tc>
          <w:tcPr>
            <w:tcW w:w="838" w:type="dxa"/>
            <w:vAlign w:val="center"/>
          </w:tcPr>
          <w:p w:rsidR="003958BE" w:rsidRPr="00D9227A" w:rsidRDefault="0028774F">
            <w:pPr>
              <w:widowControl/>
              <w:jc w:val="center"/>
              <w:rPr>
                <w:rFonts w:asciiTheme="minorEastAsia" w:eastAsiaTheme="minorEastAsia" w:hAnsiTheme="minorEastAsia"/>
                <w:bCs/>
                <w:color w:val="000000"/>
                <w:kern w:val="0"/>
                <w:szCs w:val="21"/>
              </w:rPr>
            </w:pPr>
            <w:r w:rsidRPr="00D9227A">
              <w:rPr>
                <w:rFonts w:asciiTheme="minorEastAsia" w:eastAsiaTheme="minorEastAsia" w:hAnsiTheme="minorEastAsia" w:cs="宋体" w:hint="eastAsia"/>
                <w:bCs/>
                <w:color w:val="000000"/>
                <w:kern w:val="0"/>
                <w:szCs w:val="21"/>
              </w:rPr>
              <w:t>数量</w:t>
            </w:r>
          </w:p>
        </w:tc>
        <w:tc>
          <w:tcPr>
            <w:tcW w:w="930" w:type="dxa"/>
            <w:vAlign w:val="center"/>
          </w:tcPr>
          <w:p w:rsidR="003958BE" w:rsidRPr="00D9227A" w:rsidRDefault="0028774F">
            <w:pPr>
              <w:widowControl/>
              <w:jc w:val="center"/>
              <w:rPr>
                <w:rFonts w:asciiTheme="minorEastAsia" w:eastAsiaTheme="minorEastAsia" w:hAnsiTheme="minorEastAsia"/>
                <w:bCs/>
                <w:color w:val="000000"/>
                <w:kern w:val="0"/>
                <w:szCs w:val="21"/>
              </w:rPr>
            </w:pPr>
            <w:r w:rsidRPr="00D9227A">
              <w:rPr>
                <w:rFonts w:asciiTheme="minorEastAsia" w:eastAsiaTheme="minorEastAsia" w:hAnsiTheme="minorEastAsia" w:cs="宋体" w:hint="eastAsia"/>
                <w:bCs/>
                <w:color w:val="000000"/>
                <w:kern w:val="0"/>
                <w:szCs w:val="21"/>
              </w:rPr>
              <w:t>比率（</w:t>
            </w:r>
            <w:r w:rsidRPr="00D9227A">
              <w:rPr>
                <w:rFonts w:asciiTheme="minorEastAsia" w:eastAsiaTheme="minorEastAsia" w:hAnsiTheme="minorEastAsia" w:cs="宋体"/>
                <w:bCs/>
                <w:color w:val="000000"/>
                <w:kern w:val="0"/>
                <w:szCs w:val="21"/>
              </w:rPr>
              <w:t>%</w:t>
            </w:r>
            <w:r w:rsidRPr="00D9227A">
              <w:rPr>
                <w:rFonts w:asciiTheme="minorEastAsia" w:eastAsiaTheme="minorEastAsia" w:hAnsiTheme="minorEastAsia" w:cs="宋体" w:hint="eastAsia"/>
                <w:bCs/>
                <w:color w:val="000000"/>
                <w:kern w:val="0"/>
                <w:szCs w:val="21"/>
              </w:rPr>
              <w:t>）</w:t>
            </w:r>
          </w:p>
        </w:tc>
        <w:tc>
          <w:tcPr>
            <w:tcW w:w="747" w:type="dxa"/>
            <w:vAlign w:val="center"/>
          </w:tcPr>
          <w:p w:rsidR="003958BE" w:rsidRPr="00D9227A" w:rsidRDefault="0028774F">
            <w:pPr>
              <w:widowControl/>
              <w:jc w:val="center"/>
              <w:rPr>
                <w:rFonts w:asciiTheme="minorEastAsia" w:eastAsiaTheme="minorEastAsia" w:hAnsiTheme="minorEastAsia"/>
                <w:bCs/>
                <w:color w:val="000000"/>
                <w:kern w:val="0"/>
                <w:szCs w:val="21"/>
              </w:rPr>
            </w:pPr>
            <w:r w:rsidRPr="00D9227A">
              <w:rPr>
                <w:rFonts w:asciiTheme="minorEastAsia" w:eastAsiaTheme="minorEastAsia" w:hAnsiTheme="minorEastAsia" w:cs="宋体" w:hint="eastAsia"/>
                <w:bCs/>
                <w:color w:val="000000"/>
                <w:kern w:val="0"/>
                <w:szCs w:val="21"/>
              </w:rPr>
              <w:t>数量</w:t>
            </w:r>
          </w:p>
        </w:tc>
        <w:tc>
          <w:tcPr>
            <w:tcW w:w="838" w:type="dxa"/>
            <w:vAlign w:val="center"/>
          </w:tcPr>
          <w:p w:rsidR="003958BE" w:rsidRPr="00D9227A" w:rsidRDefault="0028774F">
            <w:pPr>
              <w:widowControl/>
              <w:spacing w:line="240" w:lineRule="exact"/>
              <w:jc w:val="center"/>
              <w:rPr>
                <w:rFonts w:asciiTheme="minorEastAsia" w:eastAsiaTheme="minorEastAsia" w:hAnsiTheme="minorEastAsia"/>
                <w:bCs/>
                <w:color w:val="000000"/>
                <w:kern w:val="0"/>
                <w:szCs w:val="21"/>
              </w:rPr>
            </w:pPr>
            <w:r w:rsidRPr="00D9227A">
              <w:rPr>
                <w:rFonts w:asciiTheme="minorEastAsia" w:eastAsiaTheme="minorEastAsia" w:hAnsiTheme="minorEastAsia" w:cs="宋体" w:hint="eastAsia"/>
                <w:bCs/>
                <w:color w:val="000000"/>
                <w:kern w:val="0"/>
                <w:szCs w:val="21"/>
              </w:rPr>
              <w:t>比率（</w:t>
            </w:r>
            <w:r w:rsidRPr="00D9227A">
              <w:rPr>
                <w:rFonts w:asciiTheme="minorEastAsia" w:eastAsiaTheme="minorEastAsia" w:hAnsiTheme="minorEastAsia" w:cs="宋体"/>
                <w:bCs/>
                <w:color w:val="000000"/>
                <w:kern w:val="0"/>
                <w:szCs w:val="21"/>
              </w:rPr>
              <w:t>%</w:t>
            </w:r>
            <w:r w:rsidRPr="00D9227A">
              <w:rPr>
                <w:rFonts w:asciiTheme="minorEastAsia" w:eastAsiaTheme="minorEastAsia" w:hAnsiTheme="minorEastAsia" w:cs="宋体" w:hint="eastAsia"/>
                <w:bCs/>
                <w:color w:val="000000"/>
                <w:kern w:val="0"/>
                <w:szCs w:val="21"/>
              </w:rPr>
              <w:t>）</w:t>
            </w:r>
          </w:p>
        </w:tc>
      </w:tr>
      <w:tr w:rsidR="003958BE" w:rsidRPr="00D9227A">
        <w:trPr>
          <w:trHeight w:val="346"/>
          <w:jc w:val="center"/>
        </w:trPr>
        <w:tc>
          <w:tcPr>
            <w:tcW w:w="1321" w:type="dxa"/>
            <w:vAlign w:val="center"/>
          </w:tcPr>
          <w:p w:rsidR="003958BE" w:rsidRPr="00D9227A" w:rsidRDefault="0028774F">
            <w:pPr>
              <w:widowControl/>
              <w:jc w:val="center"/>
              <w:rPr>
                <w:rFonts w:asciiTheme="minorEastAsia" w:eastAsiaTheme="minorEastAsia" w:hAnsiTheme="minorEastAsia"/>
                <w:bCs/>
                <w:color w:val="000000"/>
                <w:kern w:val="0"/>
                <w:szCs w:val="21"/>
              </w:rPr>
            </w:pPr>
            <w:r w:rsidRPr="00D9227A">
              <w:rPr>
                <w:rFonts w:asciiTheme="minorEastAsia" w:eastAsiaTheme="minorEastAsia" w:hAnsiTheme="minorEastAsia" w:cs="宋体" w:hint="eastAsia"/>
                <w:bCs/>
                <w:color w:val="000000"/>
                <w:kern w:val="0"/>
                <w:szCs w:val="21"/>
              </w:rPr>
              <w:t>基础知识</w:t>
            </w:r>
          </w:p>
        </w:tc>
        <w:tc>
          <w:tcPr>
            <w:tcW w:w="637"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44</w:t>
            </w:r>
          </w:p>
        </w:tc>
        <w:tc>
          <w:tcPr>
            <w:tcW w:w="884"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19.73</w:t>
            </w:r>
          </w:p>
        </w:tc>
        <w:tc>
          <w:tcPr>
            <w:tcW w:w="762"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143</w:t>
            </w:r>
          </w:p>
        </w:tc>
        <w:tc>
          <w:tcPr>
            <w:tcW w:w="884"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64.13</w:t>
            </w:r>
          </w:p>
        </w:tc>
        <w:tc>
          <w:tcPr>
            <w:tcW w:w="823"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33</w:t>
            </w:r>
          </w:p>
        </w:tc>
        <w:tc>
          <w:tcPr>
            <w:tcW w:w="914"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14.80</w:t>
            </w:r>
          </w:p>
        </w:tc>
        <w:tc>
          <w:tcPr>
            <w:tcW w:w="838"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3</w:t>
            </w:r>
          </w:p>
        </w:tc>
        <w:tc>
          <w:tcPr>
            <w:tcW w:w="930"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1.35</w:t>
            </w:r>
          </w:p>
        </w:tc>
        <w:tc>
          <w:tcPr>
            <w:tcW w:w="747" w:type="dxa"/>
            <w:vAlign w:val="center"/>
          </w:tcPr>
          <w:p w:rsidR="003958BE" w:rsidRPr="00D9227A" w:rsidRDefault="0028774F">
            <w:pPr>
              <w:widowControl/>
              <w:jc w:val="center"/>
              <w:rPr>
                <w:rFonts w:asciiTheme="minorEastAsia" w:eastAsiaTheme="minorEastAsia" w:hAnsiTheme="minorEastAsia" w:cs="宋体"/>
                <w:color w:val="000000"/>
                <w:kern w:val="0"/>
                <w:szCs w:val="21"/>
              </w:rPr>
            </w:pPr>
            <w:r w:rsidRPr="00D9227A">
              <w:rPr>
                <w:rFonts w:asciiTheme="minorEastAsia" w:eastAsiaTheme="minorEastAsia" w:hAnsiTheme="minorEastAsia" w:cs="宋体"/>
                <w:color w:val="000000"/>
                <w:kern w:val="0"/>
                <w:szCs w:val="21"/>
              </w:rPr>
              <w:t>-</w:t>
            </w:r>
          </w:p>
        </w:tc>
        <w:tc>
          <w:tcPr>
            <w:tcW w:w="838"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w:t>
            </w:r>
          </w:p>
        </w:tc>
      </w:tr>
      <w:tr w:rsidR="003958BE" w:rsidRPr="00D9227A">
        <w:trPr>
          <w:trHeight w:val="346"/>
          <w:jc w:val="center"/>
        </w:trPr>
        <w:tc>
          <w:tcPr>
            <w:tcW w:w="1321" w:type="dxa"/>
            <w:vAlign w:val="center"/>
          </w:tcPr>
          <w:p w:rsidR="003958BE" w:rsidRPr="00D9227A" w:rsidRDefault="0028774F">
            <w:pPr>
              <w:widowControl/>
              <w:jc w:val="center"/>
              <w:rPr>
                <w:rFonts w:asciiTheme="minorEastAsia" w:eastAsiaTheme="minorEastAsia" w:hAnsiTheme="minorEastAsia"/>
                <w:bCs/>
                <w:color w:val="000000"/>
                <w:kern w:val="0"/>
                <w:szCs w:val="21"/>
              </w:rPr>
            </w:pPr>
            <w:r w:rsidRPr="00D9227A">
              <w:rPr>
                <w:rFonts w:asciiTheme="minorEastAsia" w:eastAsiaTheme="minorEastAsia" w:hAnsiTheme="minorEastAsia" w:cs="宋体" w:hint="eastAsia"/>
                <w:bCs/>
                <w:color w:val="000000"/>
                <w:kern w:val="0"/>
                <w:szCs w:val="21"/>
              </w:rPr>
              <w:t>专业技能</w:t>
            </w:r>
          </w:p>
        </w:tc>
        <w:tc>
          <w:tcPr>
            <w:tcW w:w="637"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70</w:t>
            </w:r>
          </w:p>
        </w:tc>
        <w:tc>
          <w:tcPr>
            <w:tcW w:w="884"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31.39</w:t>
            </w:r>
          </w:p>
        </w:tc>
        <w:tc>
          <w:tcPr>
            <w:tcW w:w="762"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132</w:t>
            </w:r>
          </w:p>
        </w:tc>
        <w:tc>
          <w:tcPr>
            <w:tcW w:w="884"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59.19</w:t>
            </w:r>
          </w:p>
        </w:tc>
        <w:tc>
          <w:tcPr>
            <w:tcW w:w="823"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20</w:t>
            </w:r>
          </w:p>
        </w:tc>
        <w:tc>
          <w:tcPr>
            <w:tcW w:w="914"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8.97</w:t>
            </w:r>
          </w:p>
        </w:tc>
        <w:tc>
          <w:tcPr>
            <w:tcW w:w="838"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1</w:t>
            </w:r>
          </w:p>
        </w:tc>
        <w:tc>
          <w:tcPr>
            <w:tcW w:w="930"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0.45</w:t>
            </w:r>
          </w:p>
        </w:tc>
        <w:tc>
          <w:tcPr>
            <w:tcW w:w="747" w:type="dxa"/>
            <w:vAlign w:val="center"/>
          </w:tcPr>
          <w:p w:rsidR="003958BE" w:rsidRPr="00D9227A" w:rsidRDefault="0028774F">
            <w:pPr>
              <w:widowControl/>
              <w:jc w:val="center"/>
              <w:rPr>
                <w:rFonts w:asciiTheme="minorEastAsia" w:eastAsiaTheme="minorEastAsia" w:hAnsiTheme="minorEastAsia" w:cs="宋体"/>
                <w:color w:val="000000"/>
                <w:kern w:val="0"/>
                <w:szCs w:val="21"/>
              </w:rPr>
            </w:pPr>
            <w:r w:rsidRPr="00D9227A">
              <w:rPr>
                <w:rFonts w:asciiTheme="minorEastAsia" w:eastAsiaTheme="minorEastAsia" w:hAnsiTheme="minorEastAsia" w:cs="宋体"/>
                <w:color w:val="000000"/>
                <w:kern w:val="0"/>
                <w:szCs w:val="21"/>
              </w:rPr>
              <w:t>-</w:t>
            </w:r>
          </w:p>
        </w:tc>
        <w:tc>
          <w:tcPr>
            <w:tcW w:w="838"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w:t>
            </w:r>
          </w:p>
        </w:tc>
      </w:tr>
      <w:tr w:rsidR="003958BE" w:rsidRPr="00D9227A">
        <w:trPr>
          <w:trHeight w:val="346"/>
          <w:jc w:val="center"/>
        </w:trPr>
        <w:tc>
          <w:tcPr>
            <w:tcW w:w="1321" w:type="dxa"/>
            <w:vAlign w:val="center"/>
          </w:tcPr>
          <w:p w:rsidR="003958BE" w:rsidRPr="00D9227A" w:rsidRDefault="0028774F">
            <w:pPr>
              <w:widowControl/>
              <w:jc w:val="center"/>
              <w:rPr>
                <w:rFonts w:asciiTheme="minorEastAsia" w:eastAsiaTheme="minorEastAsia" w:hAnsiTheme="minorEastAsia"/>
                <w:bCs/>
                <w:color w:val="000000"/>
                <w:kern w:val="0"/>
                <w:szCs w:val="21"/>
              </w:rPr>
            </w:pPr>
            <w:r w:rsidRPr="00D9227A">
              <w:rPr>
                <w:rFonts w:asciiTheme="minorEastAsia" w:eastAsiaTheme="minorEastAsia" w:hAnsiTheme="minorEastAsia" w:cs="宋体" w:hint="eastAsia"/>
                <w:bCs/>
                <w:color w:val="000000"/>
                <w:kern w:val="0"/>
                <w:szCs w:val="21"/>
              </w:rPr>
              <w:t>文化素养</w:t>
            </w:r>
          </w:p>
        </w:tc>
        <w:tc>
          <w:tcPr>
            <w:tcW w:w="637"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68</w:t>
            </w:r>
          </w:p>
        </w:tc>
        <w:tc>
          <w:tcPr>
            <w:tcW w:w="884"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30.49</w:t>
            </w:r>
          </w:p>
        </w:tc>
        <w:tc>
          <w:tcPr>
            <w:tcW w:w="762"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117</w:t>
            </w:r>
          </w:p>
        </w:tc>
        <w:tc>
          <w:tcPr>
            <w:tcW w:w="884"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52.47</w:t>
            </w:r>
          </w:p>
        </w:tc>
        <w:tc>
          <w:tcPr>
            <w:tcW w:w="823"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38</w:t>
            </w:r>
          </w:p>
        </w:tc>
        <w:tc>
          <w:tcPr>
            <w:tcW w:w="914"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17.04</w:t>
            </w:r>
          </w:p>
        </w:tc>
        <w:tc>
          <w:tcPr>
            <w:tcW w:w="838" w:type="dxa"/>
            <w:vAlign w:val="center"/>
          </w:tcPr>
          <w:p w:rsidR="003958BE" w:rsidRPr="00D9227A" w:rsidRDefault="0028774F">
            <w:pPr>
              <w:widowControl/>
              <w:jc w:val="center"/>
              <w:rPr>
                <w:rFonts w:asciiTheme="minorEastAsia" w:eastAsiaTheme="minorEastAsia" w:hAnsiTheme="minorEastAsia" w:cs="宋体"/>
                <w:color w:val="000000"/>
                <w:kern w:val="0"/>
                <w:szCs w:val="21"/>
              </w:rPr>
            </w:pPr>
            <w:r w:rsidRPr="00D9227A">
              <w:rPr>
                <w:rFonts w:asciiTheme="minorEastAsia" w:eastAsiaTheme="minorEastAsia" w:hAnsiTheme="minorEastAsia" w:cs="宋体"/>
                <w:color w:val="000000"/>
                <w:kern w:val="0"/>
                <w:szCs w:val="21"/>
              </w:rPr>
              <w:t>-</w:t>
            </w:r>
          </w:p>
        </w:tc>
        <w:tc>
          <w:tcPr>
            <w:tcW w:w="930"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w:t>
            </w:r>
          </w:p>
        </w:tc>
        <w:tc>
          <w:tcPr>
            <w:tcW w:w="747" w:type="dxa"/>
            <w:vAlign w:val="center"/>
          </w:tcPr>
          <w:p w:rsidR="003958BE" w:rsidRPr="00D9227A" w:rsidRDefault="0028774F">
            <w:pPr>
              <w:widowControl/>
              <w:jc w:val="center"/>
              <w:rPr>
                <w:rFonts w:asciiTheme="minorEastAsia" w:eastAsiaTheme="minorEastAsia" w:hAnsiTheme="minorEastAsia" w:cs="宋体"/>
                <w:color w:val="000000"/>
                <w:kern w:val="0"/>
                <w:szCs w:val="21"/>
              </w:rPr>
            </w:pPr>
            <w:r w:rsidRPr="00D9227A">
              <w:rPr>
                <w:rFonts w:asciiTheme="minorEastAsia" w:eastAsiaTheme="minorEastAsia" w:hAnsiTheme="minorEastAsia" w:cs="宋体"/>
                <w:color w:val="000000"/>
                <w:kern w:val="0"/>
                <w:szCs w:val="21"/>
              </w:rPr>
              <w:t>-</w:t>
            </w:r>
          </w:p>
        </w:tc>
        <w:tc>
          <w:tcPr>
            <w:tcW w:w="838"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w:t>
            </w:r>
          </w:p>
        </w:tc>
      </w:tr>
      <w:tr w:rsidR="003958BE" w:rsidRPr="00D9227A">
        <w:trPr>
          <w:trHeight w:val="346"/>
          <w:jc w:val="center"/>
        </w:trPr>
        <w:tc>
          <w:tcPr>
            <w:tcW w:w="1321" w:type="dxa"/>
            <w:vAlign w:val="center"/>
          </w:tcPr>
          <w:p w:rsidR="003958BE" w:rsidRPr="00D9227A" w:rsidRDefault="0028774F">
            <w:pPr>
              <w:widowControl/>
              <w:jc w:val="center"/>
              <w:rPr>
                <w:rFonts w:asciiTheme="minorEastAsia" w:eastAsiaTheme="minorEastAsia" w:hAnsiTheme="minorEastAsia"/>
                <w:bCs/>
                <w:color w:val="000000"/>
                <w:kern w:val="0"/>
                <w:szCs w:val="21"/>
              </w:rPr>
            </w:pPr>
            <w:r w:rsidRPr="00D9227A">
              <w:rPr>
                <w:rFonts w:asciiTheme="minorEastAsia" w:eastAsiaTheme="minorEastAsia" w:hAnsiTheme="minorEastAsia" w:cs="宋体" w:hint="eastAsia"/>
                <w:bCs/>
                <w:color w:val="000000"/>
                <w:kern w:val="0"/>
                <w:szCs w:val="21"/>
              </w:rPr>
              <w:t>道德品质</w:t>
            </w:r>
          </w:p>
        </w:tc>
        <w:tc>
          <w:tcPr>
            <w:tcW w:w="637"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113</w:t>
            </w:r>
          </w:p>
        </w:tc>
        <w:tc>
          <w:tcPr>
            <w:tcW w:w="884"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50.67</w:t>
            </w:r>
          </w:p>
        </w:tc>
        <w:tc>
          <w:tcPr>
            <w:tcW w:w="762"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96</w:t>
            </w:r>
          </w:p>
        </w:tc>
        <w:tc>
          <w:tcPr>
            <w:tcW w:w="884"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43.05</w:t>
            </w:r>
          </w:p>
        </w:tc>
        <w:tc>
          <w:tcPr>
            <w:tcW w:w="823"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14</w:t>
            </w:r>
          </w:p>
        </w:tc>
        <w:tc>
          <w:tcPr>
            <w:tcW w:w="914"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6.28</w:t>
            </w:r>
          </w:p>
        </w:tc>
        <w:tc>
          <w:tcPr>
            <w:tcW w:w="838" w:type="dxa"/>
            <w:vAlign w:val="center"/>
          </w:tcPr>
          <w:p w:rsidR="003958BE" w:rsidRPr="00D9227A" w:rsidRDefault="0028774F">
            <w:pPr>
              <w:widowControl/>
              <w:jc w:val="center"/>
              <w:rPr>
                <w:rFonts w:asciiTheme="minorEastAsia" w:eastAsiaTheme="minorEastAsia" w:hAnsiTheme="minorEastAsia" w:cs="宋体"/>
                <w:color w:val="000000"/>
                <w:kern w:val="0"/>
                <w:szCs w:val="21"/>
              </w:rPr>
            </w:pPr>
            <w:r w:rsidRPr="00D9227A">
              <w:rPr>
                <w:rFonts w:asciiTheme="minorEastAsia" w:eastAsiaTheme="minorEastAsia" w:hAnsiTheme="minorEastAsia" w:cs="宋体"/>
                <w:color w:val="000000"/>
                <w:kern w:val="0"/>
                <w:szCs w:val="21"/>
              </w:rPr>
              <w:t>-</w:t>
            </w:r>
          </w:p>
        </w:tc>
        <w:tc>
          <w:tcPr>
            <w:tcW w:w="930"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w:t>
            </w:r>
          </w:p>
        </w:tc>
        <w:tc>
          <w:tcPr>
            <w:tcW w:w="747" w:type="dxa"/>
            <w:vAlign w:val="center"/>
          </w:tcPr>
          <w:p w:rsidR="003958BE" w:rsidRPr="00D9227A" w:rsidRDefault="0028774F">
            <w:pPr>
              <w:widowControl/>
              <w:jc w:val="center"/>
              <w:rPr>
                <w:rFonts w:asciiTheme="minorEastAsia" w:eastAsiaTheme="minorEastAsia" w:hAnsiTheme="minorEastAsia" w:cs="宋体"/>
                <w:color w:val="000000"/>
                <w:kern w:val="0"/>
                <w:szCs w:val="21"/>
              </w:rPr>
            </w:pPr>
            <w:r w:rsidRPr="00D9227A">
              <w:rPr>
                <w:rFonts w:asciiTheme="minorEastAsia" w:eastAsiaTheme="minorEastAsia" w:hAnsiTheme="minorEastAsia" w:cs="宋体"/>
                <w:color w:val="000000"/>
                <w:kern w:val="0"/>
                <w:szCs w:val="21"/>
              </w:rPr>
              <w:t>-</w:t>
            </w:r>
          </w:p>
        </w:tc>
        <w:tc>
          <w:tcPr>
            <w:tcW w:w="838"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w:t>
            </w:r>
          </w:p>
        </w:tc>
      </w:tr>
      <w:tr w:rsidR="003958BE" w:rsidRPr="00D9227A">
        <w:trPr>
          <w:trHeight w:val="346"/>
          <w:jc w:val="center"/>
        </w:trPr>
        <w:tc>
          <w:tcPr>
            <w:tcW w:w="1321" w:type="dxa"/>
            <w:vAlign w:val="center"/>
          </w:tcPr>
          <w:p w:rsidR="003958BE" w:rsidRPr="00D9227A" w:rsidRDefault="0028774F">
            <w:pPr>
              <w:widowControl/>
              <w:jc w:val="center"/>
              <w:rPr>
                <w:rFonts w:asciiTheme="minorEastAsia" w:eastAsiaTheme="minorEastAsia" w:hAnsiTheme="minorEastAsia"/>
                <w:bCs/>
                <w:color w:val="000000"/>
                <w:kern w:val="0"/>
                <w:szCs w:val="21"/>
              </w:rPr>
            </w:pPr>
            <w:r w:rsidRPr="00D9227A">
              <w:rPr>
                <w:rFonts w:asciiTheme="minorEastAsia" w:eastAsiaTheme="minorEastAsia" w:hAnsiTheme="minorEastAsia" w:cs="宋体" w:hint="eastAsia"/>
                <w:bCs/>
                <w:color w:val="000000"/>
                <w:kern w:val="0"/>
                <w:szCs w:val="21"/>
              </w:rPr>
              <w:t>动手能力</w:t>
            </w:r>
          </w:p>
        </w:tc>
        <w:tc>
          <w:tcPr>
            <w:tcW w:w="637"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82</w:t>
            </w:r>
          </w:p>
        </w:tc>
        <w:tc>
          <w:tcPr>
            <w:tcW w:w="884"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36.77</w:t>
            </w:r>
          </w:p>
        </w:tc>
        <w:tc>
          <w:tcPr>
            <w:tcW w:w="762"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97</w:t>
            </w:r>
          </w:p>
        </w:tc>
        <w:tc>
          <w:tcPr>
            <w:tcW w:w="884"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43.50</w:t>
            </w:r>
          </w:p>
        </w:tc>
        <w:tc>
          <w:tcPr>
            <w:tcW w:w="823"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44</w:t>
            </w:r>
          </w:p>
        </w:tc>
        <w:tc>
          <w:tcPr>
            <w:tcW w:w="914"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19.73</w:t>
            </w:r>
          </w:p>
        </w:tc>
        <w:tc>
          <w:tcPr>
            <w:tcW w:w="838" w:type="dxa"/>
            <w:vAlign w:val="center"/>
          </w:tcPr>
          <w:p w:rsidR="003958BE" w:rsidRPr="00D9227A" w:rsidRDefault="0028774F">
            <w:pPr>
              <w:widowControl/>
              <w:jc w:val="center"/>
              <w:rPr>
                <w:rFonts w:asciiTheme="minorEastAsia" w:eastAsiaTheme="minorEastAsia" w:hAnsiTheme="minorEastAsia" w:cs="宋体"/>
                <w:color w:val="000000"/>
                <w:kern w:val="0"/>
                <w:szCs w:val="21"/>
              </w:rPr>
            </w:pPr>
            <w:r w:rsidRPr="00D9227A">
              <w:rPr>
                <w:rFonts w:asciiTheme="minorEastAsia" w:eastAsiaTheme="minorEastAsia" w:hAnsiTheme="minorEastAsia" w:cs="宋体"/>
                <w:color w:val="000000"/>
                <w:kern w:val="0"/>
                <w:szCs w:val="21"/>
              </w:rPr>
              <w:t>-</w:t>
            </w:r>
          </w:p>
        </w:tc>
        <w:tc>
          <w:tcPr>
            <w:tcW w:w="930"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w:t>
            </w:r>
          </w:p>
        </w:tc>
        <w:tc>
          <w:tcPr>
            <w:tcW w:w="747" w:type="dxa"/>
            <w:vAlign w:val="center"/>
          </w:tcPr>
          <w:p w:rsidR="003958BE" w:rsidRPr="00D9227A" w:rsidRDefault="0028774F">
            <w:pPr>
              <w:widowControl/>
              <w:jc w:val="center"/>
              <w:rPr>
                <w:rFonts w:asciiTheme="minorEastAsia" w:eastAsiaTheme="minorEastAsia" w:hAnsiTheme="minorEastAsia" w:cs="宋体"/>
                <w:color w:val="000000"/>
                <w:kern w:val="0"/>
                <w:szCs w:val="21"/>
              </w:rPr>
            </w:pPr>
            <w:r w:rsidRPr="00D9227A">
              <w:rPr>
                <w:rFonts w:asciiTheme="minorEastAsia" w:eastAsiaTheme="minorEastAsia" w:hAnsiTheme="minorEastAsia" w:cs="宋体"/>
                <w:color w:val="000000"/>
                <w:kern w:val="0"/>
                <w:szCs w:val="21"/>
              </w:rPr>
              <w:t>-</w:t>
            </w:r>
          </w:p>
        </w:tc>
        <w:tc>
          <w:tcPr>
            <w:tcW w:w="838"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w:t>
            </w:r>
          </w:p>
        </w:tc>
      </w:tr>
      <w:tr w:rsidR="003958BE" w:rsidRPr="00D9227A">
        <w:trPr>
          <w:trHeight w:val="346"/>
          <w:jc w:val="center"/>
        </w:trPr>
        <w:tc>
          <w:tcPr>
            <w:tcW w:w="1321" w:type="dxa"/>
            <w:vAlign w:val="center"/>
          </w:tcPr>
          <w:p w:rsidR="003958BE" w:rsidRPr="00D9227A" w:rsidRDefault="0028774F">
            <w:pPr>
              <w:widowControl/>
              <w:jc w:val="center"/>
              <w:rPr>
                <w:rFonts w:asciiTheme="minorEastAsia" w:eastAsiaTheme="minorEastAsia" w:hAnsiTheme="minorEastAsia"/>
                <w:bCs/>
                <w:color w:val="000000"/>
                <w:kern w:val="0"/>
                <w:szCs w:val="21"/>
              </w:rPr>
            </w:pPr>
            <w:r w:rsidRPr="00D9227A">
              <w:rPr>
                <w:rFonts w:asciiTheme="minorEastAsia" w:eastAsiaTheme="minorEastAsia" w:hAnsiTheme="minorEastAsia" w:cs="宋体" w:hint="eastAsia"/>
                <w:bCs/>
                <w:color w:val="000000"/>
                <w:kern w:val="0"/>
                <w:szCs w:val="21"/>
              </w:rPr>
              <w:t>工作能力</w:t>
            </w:r>
          </w:p>
        </w:tc>
        <w:tc>
          <w:tcPr>
            <w:tcW w:w="637"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113</w:t>
            </w:r>
          </w:p>
        </w:tc>
        <w:tc>
          <w:tcPr>
            <w:tcW w:w="884"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50.67</w:t>
            </w:r>
          </w:p>
        </w:tc>
        <w:tc>
          <w:tcPr>
            <w:tcW w:w="762"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92</w:t>
            </w:r>
          </w:p>
        </w:tc>
        <w:tc>
          <w:tcPr>
            <w:tcW w:w="884"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41.26</w:t>
            </w:r>
          </w:p>
        </w:tc>
        <w:tc>
          <w:tcPr>
            <w:tcW w:w="823"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18</w:t>
            </w:r>
          </w:p>
        </w:tc>
        <w:tc>
          <w:tcPr>
            <w:tcW w:w="914"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8.07</w:t>
            </w:r>
          </w:p>
        </w:tc>
        <w:tc>
          <w:tcPr>
            <w:tcW w:w="838" w:type="dxa"/>
            <w:vAlign w:val="center"/>
          </w:tcPr>
          <w:p w:rsidR="003958BE" w:rsidRPr="00D9227A" w:rsidRDefault="0028774F">
            <w:pPr>
              <w:widowControl/>
              <w:jc w:val="center"/>
              <w:rPr>
                <w:rFonts w:asciiTheme="minorEastAsia" w:eastAsiaTheme="minorEastAsia" w:hAnsiTheme="minorEastAsia" w:cs="宋体"/>
                <w:color w:val="000000"/>
                <w:kern w:val="0"/>
                <w:szCs w:val="21"/>
              </w:rPr>
            </w:pPr>
            <w:r w:rsidRPr="00D9227A">
              <w:rPr>
                <w:rFonts w:asciiTheme="minorEastAsia" w:eastAsiaTheme="minorEastAsia" w:hAnsiTheme="minorEastAsia" w:cs="宋体"/>
                <w:color w:val="000000"/>
                <w:kern w:val="0"/>
                <w:szCs w:val="21"/>
              </w:rPr>
              <w:t>-</w:t>
            </w:r>
          </w:p>
        </w:tc>
        <w:tc>
          <w:tcPr>
            <w:tcW w:w="930"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w:t>
            </w:r>
          </w:p>
        </w:tc>
        <w:tc>
          <w:tcPr>
            <w:tcW w:w="747" w:type="dxa"/>
            <w:vAlign w:val="center"/>
          </w:tcPr>
          <w:p w:rsidR="003958BE" w:rsidRPr="00D9227A" w:rsidRDefault="0028774F">
            <w:pPr>
              <w:widowControl/>
              <w:jc w:val="center"/>
              <w:rPr>
                <w:rFonts w:asciiTheme="minorEastAsia" w:eastAsiaTheme="minorEastAsia" w:hAnsiTheme="minorEastAsia" w:cs="宋体"/>
                <w:color w:val="000000"/>
                <w:kern w:val="0"/>
                <w:szCs w:val="21"/>
              </w:rPr>
            </w:pPr>
            <w:r w:rsidRPr="00D9227A">
              <w:rPr>
                <w:rFonts w:asciiTheme="minorEastAsia" w:eastAsiaTheme="minorEastAsia" w:hAnsiTheme="minorEastAsia" w:cs="宋体"/>
                <w:color w:val="000000"/>
                <w:kern w:val="0"/>
                <w:szCs w:val="21"/>
              </w:rPr>
              <w:t>-</w:t>
            </w:r>
          </w:p>
        </w:tc>
        <w:tc>
          <w:tcPr>
            <w:tcW w:w="838"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w:t>
            </w:r>
          </w:p>
        </w:tc>
      </w:tr>
      <w:tr w:rsidR="003958BE" w:rsidRPr="00D9227A">
        <w:trPr>
          <w:trHeight w:val="346"/>
          <w:jc w:val="center"/>
        </w:trPr>
        <w:tc>
          <w:tcPr>
            <w:tcW w:w="1321" w:type="dxa"/>
            <w:vAlign w:val="center"/>
          </w:tcPr>
          <w:p w:rsidR="003958BE" w:rsidRPr="00D9227A" w:rsidRDefault="0028774F">
            <w:pPr>
              <w:widowControl/>
              <w:jc w:val="center"/>
              <w:rPr>
                <w:rFonts w:asciiTheme="minorEastAsia" w:eastAsiaTheme="minorEastAsia" w:hAnsiTheme="minorEastAsia"/>
                <w:bCs/>
                <w:color w:val="000000"/>
                <w:kern w:val="0"/>
                <w:szCs w:val="21"/>
              </w:rPr>
            </w:pPr>
            <w:r w:rsidRPr="00D9227A">
              <w:rPr>
                <w:rFonts w:asciiTheme="minorEastAsia" w:eastAsiaTheme="minorEastAsia" w:hAnsiTheme="minorEastAsia" w:cs="宋体" w:hint="eastAsia"/>
                <w:bCs/>
                <w:color w:val="000000"/>
                <w:kern w:val="0"/>
                <w:szCs w:val="21"/>
              </w:rPr>
              <w:t>组织能力</w:t>
            </w:r>
          </w:p>
        </w:tc>
        <w:tc>
          <w:tcPr>
            <w:tcW w:w="637"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67</w:t>
            </w:r>
          </w:p>
        </w:tc>
        <w:tc>
          <w:tcPr>
            <w:tcW w:w="884"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30.04</w:t>
            </w:r>
          </w:p>
        </w:tc>
        <w:tc>
          <w:tcPr>
            <w:tcW w:w="762"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127</w:t>
            </w:r>
          </w:p>
        </w:tc>
        <w:tc>
          <w:tcPr>
            <w:tcW w:w="884"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56.95</w:t>
            </w:r>
          </w:p>
        </w:tc>
        <w:tc>
          <w:tcPr>
            <w:tcW w:w="823"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29</w:t>
            </w:r>
          </w:p>
        </w:tc>
        <w:tc>
          <w:tcPr>
            <w:tcW w:w="914"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13.00</w:t>
            </w:r>
          </w:p>
        </w:tc>
        <w:tc>
          <w:tcPr>
            <w:tcW w:w="838" w:type="dxa"/>
            <w:vAlign w:val="center"/>
          </w:tcPr>
          <w:p w:rsidR="003958BE" w:rsidRPr="00D9227A" w:rsidRDefault="0028774F">
            <w:pPr>
              <w:widowControl/>
              <w:jc w:val="center"/>
              <w:rPr>
                <w:rFonts w:asciiTheme="minorEastAsia" w:eastAsiaTheme="minorEastAsia" w:hAnsiTheme="minorEastAsia" w:cs="宋体"/>
                <w:color w:val="000000"/>
                <w:kern w:val="0"/>
                <w:szCs w:val="21"/>
              </w:rPr>
            </w:pPr>
            <w:r w:rsidRPr="00D9227A">
              <w:rPr>
                <w:rFonts w:asciiTheme="minorEastAsia" w:eastAsiaTheme="minorEastAsia" w:hAnsiTheme="minorEastAsia" w:cs="宋体"/>
                <w:color w:val="000000"/>
                <w:kern w:val="0"/>
                <w:szCs w:val="21"/>
              </w:rPr>
              <w:t>-</w:t>
            </w:r>
          </w:p>
        </w:tc>
        <w:tc>
          <w:tcPr>
            <w:tcW w:w="930"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w:t>
            </w:r>
          </w:p>
        </w:tc>
        <w:tc>
          <w:tcPr>
            <w:tcW w:w="747" w:type="dxa"/>
            <w:vAlign w:val="center"/>
          </w:tcPr>
          <w:p w:rsidR="003958BE" w:rsidRPr="00D9227A" w:rsidRDefault="0028774F">
            <w:pPr>
              <w:widowControl/>
              <w:jc w:val="center"/>
              <w:rPr>
                <w:rFonts w:asciiTheme="minorEastAsia" w:eastAsiaTheme="minorEastAsia" w:hAnsiTheme="minorEastAsia" w:cs="宋体"/>
                <w:color w:val="000000"/>
                <w:kern w:val="0"/>
                <w:szCs w:val="21"/>
              </w:rPr>
            </w:pPr>
            <w:r w:rsidRPr="00D9227A">
              <w:rPr>
                <w:rFonts w:asciiTheme="minorEastAsia" w:eastAsiaTheme="minorEastAsia" w:hAnsiTheme="minorEastAsia" w:cs="宋体"/>
                <w:color w:val="000000"/>
                <w:kern w:val="0"/>
                <w:szCs w:val="21"/>
              </w:rPr>
              <w:t>-</w:t>
            </w:r>
          </w:p>
        </w:tc>
        <w:tc>
          <w:tcPr>
            <w:tcW w:w="838"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w:t>
            </w:r>
          </w:p>
        </w:tc>
      </w:tr>
      <w:tr w:rsidR="003958BE" w:rsidRPr="00D9227A">
        <w:trPr>
          <w:trHeight w:val="346"/>
          <w:jc w:val="center"/>
        </w:trPr>
        <w:tc>
          <w:tcPr>
            <w:tcW w:w="1321" w:type="dxa"/>
            <w:vAlign w:val="center"/>
          </w:tcPr>
          <w:p w:rsidR="003958BE" w:rsidRPr="00D9227A" w:rsidRDefault="0028774F">
            <w:pPr>
              <w:widowControl/>
              <w:jc w:val="center"/>
              <w:rPr>
                <w:rFonts w:asciiTheme="minorEastAsia" w:eastAsiaTheme="minorEastAsia" w:hAnsiTheme="minorEastAsia"/>
                <w:bCs/>
                <w:color w:val="000000"/>
                <w:kern w:val="0"/>
                <w:szCs w:val="21"/>
              </w:rPr>
            </w:pPr>
            <w:r w:rsidRPr="00D9227A">
              <w:rPr>
                <w:rFonts w:asciiTheme="minorEastAsia" w:eastAsiaTheme="minorEastAsia" w:hAnsiTheme="minorEastAsia" w:cs="宋体" w:hint="eastAsia"/>
                <w:bCs/>
                <w:color w:val="000000"/>
                <w:kern w:val="0"/>
                <w:szCs w:val="21"/>
              </w:rPr>
              <w:t>沟通能力</w:t>
            </w:r>
          </w:p>
        </w:tc>
        <w:tc>
          <w:tcPr>
            <w:tcW w:w="637"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72</w:t>
            </w:r>
          </w:p>
        </w:tc>
        <w:tc>
          <w:tcPr>
            <w:tcW w:w="884"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32.29</w:t>
            </w:r>
          </w:p>
        </w:tc>
        <w:tc>
          <w:tcPr>
            <w:tcW w:w="762"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112</w:t>
            </w:r>
          </w:p>
        </w:tc>
        <w:tc>
          <w:tcPr>
            <w:tcW w:w="884"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50.22</w:t>
            </w:r>
          </w:p>
        </w:tc>
        <w:tc>
          <w:tcPr>
            <w:tcW w:w="823"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39</w:t>
            </w:r>
          </w:p>
        </w:tc>
        <w:tc>
          <w:tcPr>
            <w:tcW w:w="914"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17.49</w:t>
            </w:r>
          </w:p>
        </w:tc>
        <w:tc>
          <w:tcPr>
            <w:tcW w:w="838" w:type="dxa"/>
            <w:vAlign w:val="center"/>
          </w:tcPr>
          <w:p w:rsidR="003958BE" w:rsidRPr="00D9227A" w:rsidRDefault="0028774F">
            <w:pPr>
              <w:widowControl/>
              <w:jc w:val="center"/>
              <w:rPr>
                <w:rFonts w:asciiTheme="minorEastAsia" w:eastAsiaTheme="minorEastAsia" w:hAnsiTheme="minorEastAsia" w:cs="宋体"/>
                <w:color w:val="000000"/>
                <w:kern w:val="0"/>
                <w:szCs w:val="21"/>
              </w:rPr>
            </w:pPr>
            <w:r w:rsidRPr="00D9227A">
              <w:rPr>
                <w:rFonts w:asciiTheme="minorEastAsia" w:eastAsiaTheme="minorEastAsia" w:hAnsiTheme="minorEastAsia" w:cs="宋体"/>
                <w:color w:val="000000"/>
                <w:kern w:val="0"/>
                <w:szCs w:val="21"/>
              </w:rPr>
              <w:t>-</w:t>
            </w:r>
          </w:p>
        </w:tc>
        <w:tc>
          <w:tcPr>
            <w:tcW w:w="930"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w:t>
            </w:r>
          </w:p>
        </w:tc>
        <w:tc>
          <w:tcPr>
            <w:tcW w:w="747" w:type="dxa"/>
            <w:vAlign w:val="center"/>
          </w:tcPr>
          <w:p w:rsidR="003958BE" w:rsidRPr="00D9227A" w:rsidRDefault="0028774F">
            <w:pPr>
              <w:widowControl/>
              <w:jc w:val="center"/>
              <w:rPr>
                <w:rFonts w:asciiTheme="minorEastAsia" w:eastAsiaTheme="minorEastAsia" w:hAnsiTheme="minorEastAsia" w:cs="宋体"/>
                <w:color w:val="000000"/>
                <w:kern w:val="0"/>
                <w:szCs w:val="21"/>
              </w:rPr>
            </w:pPr>
            <w:r w:rsidRPr="00D9227A">
              <w:rPr>
                <w:rFonts w:asciiTheme="minorEastAsia" w:eastAsiaTheme="minorEastAsia" w:hAnsiTheme="minorEastAsia" w:cs="宋体"/>
                <w:color w:val="000000"/>
                <w:kern w:val="0"/>
                <w:szCs w:val="21"/>
              </w:rPr>
              <w:t>-</w:t>
            </w:r>
          </w:p>
        </w:tc>
        <w:tc>
          <w:tcPr>
            <w:tcW w:w="838"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w:t>
            </w:r>
          </w:p>
        </w:tc>
      </w:tr>
      <w:tr w:rsidR="003958BE" w:rsidRPr="00D9227A">
        <w:trPr>
          <w:trHeight w:val="346"/>
          <w:jc w:val="center"/>
        </w:trPr>
        <w:tc>
          <w:tcPr>
            <w:tcW w:w="1321" w:type="dxa"/>
            <w:vAlign w:val="center"/>
          </w:tcPr>
          <w:p w:rsidR="003958BE" w:rsidRPr="00D9227A" w:rsidRDefault="0028774F">
            <w:pPr>
              <w:widowControl/>
              <w:jc w:val="center"/>
              <w:rPr>
                <w:rFonts w:asciiTheme="minorEastAsia" w:eastAsiaTheme="minorEastAsia" w:hAnsiTheme="minorEastAsia"/>
                <w:bCs/>
                <w:color w:val="000000"/>
                <w:kern w:val="0"/>
                <w:szCs w:val="21"/>
              </w:rPr>
            </w:pPr>
            <w:r w:rsidRPr="00D9227A">
              <w:rPr>
                <w:rFonts w:asciiTheme="minorEastAsia" w:eastAsiaTheme="minorEastAsia" w:hAnsiTheme="minorEastAsia" w:cs="宋体" w:hint="eastAsia"/>
                <w:bCs/>
                <w:color w:val="000000"/>
                <w:kern w:val="0"/>
                <w:szCs w:val="21"/>
              </w:rPr>
              <w:t>适应能力</w:t>
            </w:r>
          </w:p>
        </w:tc>
        <w:tc>
          <w:tcPr>
            <w:tcW w:w="637"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53</w:t>
            </w:r>
          </w:p>
        </w:tc>
        <w:tc>
          <w:tcPr>
            <w:tcW w:w="884"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23.77</w:t>
            </w:r>
          </w:p>
        </w:tc>
        <w:tc>
          <w:tcPr>
            <w:tcW w:w="762"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167</w:t>
            </w:r>
          </w:p>
        </w:tc>
        <w:tc>
          <w:tcPr>
            <w:tcW w:w="884"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74.89</w:t>
            </w:r>
          </w:p>
        </w:tc>
        <w:tc>
          <w:tcPr>
            <w:tcW w:w="823"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3</w:t>
            </w:r>
          </w:p>
        </w:tc>
        <w:tc>
          <w:tcPr>
            <w:tcW w:w="914"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1.35</w:t>
            </w:r>
          </w:p>
        </w:tc>
        <w:tc>
          <w:tcPr>
            <w:tcW w:w="838" w:type="dxa"/>
            <w:vAlign w:val="center"/>
          </w:tcPr>
          <w:p w:rsidR="003958BE" w:rsidRPr="00D9227A" w:rsidRDefault="0028774F">
            <w:pPr>
              <w:widowControl/>
              <w:jc w:val="center"/>
              <w:rPr>
                <w:rFonts w:asciiTheme="minorEastAsia" w:eastAsiaTheme="minorEastAsia" w:hAnsiTheme="minorEastAsia" w:cs="宋体"/>
                <w:color w:val="000000"/>
                <w:kern w:val="0"/>
                <w:szCs w:val="21"/>
              </w:rPr>
            </w:pPr>
            <w:r w:rsidRPr="00D9227A">
              <w:rPr>
                <w:rFonts w:asciiTheme="minorEastAsia" w:eastAsiaTheme="minorEastAsia" w:hAnsiTheme="minorEastAsia" w:cs="宋体"/>
                <w:color w:val="000000"/>
                <w:kern w:val="0"/>
                <w:szCs w:val="21"/>
              </w:rPr>
              <w:t>-</w:t>
            </w:r>
          </w:p>
        </w:tc>
        <w:tc>
          <w:tcPr>
            <w:tcW w:w="930"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w:t>
            </w:r>
          </w:p>
        </w:tc>
        <w:tc>
          <w:tcPr>
            <w:tcW w:w="747" w:type="dxa"/>
            <w:vAlign w:val="center"/>
          </w:tcPr>
          <w:p w:rsidR="003958BE" w:rsidRPr="00D9227A" w:rsidRDefault="0028774F">
            <w:pPr>
              <w:widowControl/>
              <w:jc w:val="center"/>
              <w:rPr>
                <w:rFonts w:asciiTheme="minorEastAsia" w:eastAsiaTheme="minorEastAsia" w:hAnsiTheme="minorEastAsia" w:cs="宋体"/>
                <w:color w:val="000000"/>
                <w:kern w:val="0"/>
                <w:szCs w:val="21"/>
              </w:rPr>
            </w:pPr>
            <w:r w:rsidRPr="00D9227A">
              <w:rPr>
                <w:rFonts w:asciiTheme="minorEastAsia" w:eastAsiaTheme="minorEastAsia" w:hAnsiTheme="minorEastAsia" w:cs="宋体"/>
                <w:color w:val="000000"/>
                <w:kern w:val="0"/>
                <w:szCs w:val="21"/>
              </w:rPr>
              <w:t>-</w:t>
            </w:r>
          </w:p>
        </w:tc>
        <w:tc>
          <w:tcPr>
            <w:tcW w:w="838"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w:t>
            </w:r>
          </w:p>
        </w:tc>
      </w:tr>
      <w:tr w:rsidR="003958BE" w:rsidRPr="00D9227A">
        <w:trPr>
          <w:trHeight w:val="346"/>
          <w:jc w:val="center"/>
        </w:trPr>
        <w:tc>
          <w:tcPr>
            <w:tcW w:w="1321" w:type="dxa"/>
            <w:vAlign w:val="center"/>
          </w:tcPr>
          <w:p w:rsidR="003958BE" w:rsidRPr="00D9227A" w:rsidRDefault="0028774F">
            <w:pPr>
              <w:widowControl/>
              <w:jc w:val="center"/>
              <w:rPr>
                <w:rFonts w:asciiTheme="minorEastAsia" w:eastAsiaTheme="minorEastAsia" w:hAnsiTheme="minorEastAsia"/>
                <w:bCs/>
                <w:color w:val="000000"/>
                <w:kern w:val="0"/>
                <w:szCs w:val="21"/>
              </w:rPr>
            </w:pPr>
            <w:r w:rsidRPr="00D9227A">
              <w:rPr>
                <w:rFonts w:asciiTheme="minorEastAsia" w:eastAsiaTheme="minorEastAsia" w:hAnsiTheme="minorEastAsia" w:cs="宋体" w:hint="eastAsia"/>
                <w:bCs/>
                <w:color w:val="000000"/>
                <w:kern w:val="0"/>
                <w:szCs w:val="21"/>
              </w:rPr>
              <w:t>团队协作</w:t>
            </w:r>
          </w:p>
        </w:tc>
        <w:tc>
          <w:tcPr>
            <w:tcW w:w="637"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83</w:t>
            </w:r>
          </w:p>
        </w:tc>
        <w:tc>
          <w:tcPr>
            <w:tcW w:w="884"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37.22</w:t>
            </w:r>
          </w:p>
        </w:tc>
        <w:tc>
          <w:tcPr>
            <w:tcW w:w="762"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121</w:t>
            </w:r>
          </w:p>
        </w:tc>
        <w:tc>
          <w:tcPr>
            <w:tcW w:w="884"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54.26</w:t>
            </w:r>
          </w:p>
        </w:tc>
        <w:tc>
          <w:tcPr>
            <w:tcW w:w="823"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19</w:t>
            </w:r>
          </w:p>
        </w:tc>
        <w:tc>
          <w:tcPr>
            <w:tcW w:w="914"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8.52</w:t>
            </w:r>
          </w:p>
        </w:tc>
        <w:tc>
          <w:tcPr>
            <w:tcW w:w="838" w:type="dxa"/>
            <w:vAlign w:val="center"/>
          </w:tcPr>
          <w:p w:rsidR="003958BE" w:rsidRPr="00D9227A" w:rsidRDefault="0028774F">
            <w:pPr>
              <w:widowControl/>
              <w:jc w:val="center"/>
              <w:rPr>
                <w:rFonts w:asciiTheme="minorEastAsia" w:eastAsiaTheme="minorEastAsia" w:hAnsiTheme="minorEastAsia" w:cs="宋体"/>
                <w:color w:val="000000"/>
                <w:kern w:val="0"/>
                <w:szCs w:val="21"/>
              </w:rPr>
            </w:pPr>
            <w:r w:rsidRPr="00D9227A">
              <w:rPr>
                <w:rFonts w:asciiTheme="minorEastAsia" w:eastAsiaTheme="minorEastAsia" w:hAnsiTheme="minorEastAsia" w:cs="宋体"/>
                <w:color w:val="000000"/>
                <w:kern w:val="0"/>
                <w:szCs w:val="21"/>
              </w:rPr>
              <w:t>-</w:t>
            </w:r>
          </w:p>
        </w:tc>
        <w:tc>
          <w:tcPr>
            <w:tcW w:w="930"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w:t>
            </w:r>
          </w:p>
        </w:tc>
        <w:tc>
          <w:tcPr>
            <w:tcW w:w="747" w:type="dxa"/>
            <w:vAlign w:val="center"/>
          </w:tcPr>
          <w:p w:rsidR="003958BE" w:rsidRPr="00D9227A" w:rsidRDefault="0028774F">
            <w:pPr>
              <w:widowControl/>
              <w:jc w:val="center"/>
              <w:rPr>
                <w:rFonts w:asciiTheme="minorEastAsia" w:eastAsiaTheme="minorEastAsia" w:hAnsiTheme="minorEastAsia" w:cs="宋体"/>
                <w:color w:val="000000"/>
                <w:kern w:val="0"/>
                <w:szCs w:val="21"/>
              </w:rPr>
            </w:pPr>
            <w:r w:rsidRPr="00D9227A">
              <w:rPr>
                <w:rFonts w:asciiTheme="minorEastAsia" w:eastAsiaTheme="minorEastAsia" w:hAnsiTheme="minorEastAsia" w:cs="宋体"/>
                <w:color w:val="000000"/>
                <w:kern w:val="0"/>
                <w:szCs w:val="21"/>
              </w:rPr>
              <w:t>-</w:t>
            </w:r>
          </w:p>
        </w:tc>
        <w:tc>
          <w:tcPr>
            <w:tcW w:w="838"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w:t>
            </w:r>
          </w:p>
        </w:tc>
      </w:tr>
      <w:tr w:rsidR="003958BE" w:rsidRPr="00D9227A">
        <w:trPr>
          <w:trHeight w:val="346"/>
          <w:jc w:val="center"/>
        </w:trPr>
        <w:tc>
          <w:tcPr>
            <w:tcW w:w="1321" w:type="dxa"/>
            <w:vAlign w:val="center"/>
          </w:tcPr>
          <w:p w:rsidR="003958BE" w:rsidRPr="00D9227A" w:rsidRDefault="0028774F">
            <w:pPr>
              <w:widowControl/>
              <w:jc w:val="center"/>
              <w:rPr>
                <w:rFonts w:asciiTheme="minorEastAsia" w:eastAsiaTheme="minorEastAsia" w:hAnsiTheme="minorEastAsia"/>
                <w:bCs/>
                <w:color w:val="000000"/>
                <w:kern w:val="0"/>
                <w:szCs w:val="21"/>
              </w:rPr>
            </w:pPr>
            <w:r w:rsidRPr="00D9227A">
              <w:rPr>
                <w:rFonts w:asciiTheme="minorEastAsia" w:eastAsiaTheme="minorEastAsia" w:hAnsiTheme="minorEastAsia" w:cs="宋体" w:hint="eastAsia"/>
                <w:bCs/>
                <w:color w:val="000000"/>
                <w:kern w:val="0"/>
                <w:szCs w:val="21"/>
              </w:rPr>
              <w:t>创新精神</w:t>
            </w:r>
          </w:p>
        </w:tc>
        <w:tc>
          <w:tcPr>
            <w:tcW w:w="637"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33</w:t>
            </w:r>
          </w:p>
        </w:tc>
        <w:tc>
          <w:tcPr>
            <w:tcW w:w="884"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14.80</w:t>
            </w:r>
          </w:p>
        </w:tc>
        <w:tc>
          <w:tcPr>
            <w:tcW w:w="762"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131</w:t>
            </w:r>
          </w:p>
        </w:tc>
        <w:tc>
          <w:tcPr>
            <w:tcW w:w="884"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58.74</w:t>
            </w:r>
          </w:p>
        </w:tc>
        <w:tc>
          <w:tcPr>
            <w:tcW w:w="823"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55</w:t>
            </w:r>
          </w:p>
        </w:tc>
        <w:tc>
          <w:tcPr>
            <w:tcW w:w="914"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24.66</w:t>
            </w:r>
          </w:p>
        </w:tc>
        <w:tc>
          <w:tcPr>
            <w:tcW w:w="838"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4</w:t>
            </w:r>
          </w:p>
        </w:tc>
        <w:tc>
          <w:tcPr>
            <w:tcW w:w="930"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1.79</w:t>
            </w:r>
          </w:p>
        </w:tc>
        <w:tc>
          <w:tcPr>
            <w:tcW w:w="747" w:type="dxa"/>
            <w:vAlign w:val="center"/>
          </w:tcPr>
          <w:p w:rsidR="003958BE" w:rsidRPr="00D9227A" w:rsidRDefault="0028774F">
            <w:pPr>
              <w:widowControl/>
              <w:jc w:val="center"/>
              <w:rPr>
                <w:rFonts w:asciiTheme="minorEastAsia" w:eastAsiaTheme="minorEastAsia" w:hAnsiTheme="minorEastAsia" w:cs="宋体"/>
                <w:color w:val="000000"/>
                <w:kern w:val="0"/>
                <w:szCs w:val="21"/>
              </w:rPr>
            </w:pPr>
            <w:r w:rsidRPr="00D9227A">
              <w:rPr>
                <w:rFonts w:asciiTheme="minorEastAsia" w:eastAsiaTheme="minorEastAsia" w:hAnsiTheme="minorEastAsia" w:cs="宋体"/>
                <w:color w:val="000000"/>
                <w:kern w:val="0"/>
                <w:szCs w:val="21"/>
              </w:rPr>
              <w:t>-</w:t>
            </w:r>
          </w:p>
        </w:tc>
        <w:tc>
          <w:tcPr>
            <w:tcW w:w="838"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w:t>
            </w:r>
          </w:p>
        </w:tc>
      </w:tr>
      <w:tr w:rsidR="003958BE" w:rsidRPr="00D9227A">
        <w:trPr>
          <w:trHeight w:val="346"/>
          <w:jc w:val="center"/>
        </w:trPr>
        <w:tc>
          <w:tcPr>
            <w:tcW w:w="1321" w:type="dxa"/>
            <w:vAlign w:val="center"/>
          </w:tcPr>
          <w:p w:rsidR="003958BE" w:rsidRPr="00D9227A" w:rsidRDefault="0028774F">
            <w:pPr>
              <w:widowControl/>
              <w:jc w:val="center"/>
              <w:rPr>
                <w:rFonts w:asciiTheme="minorEastAsia" w:eastAsiaTheme="minorEastAsia" w:hAnsiTheme="minorEastAsia"/>
                <w:bCs/>
                <w:color w:val="000000"/>
                <w:kern w:val="0"/>
                <w:szCs w:val="21"/>
              </w:rPr>
            </w:pPr>
            <w:r w:rsidRPr="00D9227A">
              <w:rPr>
                <w:rFonts w:asciiTheme="minorEastAsia" w:eastAsiaTheme="minorEastAsia" w:hAnsiTheme="minorEastAsia" w:cs="宋体" w:hint="eastAsia"/>
                <w:bCs/>
                <w:color w:val="000000"/>
                <w:kern w:val="0"/>
                <w:szCs w:val="21"/>
              </w:rPr>
              <w:t>敬业精神</w:t>
            </w:r>
          </w:p>
        </w:tc>
        <w:tc>
          <w:tcPr>
            <w:tcW w:w="637"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48</w:t>
            </w:r>
          </w:p>
        </w:tc>
        <w:tc>
          <w:tcPr>
            <w:tcW w:w="884"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21.52</w:t>
            </w:r>
          </w:p>
        </w:tc>
        <w:tc>
          <w:tcPr>
            <w:tcW w:w="762"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145</w:t>
            </w:r>
          </w:p>
        </w:tc>
        <w:tc>
          <w:tcPr>
            <w:tcW w:w="884"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65.02</w:t>
            </w:r>
          </w:p>
        </w:tc>
        <w:tc>
          <w:tcPr>
            <w:tcW w:w="823"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30</w:t>
            </w:r>
          </w:p>
        </w:tc>
        <w:tc>
          <w:tcPr>
            <w:tcW w:w="914"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13.45</w:t>
            </w:r>
          </w:p>
        </w:tc>
        <w:tc>
          <w:tcPr>
            <w:tcW w:w="838" w:type="dxa"/>
            <w:vAlign w:val="center"/>
          </w:tcPr>
          <w:p w:rsidR="003958BE" w:rsidRPr="00D9227A" w:rsidRDefault="0028774F">
            <w:pPr>
              <w:widowControl/>
              <w:jc w:val="center"/>
              <w:rPr>
                <w:rFonts w:asciiTheme="minorEastAsia" w:eastAsiaTheme="minorEastAsia" w:hAnsiTheme="minorEastAsia" w:cs="宋体"/>
                <w:color w:val="000000"/>
                <w:kern w:val="0"/>
                <w:szCs w:val="21"/>
              </w:rPr>
            </w:pPr>
            <w:r w:rsidRPr="00D9227A">
              <w:rPr>
                <w:rFonts w:asciiTheme="minorEastAsia" w:eastAsiaTheme="minorEastAsia" w:hAnsiTheme="minorEastAsia" w:cs="宋体"/>
                <w:color w:val="000000"/>
                <w:kern w:val="0"/>
                <w:szCs w:val="21"/>
              </w:rPr>
              <w:t>-</w:t>
            </w:r>
          </w:p>
        </w:tc>
        <w:tc>
          <w:tcPr>
            <w:tcW w:w="930"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w:t>
            </w:r>
          </w:p>
        </w:tc>
        <w:tc>
          <w:tcPr>
            <w:tcW w:w="747" w:type="dxa"/>
            <w:vAlign w:val="center"/>
          </w:tcPr>
          <w:p w:rsidR="003958BE" w:rsidRPr="00D9227A" w:rsidRDefault="0028774F">
            <w:pPr>
              <w:widowControl/>
              <w:jc w:val="center"/>
              <w:rPr>
                <w:rFonts w:asciiTheme="minorEastAsia" w:eastAsiaTheme="minorEastAsia" w:hAnsiTheme="minorEastAsia" w:cs="宋体"/>
                <w:color w:val="000000"/>
                <w:kern w:val="0"/>
                <w:szCs w:val="21"/>
              </w:rPr>
            </w:pPr>
            <w:r w:rsidRPr="00D9227A">
              <w:rPr>
                <w:rFonts w:asciiTheme="minorEastAsia" w:eastAsiaTheme="minorEastAsia" w:hAnsiTheme="minorEastAsia" w:cs="宋体"/>
                <w:color w:val="000000"/>
                <w:kern w:val="0"/>
                <w:szCs w:val="21"/>
              </w:rPr>
              <w:t>-</w:t>
            </w:r>
          </w:p>
        </w:tc>
        <w:tc>
          <w:tcPr>
            <w:tcW w:w="838" w:type="dxa"/>
            <w:vAlign w:val="center"/>
          </w:tcPr>
          <w:p w:rsidR="003958BE" w:rsidRPr="00D9227A" w:rsidRDefault="0028774F">
            <w:pPr>
              <w:widowControl/>
              <w:jc w:val="center"/>
              <w:rPr>
                <w:rFonts w:asciiTheme="minorEastAsia" w:eastAsiaTheme="minorEastAsia" w:hAnsiTheme="minorEastAsia"/>
                <w:color w:val="000000"/>
                <w:kern w:val="0"/>
                <w:szCs w:val="21"/>
              </w:rPr>
            </w:pPr>
            <w:r w:rsidRPr="00D9227A">
              <w:rPr>
                <w:rFonts w:asciiTheme="minorEastAsia" w:eastAsiaTheme="minorEastAsia" w:hAnsiTheme="minorEastAsia" w:cs="宋体"/>
                <w:color w:val="000000"/>
                <w:kern w:val="0"/>
                <w:szCs w:val="21"/>
              </w:rPr>
              <w:t>-</w:t>
            </w:r>
          </w:p>
        </w:tc>
      </w:tr>
      <w:tr w:rsidR="003958BE" w:rsidRPr="00D9227A">
        <w:trPr>
          <w:trHeight w:val="346"/>
          <w:jc w:val="center"/>
        </w:trPr>
        <w:tc>
          <w:tcPr>
            <w:tcW w:w="1321" w:type="dxa"/>
            <w:vAlign w:val="center"/>
          </w:tcPr>
          <w:p w:rsidR="003958BE" w:rsidRPr="00D9227A" w:rsidRDefault="0028774F">
            <w:pPr>
              <w:widowControl/>
              <w:jc w:val="center"/>
              <w:rPr>
                <w:rFonts w:asciiTheme="minorEastAsia" w:eastAsiaTheme="minorEastAsia" w:hAnsiTheme="minorEastAsia"/>
                <w:bCs/>
                <w:color w:val="000000"/>
                <w:kern w:val="0"/>
                <w:szCs w:val="21"/>
              </w:rPr>
            </w:pPr>
            <w:r w:rsidRPr="00D9227A">
              <w:rPr>
                <w:rFonts w:asciiTheme="minorEastAsia" w:eastAsiaTheme="minorEastAsia" w:hAnsiTheme="minorEastAsia" w:cs="宋体" w:hint="eastAsia"/>
                <w:bCs/>
                <w:color w:val="000000"/>
                <w:kern w:val="0"/>
                <w:szCs w:val="21"/>
              </w:rPr>
              <w:t>总体评价</w:t>
            </w:r>
          </w:p>
        </w:tc>
        <w:tc>
          <w:tcPr>
            <w:tcW w:w="637" w:type="dxa"/>
            <w:vAlign w:val="center"/>
          </w:tcPr>
          <w:p w:rsidR="003958BE" w:rsidRPr="00D9227A" w:rsidRDefault="0028774F">
            <w:pPr>
              <w:widowControl/>
              <w:jc w:val="center"/>
              <w:rPr>
                <w:rFonts w:asciiTheme="minorEastAsia" w:eastAsiaTheme="minorEastAsia" w:hAnsiTheme="minorEastAsia"/>
                <w:bCs/>
                <w:color w:val="000000"/>
                <w:kern w:val="0"/>
                <w:szCs w:val="21"/>
              </w:rPr>
            </w:pPr>
            <w:r w:rsidRPr="00D9227A">
              <w:rPr>
                <w:rFonts w:asciiTheme="minorEastAsia" w:eastAsiaTheme="minorEastAsia" w:hAnsiTheme="minorEastAsia" w:cs="宋体"/>
                <w:bCs/>
                <w:color w:val="000000"/>
                <w:kern w:val="0"/>
                <w:szCs w:val="21"/>
              </w:rPr>
              <w:t>68</w:t>
            </w:r>
          </w:p>
        </w:tc>
        <w:tc>
          <w:tcPr>
            <w:tcW w:w="884" w:type="dxa"/>
            <w:vAlign w:val="center"/>
          </w:tcPr>
          <w:p w:rsidR="003958BE" w:rsidRPr="00D9227A" w:rsidRDefault="0028774F">
            <w:pPr>
              <w:widowControl/>
              <w:jc w:val="center"/>
              <w:rPr>
                <w:rFonts w:asciiTheme="minorEastAsia" w:eastAsiaTheme="minorEastAsia" w:hAnsiTheme="minorEastAsia"/>
                <w:bCs/>
                <w:color w:val="000000"/>
                <w:kern w:val="0"/>
                <w:szCs w:val="21"/>
              </w:rPr>
            </w:pPr>
            <w:r w:rsidRPr="00D9227A">
              <w:rPr>
                <w:rFonts w:asciiTheme="minorEastAsia" w:eastAsiaTheme="minorEastAsia" w:hAnsiTheme="minorEastAsia" w:cs="宋体"/>
                <w:bCs/>
                <w:color w:val="000000"/>
                <w:kern w:val="0"/>
                <w:szCs w:val="21"/>
              </w:rPr>
              <w:t>30.49</w:t>
            </w:r>
          </w:p>
        </w:tc>
        <w:tc>
          <w:tcPr>
            <w:tcW w:w="762" w:type="dxa"/>
            <w:vAlign w:val="center"/>
          </w:tcPr>
          <w:p w:rsidR="003958BE" w:rsidRPr="00D9227A" w:rsidRDefault="0028774F">
            <w:pPr>
              <w:widowControl/>
              <w:jc w:val="center"/>
              <w:rPr>
                <w:rFonts w:asciiTheme="minorEastAsia" w:eastAsiaTheme="minorEastAsia" w:hAnsiTheme="minorEastAsia"/>
                <w:bCs/>
                <w:color w:val="000000"/>
                <w:kern w:val="0"/>
                <w:szCs w:val="21"/>
              </w:rPr>
            </w:pPr>
            <w:r w:rsidRPr="00D9227A">
              <w:rPr>
                <w:rFonts w:asciiTheme="minorEastAsia" w:eastAsiaTheme="minorEastAsia" w:hAnsiTheme="minorEastAsia" w:cs="宋体"/>
                <w:bCs/>
                <w:color w:val="000000"/>
                <w:kern w:val="0"/>
                <w:szCs w:val="21"/>
              </w:rPr>
              <w:t>129</w:t>
            </w:r>
          </w:p>
        </w:tc>
        <w:tc>
          <w:tcPr>
            <w:tcW w:w="884" w:type="dxa"/>
            <w:vAlign w:val="center"/>
          </w:tcPr>
          <w:p w:rsidR="003958BE" w:rsidRPr="00D9227A" w:rsidRDefault="0028774F">
            <w:pPr>
              <w:widowControl/>
              <w:jc w:val="center"/>
              <w:rPr>
                <w:rFonts w:asciiTheme="minorEastAsia" w:eastAsiaTheme="minorEastAsia" w:hAnsiTheme="minorEastAsia"/>
                <w:bCs/>
                <w:color w:val="000000"/>
                <w:kern w:val="0"/>
                <w:szCs w:val="21"/>
              </w:rPr>
            </w:pPr>
            <w:r w:rsidRPr="00D9227A">
              <w:rPr>
                <w:rFonts w:asciiTheme="minorEastAsia" w:eastAsiaTheme="minorEastAsia" w:hAnsiTheme="minorEastAsia" w:cs="宋体"/>
                <w:bCs/>
                <w:color w:val="000000"/>
                <w:kern w:val="0"/>
                <w:szCs w:val="21"/>
              </w:rPr>
              <w:t>57.85</w:t>
            </w:r>
          </w:p>
        </w:tc>
        <w:tc>
          <w:tcPr>
            <w:tcW w:w="823" w:type="dxa"/>
            <w:vAlign w:val="center"/>
          </w:tcPr>
          <w:p w:rsidR="003958BE" w:rsidRPr="00D9227A" w:rsidRDefault="0028774F">
            <w:pPr>
              <w:widowControl/>
              <w:jc w:val="center"/>
              <w:rPr>
                <w:rFonts w:asciiTheme="minorEastAsia" w:eastAsiaTheme="minorEastAsia" w:hAnsiTheme="minorEastAsia"/>
                <w:bCs/>
                <w:color w:val="000000"/>
                <w:kern w:val="0"/>
                <w:szCs w:val="21"/>
              </w:rPr>
            </w:pPr>
            <w:r w:rsidRPr="00D9227A">
              <w:rPr>
                <w:rFonts w:asciiTheme="minorEastAsia" w:eastAsiaTheme="minorEastAsia" w:hAnsiTheme="minorEastAsia" w:cs="宋体"/>
                <w:bCs/>
                <w:color w:val="000000"/>
                <w:kern w:val="0"/>
                <w:szCs w:val="21"/>
              </w:rPr>
              <w:t>21</w:t>
            </w:r>
          </w:p>
        </w:tc>
        <w:tc>
          <w:tcPr>
            <w:tcW w:w="914" w:type="dxa"/>
            <w:vAlign w:val="center"/>
          </w:tcPr>
          <w:p w:rsidR="003958BE" w:rsidRPr="00D9227A" w:rsidRDefault="0028774F">
            <w:pPr>
              <w:widowControl/>
              <w:jc w:val="center"/>
              <w:rPr>
                <w:rFonts w:asciiTheme="minorEastAsia" w:eastAsiaTheme="minorEastAsia" w:hAnsiTheme="minorEastAsia"/>
                <w:bCs/>
                <w:color w:val="000000"/>
                <w:kern w:val="0"/>
                <w:szCs w:val="21"/>
              </w:rPr>
            </w:pPr>
            <w:r w:rsidRPr="00D9227A">
              <w:rPr>
                <w:rFonts w:asciiTheme="minorEastAsia" w:eastAsiaTheme="minorEastAsia" w:hAnsiTheme="minorEastAsia" w:cs="宋体"/>
                <w:bCs/>
                <w:color w:val="000000"/>
                <w:kern w:val="0"/>
                <w:szCs w:val="21"/>
              </w:rPr>
              <w:t>9.42</w:t>
            </w:r>
          </w:p>
        </w:tc>
        <w:tc>
          <w:tcPr>
            <w:tcW w:w="838" w:type="dxa"/>
            <w:vAlign w:val="center"/>
          </w:tcPr>
          <w:p w:rsidR="003958BE" w:rsidRPr="00D9227A" w:rsidRDefault="0028774F">
            <w:pPr>
              <w:widowControl/>
              <w:jc w:val="center"/>
              <w:rPr>
                <w:rFonts w:asciiTheme="minorEastAsia" w:eastAsiaTheme="minorEastAsia" w:hAnsiTheme="minorEastAsia"/>
                <w:bCs/>
                <w:color w:val="000000"/>
                <w:kern w:val="0"/>
                <w:szCs w:val="21"/>
              </w:rPr>
            </w:pPr>
            <w:r w:rsidRPr="00D9227A">
              <w:rPr>
                <w:rFonts w:asciiTheme="minorEastAsia" w:eastAsiaTheme="minorEastAsia" w:hAnsiTheme="minorEastAsia" w:cs="宋体"/>
                <w:bCs/>
                <w:color w:val="000000"/>
                <w:kern w:val="0"/>
                <w:szCs w:val="21"/>
              </w:rPr>
              <w:t>5</w:t>
            </w:r>
          </w:p>
        </w:tc>
        <w:tc>
          <w:tcPr>
            <w:tcW w:w="930" w:type="dxa"/>
            <w:vAlign w:val="center"/>
          </w:tcPr>
          <w:p w:rsidR="003958BE" w:rsidRPr="00D9227A" w:rsidRDefault="0028774F">
            <w:pPr>
              <w:widowControl/>
              <w:jc w:val="center"/>
              <w:rPr>
                <w:rFonts w:asciiTheme="minorEastAsia" w:eastAsiaTheme="minorEastAsia" w:hAnsiTheme="minorEastAsia"/>
                <w:bCs/>
                <w:color w:val="000000"/>
                <w:kern w:val="0"/>
                <w:szCs w:val="21"/>
              </w:rPr>
            </w:pPr>
            <w:r w:rsidRPr="00D9227A">
              <w:rPr>
                <w:rFonts w:asciiTheme="minorEastAsia" w:eastAsiaTheme="minorEastAsia" w:hAnsiTheme="minorEastAsia" w:cs="宋体"/>
                <w:bCs/>
                <w:color w:val="000000"/>
                <w:kern w:val="0"/>
                <w:szCs w:val="21"/>
              </w:rPr>
              <w:t>2.24</w:t>
            </w:r>
          </w:p>
        </w:tc>
        <w:tc>
          <w:tcPr>
            <w:tcW w:w="747" w:type="dxa"/>
            <w:vAlign w:val="center"/>
          </w:tcPr>
          <w:p w:rsidR="003958BE" w:rsidRPr="00D9227A" w:rsidRDefault="0028774F">
            <w:pPr>
              <w:widowControl/>
              <w:jc w:val="center"/>
              <w:rPr>
                <w:rFonts w:asciiTheme="minorEastAsia" w:eastAsiaTheme="minorEastAsia" w:hAnsiTheme="minorEastAsia" w:cs="宋体"/>
                <w:bCs/>
                <w:color w:val="000000"/>
                <w:kern w:val="0"/>
                <w:szCs w:val="21"/>
              </w:rPr>
            </w:pPr>
            <w:r w:rsidRPr="00D9227A">
              <w:rPr>
                <w:rFonts w:asciiTheme="minorEastAsia" w:eastAsiaTheme="minorEastAsia" w:hAnsiTheme="minorEastAsia" w:cs="宋体"/>
                <w:bCs/>
                <w:color w:val="000000"/>
                <w:kern w:val="0"/>
                <w:szCs w:val="21"/>
              </w:rPr>
              <w:t>-</w:t>
            </w:r>
          </w:p>
        </w:tc>
        <w:tc>
          <w:tcPr>
            <w:tcW w:w="838" w:type="dxa"/>
            <w:vAlign w:val="center"/>
          </w:tcPr>
          <w:p w:rsidR="003958BE" w:rsidRPr="00D9227A" w:rsidRDefault="0028774F">
            <w:pPr>
              <w:widowControl/>
              <w:jc w:val="center"/>
              <w:rPr>
                <w:rFonts w:asciiTheme="minorEastAsia" w:eastAsiaTheme="minorEastAsia" w:hAnsiTheme="minorEastAsia"/>
                <w:bCs/>
                <w:color w:val="000000"/>
                <w:kern w:val="0"/>
                <w:szCs w:val="21"/>
              </w:rPr>
            </w:pPr>
            <w:r w:rsidRPr="00D9227A">
              <w:rPr>
                <w:rFonts w:asciiTheme="minorEastAsia" w:eastAsiaTheme="minorEastAsia" w:hAnsiTheme="minorEastAsia" w:cs="宋体"/>
                <w:bCs/>
                <w:color w:val="000000"/>
                <w:kern w:val="0"/>
                <w:szCs w:val="21"/>
              </w:rPr>
              <w:t>-</w:t>
            </w:r>
          </w:p>
        </w:tc>
      </w:tr>
    </w:tbl>
    <w:p w:rsidR="003958BE" w:rsidRPr="00380CF7" w:rsidRDefault="0028774F" w:rsidP="00380CF7">
      <w:pPr>
        <w:pStyle w:val="3"/>
        <w:kinsoku w:val="0"/>
        <w:overflowPunct w:val="0"/>
        <w:autoSpaceDE w:val="0"/>
        <w:autoSpaceDN w:val="0"/>
        <w:spacing w:before="0" w:after="0" w:line="240" w:lineRule="auto"/>
        <w:rPr>
          <w:rFonts w:ascii="黑体" w:eastAsia="黑体" w:hAnsi="黑体"/>
          <w:b w:val="0"/>
          <w:sz w:val="24"/>
          <w:szCs w:val="24"/>
        </w:rPr>
      </w:pPr>
      <w:r w:rsidRPr="00380CF7">
        <w:rPr>
          <w:rFonts w:ascii="黑体" w:eastAsia="黑体" w:hAnsi="黑体" w:hint="eastAsia"/>
          <w:b w:val="0"/>
          <w:sz w:val="24"/>
          <w:szCs w:val="24"/>
        </w:rPr>
        <w:t>2.校外媒体报道</w:t>
      </w:r>
      <w:bookmarkEnd w:id="65"/>
    </w:p>
    <w:p w:rsidR="006D032A" w:rsidRDefault="0028774F" w:rsidP="005E5E9A">
      <w:pPr>
        <w:spacing w:line="400" w:lineRule="exact"/>
        <w:ind w:firstLineChars="200" w:firstLine="480"/>
        <w:rPr>
          <w:rFonts w:ascii="宋体" w:hAnsi="宋体"/>
          <w:b/>
          <w:bCs/>
          <w:kern w:val="44"/>
          <w:sz w:val="44"/>
          <w:szCs w:val="44"/>
        </w:rPr>
      </w:pPr>
      <w:r w:rsidRPr="00C61DB2">
        <w:rPr>
          <w:rFonts w:asciiTheme="minorEastAsia" w:eastAsiaTheme="minorEastAsia" w:hAnsiTheme="minorEastAsia" w:hint="eastAsia"/>
          <w:sz w:val="24"/>
          <w:szCs w:val="24"/>
        </w:rPr>
        <w:t>2014年，学校安排专人整理新闻典型，择优向外媒推荐，共有88个校内新闻事件被人民网、中国青年报、安徽日报等外媒报道</w:t>
      </w:r>
      <w:r w:rsidR="002B1098">
        <w:rPr>
          <w:rFonts w:asciiTheme="minorEastAsia" w:eastAsiaTheme="minorEastAsia" w:hAnsiTheme="minorEastAsia" w:hint="eastAsia"/>
          <w:sz w:val="24"/>
          <w:szCs w:val="24"/>
        </w:rPr>
        <w:t>。</w:t>
      </w:r>
      <w:r w:rsidR="00935FFC" w:rsidRPr="00935FFC">
        <w:rPr>
          <w:rFonts w:asciiTheme="minorEastAsia" w:eastAsiaTheme="minorEastAsia" w:hAnsiTheme="minorEastAsia" w:hint="eastAsia"/>
          <w:sz w:val="24"/>
          <w:szCs w:val="24"/>
        </w:rPr>
        <w:t>中国青年网报道我校学子在</w:t>
      </w:r>
      <w:r w:rsidR="00BE2C02">
        <w:rPr>
          <w:rFonts w:asciiTheme="minorEastAsia" w:eastAsiaTheme="minorEastAsia" w:hAnsiTheme="minorEastAsia" w:hint="eastAsia"/>
          <w:sz w:val="24"/>
          <w:szCs w:val="24"/>
        </w:rPr>
        <w:t>“</w:t>
      </w:r>
      <w:r w:rsidR="00935FFC" w:rsidRPr="00935FFC">
        <w:rPr>
          <w:rFonts w:asciiTheme="minorEastAsia" w:eastAsiaTheme="minorEastAsia" w:hAnsiTheme="minorEastAsia" w:hint="eastAsia"/>
          <w:sz w:val="24"/>
          <w:szCs w:val="24"/>
        </w:rPr>
        <w:t>学创杯</w:t>
      </w:r>
      <w:r w:rsidR="00BE2C02">
        <w:rPr>
          <w:rFonts w:asciiTheme="minorEastAsia" w:eastAsiaTheme="minorEastAsia" w:hAnsiTheme="minorEastAsia" w:hint="eastAsia"/>
          <w:sz w:val="24"/>
          <w:szCs w:val="24"/>
        </w:rPr>
        <w:t>”</w:t>
      </w:r>
      <w:r w:rsidR="00935FFC" w:rsidRPr="00935FFC">
        <w:rPr>
          <w:rFonts w:asciiTheme="minorEastAsia" w:eastAsiaTheme="minorEastAsia" w:hAnsiTheme="minorEastAsia" w:hint="eastAsia"/>
          <w:sz w:val="24"/>
          <w:szCs w:val="24"/>
        </w:rPr>
        <w:t>全国区域赛中获佳绩</w:t>
      </w:r>
      <w:r w:rsidR="00935FFC">
        <w:rPr>
          <w:rFonts w:asciiTheme="minorEastAsia" w:eastAsiaTheme="minorEastAsia" w:hAnsiTheme="minorEastAsia" w:hint="eastAsia"/>
          <w:sz w:val="24"/>
          <w:szCs w:val="24"/>
        </w:rPr>
        <w:t>、</w:t>
      </w:r>
      <w:r w:rsidR="00935FFC" w:rsidRPr="00935FFC">
        <w:rPr>
          <w:rFonts w:asciiTheme="minorEastAsia" w:eastAsiaTheme="minorEastAsia" w:hAnsiTheme="minorEastAsia" w:hint="eastAsia"/>
          <w:sz w:val="24"/>
          <w:szCs w:val="24"/>
        </w:rPr>
        <w:t>中安教育网报道我校学子获全国大学生创业模拟大赛特等奖</w:t>
      </w:r>
      <w:r w:rsidR="00935FFC">
        <w:rPr>
          <w:rFonts w:asciiTheme="minorEastAsia" w:eastAsiaTheme="minorEastAsia" w:hAnsiTheme="minorEastAsia" w:hint="eastAsia"/>
          <w:sz w:val="24"/>
          <w:szCs w:val="24"/>
        </w:rPr>
        <w:t>、“</w:t>
      </w:r>
      <w:r w:rsidR="00935FFC" w:rsidRPr="00935FFC">
        <w:rPr>
          <w:rFonts w:asciiTheme="minorEastAsia" w:eastAsiaTheme="minorEastAsia" w:hAnsiTheme="minorEastAsia" w:hint="eastAsia"/>
          <w:sz w:val="24"/>
          <w:szCs w:val="24"/>
        </w:rPr>
        <w:t>人民网系列报道之一：一切为了学生的发展</w:t>
      </w:r>
      <w:r w:rsidR="00935FFC">
        <w:rPr>
          <w:rFonts w:asciiTheme="minorEastAsia" w:eastAsiaTheme="minorEastAsia" w:hAnsiTheme="minorEastAsia" w:hint="eastAsia"/>
          <w:sz w:val="24"/>
          <w:szCs w:val="24"/>
        </w:rPr>
        <w:t>”等与本科教学紧</w:t>
      </w:r>
      <w:r w:rsidR="00935FFC">
        <w:rPr>
          <w:rFonts w:asciiTheme="minorEastAsia" w:eastAsiaTheme="minorEastAsia" w:hAnsiTheme="minorEastAsia" w:hint="eastAsia"/>
          <w:sz w:val="24"/>
          <w:szCs w:val="24"/>
        </w:rPr>
        <w:lastRenderedPageBreak/>
        <w:t>密相关的校内新闻</w:t>
      </w:r>
      <w:r w:rsidR="002B1098">
        <w:rPr>
          <w:rFonts w:asciiTheme="minorEastAsia" w:eastAsiaTheme="minorEastAsia" w:hAnsiTheme="minorEastAsia" w:hint="eastAsia"/>
          <w:sz w:val="24"/>
          <w:szCs w:val="24"/>
        </w:rPr>
        <w:t>共</w:t>
      </w:r>
      <w:r w:rsidR="00935FFC">
        <w:rPr>
          <w:rFonts w:asciiTheme="minorEastAsia" w:eastAsiaTheme="minorEastAsia" w:hAnsiTheme="minorEastAsia" w:hint="eastAsia"/>
          <w:sz w:val="24"/>
          <w:szCs w:val="24"/>
        </w:rPr>
        <w:t>16篇</w:t>
      </w:r>
      <w:r w:rsidRPr="00C61DB2">
        <w:rPr>
          <w:rFonts w:asciiTheme="minorEastAsia" w:eastAsiaTheme="minorEastAsia" w:hAnsiTheme="minorEastAsia" w:hint="eastAsia"/>
          <w:sz w:val="24"/>
          <w:szCs w:val="24"/>
        </w:rPr>
        <w:t>。学校主动开创与媒体合作新模式，与人民网签署合作协议</w:t>
      </w:r>
      <w:r w:rsidR="002B1098">
        <w:rPr>
          <w:rFonts w:asciiTheme="minorEastAsia" w:eastAsiaTheme="minorEastAsia" w:hAnsiTheme="minorEastAsia" w:hint="eastAsia"/>
          <w:sz w:val="24"/>
          <w:szCs w:val="24"/>
        </w:rPr>
        <w:t>，</w:t>
      </w:r>
      <w:r w:rsidRPr="00C61DB2">
        <w:rPr>
          <w:rFonts w:asciiTheme="minorEastAsia" w:eastAsiaTheme="minorEastAsia" w:hAnsiTheme="minorEastAsia" w:hint="eastAsia"/>
          <w:sz w:val="24"/>
          <w:szCs w:val="24"/>
        </w:rPr>
        <w:t>在安徽日报与蚌埠日报上开展专版宣传</w:t>
      </w:r>
      <w:r w:rsidR="002B1098">
        <w:rPr>
          <w:rFonts w:asciiTheme="minorEastAsia" w:eastAsiaTheme="minorEastAsia" w:hAnsiTheme="minorEastAsia" w:hint="eastAsia"/>
          <w:sz w:val="24"/>
          <w:szCs w:val="24"/>
        </w:rPr>
        <w:t>。</w:t>
      </w:r>
      <w:r w:rsidRPr="00C61DB2">
        <w:rPr>
          <w:rFonts w:asciiTheme="minorEastAsia" w:eastAsiaTheme="minorEastAsia" w:hAnsiTheme="minorEastAsia" w:hint="eastAsia"/>
          <w:sz w:val="24"/>
          <w:szCs w:val="24"/>
        </w:rPr>
        <w:t>省市电视台、报社来学校拍摄宣传片和对学校师生采访报道30余次。</w:t>
      </w:r>
      <w:bookmarkStart w:id="67" w:name="_Toc373159123"/>
    </w:p>
    <w:p w:rsidR="003958BE" w:rsidRPr="00CF45FB" w:rsidRDefault="006D13E6" w:rsidP="00B84D12">
      <w:pPr>
        <w:pStyle w:val="1"/>
        <w:kinsoku w:val="0"/>
        <w:overflowPunct w:val="0"/>
        <w:autoSpaceDE w:val="0"/>
        <w:autoSpaceDN w:val="0"/>
        <w:spacing w:before="0" w:after="0" w:line="240" w:lineRule="auto"/>
        <w:jc w:val="left"/>
        <w:rPr>
          <w:rFonts w:ascii="黑体" w:eastAsia="黑体" w:hAnsi="黑体"/>
          <w:b w:val="0"/>
          <w:sz w:val="30"/>
          <w:szCs w:val="30"/>
        </w:rPr>
      </w:pPr>
      <w:bookmarkStart w:id="68" w:name="_Toc433784629"/>
      <w:r w:rsidRPr="00CF45FB">
        <w:rPr>
          <w:rFonts w:ascii="黑体" w:eastAsia="黑体" w:hAnsi="黑体" w:hint="eastAsia"/>
          <w:b w:val="0"/>
          <w:sz w:val="30"/>
          <w:szCs w:val="30"/>
        </w:rPr>
        <w:t>六</w:t>
      </w:r>
      <w:r w:rsidR="0028774F" w:rsidRPr="00CF45FB">
        <w:rPr>
          <w:rFonts w:ascii="黑体" w:eastAsia="黑体" w:hAnsi="黑体" w:hint="eastAsia"/>
          <w:b w:val="0"/>
          <w:sz w:val="30"/>
          <w:szCs w:val="30"/>
        </w:rPr>
        <w:t>、特色发展</w:t>
      </w:r>
      <w:bookmarkEnd w:id="67"/>
      <w:bookmarkEnd w:id="68"/>
    </w:p>
    <w:p w:rsidR="003958BE" w:rsidRPr="00CF45FB" w:rsidRDefault="0028774F" w:rsidP="00235884">
      <w:pPr>
        <w:pStyle w:val="2"/>
        <w:kinsoku w:val="0"/>
        <w:overflowPunct w:val="0"/>
        <w:autoSpaceDE w:val="0"/>
        <w:autoSpaceDN w:val="0"/>
        <w:spacing w:before="0" w:after="0" w:line="240" w:lineRule="auto"/>
        <w:rPr>
          <w:rFonts w:ascii="黑体" w:eastAsia="黑体" w:hAnsi="黑体"/>
          <w:b w:val="0"/>
          <w:sz w:val="28"/>
          <w:szCs w:val="28"/>
        </w:rPr>
      </w:pPr>
      <w:bookmarkStart w:id="69" w:name="_Toc433784630"/>
      <w:bookmarkStart w:id="70" w:name="_Toc336444283"/>
      <w:bookmarkStart w:id="71" w:name="_Toc372906495"/>
      <w:r w:rsidRPr="00CF45FB">
        <w:rPr>
          <w:rFonts w:ascii="黑体" w:eastAsia="黑体" w:hAnsi="黑体" w:hint="eastAsia"/>
          <w:b w:val="0"/>
          <w:sz w:val="28"/>
          <w:szCs w:val="28"/>
        </w:rPr>
        <w:t>（一）依托网络课程建设，新增虚拟学期，促进资源共享与教学改革</w:t>
      </w:r>
      <w:bookmarkEnd w:id="69"/>
    </w:p>
    <w:p w:rsidR="003958BE" w:rsidRPr="00C61DB2" w:rsidRDefault="0028774F" w:rsidP="00C61DB2">
      <w:pPr>
        <w:spacing w:line="400" w:lineRule="exact"/>
        <w:ind w:firstLineChars="200" w:firstLine="480"/>
        <w:rPr>
          <w:rFonts w:asciiTheme="minorEastAsia" w:eastAsiaTheme="minorEastAsia" w:hAnsiTheme="minorEastAsia"/>
          <w:sz w:val="24"/>
          <w:szCs w:val="24"/>
        </w:rPr>
      </w:pPr>
      <w:r w:rsidRPr="00C61DB2">
        <w:rPr>
          <w:rFonts w:asciiTheme="minorEastAsia" w:eastAsiaTheme="minorEastAsia" w:hAnsiTheme="minorEastAsia" w:hint="eastAsia"/>
          <w:sz w:val="24"/>
          <w:szCs w:val="24"/>
        </w:rPr>
        <w:t>基于互联网发展趋势，尝试借鉴“慕课”形式，积极探索信息技术教学新模式，有序推动课堂教学的改革。2014年，学校通过超星泛雅平台开设网络课程113门，学生选修81门课程共计1483人次。</w:t>
      </w:r>
      <w:r w:rsidR="002B1098">
        <w:rPr>
          <w:rFonts w:asciiTheme="minorEastAsia" w:eastAsiaTheme="minorEastAsia" w:hAnsiTheme="minorEastAsia" w:hint="eastAsia"/>
          <w:sz w:val="24"/>
          <w:szCs w:val="24"/>
        </w:rPr>
        <w:t>学生</w:t>
      </w:r>
      <w:r w:rsidRPr="00C61DB2">
        <w:rPr>
          <w:rFonts w:asciiTheme="minorEastAsia" w:eastAsiaTheme="minorEastAsia" w:hAnsiTheme="minorEastAsia" w:hint="eastAsia"/>
          <w:sz w:val="24"/>
          <w:szCs w:val="24"/>
        </w:rPr>
        <w:t>通过观看网络视频、参与讨论、作业和考试等环节，现已基本修读完毕。学校所选网络课程均来自各一流高校知名教授、学者的精品课程，极大满足学生对名校名家的学习需求。2014-2015学年寒假，学校首次推出虚拟学期的网络课程学习模式，进一步丰富了学校课程教学内容、有效延展学生学业修读的空间和时间。</w:t>
      </w:r>
    </w:p>
    <w:p w:rsidR="003958BE" w:rsidRPr="00CF45FB" w:rsidRDefault="0028774F" w:rsidP="00235884">
      <w:pPr>
        <w:pStyle w:val="2"/>
        <w:kinsoku w:val="0"/>
        <w:overflowPunct w:val="0"/>
        <w:autoSpaceDE w:val="0"/>
        <w:autoSpaceDN w:val="0"/>
        <w:spacing w:before="0" w:after="0" w:line="240" w:lineRule="auto"/>
        <w:rPr>
          <w:rFonts w:ascii="黑体" w:eastAsia="黑体" w:hAnsi="黑体"/>
          <w:b w:val="0"/>
          <w:sz w:val="28"/>
          <w:szCs w:val="28"/>
        </w:rPr>
      </w:pPr>
      <w:bookmarkStart w:id="72" w:name="_Toc433784631"/>
      <w:r w:rsidRPr="00CF45FB">
        <w:rPr>
          <w:rFonts w:ascii="黑体" w:eastAsia="黑体" w:hAnsi="黑体" w:hint="eastAsia"/>
          <w:b w:val="0"/>
          <w:sz w:val="28"/>
          <w:szCs w:val="28"/>
        </w:rPr>
        <w:t>（二）推进教学规范建设，保障教学工作稳中求进</w:t>
      </w:r>
      <w:bookmarkEnd w:id="72"/>
    </w:p>
    <w:p w:rsidR="003958BE" w:rsidRDefault="0028774F" w:rsidP="005E5E9A">
      <w:pPr>
        <w:spacing w:line="400" w:lineRule="exact"/>
        <w:ind w:firstLineChars="200" w:firstLine="480"/>
        <w:rPr>
          <w:rFonts w:ascii="仿宋" w:eastAsia="仿宋" w:hAnsi="仿宋"/>
          <w:bCs/>
          <w:sz w:val="28"/>
          <w:szCs w:val="28"/>
        </w:rPr>
      </w:pPr>
      <w:r w:rsidRPr="00C61DB2">
        <w:rPr>
          <w:rFonts w:asciiTheme="minorEastAsia" w:eastAsiaTheme="minorEastAsia" w:hAnsiTheme="minorEastAsia" w:hint="eastAsia"/>
          <w:sz w:val="24"/>
          <w:szCs w:val="24"/>
        </w:rPr>
        <w:t>2014年是学校本科教学规范建设年，出台、修订了《安徽财经大学普通全日制学生转学管理实施办法（试行）》、《安徽财经大学本科</w:t>
      </w:r>
      <w:r w:rsidRPr="00C61DB2">
        <w:rPr>
          <w:rFonts w:asciiTheme="minorEastAsia" w:eastAsiaTheme="minorEastAsia" w:hAnsiTheme="minorEastAsia"/>
          <w:sz w:val="24"/>
          <w:szCs w:val="24"/>
        </w:rPr>
        <w:t>教学管理工作规范</w:t>
      </w:r>
      <w:r w:rsidR="00BE2C02" w:rsidRPr="00C61DB2">
        <w:rPr>
          <w:rFonts w:asciiTheme="minorEastAsia" w:eastAsiaTheme="minorEastAsia" w:hAnsiTheme="minorEastAsia" w:hint="eastAsia"/>
          <w:sz w:val="24"/>
          <w:szCs w:val="24"/>
        </w:rPr>
        <w:t>（试行）</w:t>
      </w:r>
      <w:r w:rsidRPr="00C61DB2">
        <w:rPr>
          <w:rFonts w:asciiTheme="minorEastAsia" w:eastAsiaTheme="minorEastAsia" w:hAnsiTheme="minorEastAsia" w:hint="eastAsia"/>
          <w:sz w:val="24"/>
          <w:szCs w:val="24"/>
        </w:rPr>
        <w:t>》、《安徽财经大学学生学科竞赛奖励办法》、《安徽财经大学关于加强基层教学组织建设及管理的意见》、《安徽财经大学课程考核方式改革指导意见》、《安徽财经大学本科示范课程建设管理办法》、《安徽财经大学专业建设管理办法</w:t>
      </w:r>
      <w:r w:rsidR="00BE2C02" w:rsidRPr="00C61DB2">
        <w:rPr>
          <w:rFonts w:asciiTheme="minorEastAsia" w:eastAsiaTheme="minorEastAsia" w:hAnsiTheme="minorEastAsia" w:hint="eastAsia"/>
          <w:sz w:val="24"/>
          <w:szCs w:val="24"/>
        </w:rPr>
        <w:t>（修订）</w:t>
      </w:r>
      <w:r w:rsidRPr="00C61DB2">
        <w:rPr>
          <w:rFonts w:asciiTheme="minorEastAsia" w:eastAsiaTheme="minorEastAsia" w:hAnsiTheme="minorEastAsia" w:hint="eastAsia"/>
          <w:sz w:val="24"/>
          <w:szCs w:val="24"/>
        </w:rPr>
        <w:t>》、《安徽财经大学教学事故界定与处理办法</w:t>
      </w:r>
      <w:r w:rsidR="00BE2C02" w:rsidRPr="00C61DB2">
        <w:rPr>
          <w:rFonts w:asciiTheme="minorEastAsia" w:eastAsiaTheme="minorEastAsia" w:hAnsiTheme="minorEastAsia" w:hint="eastAsia"/>
          <w:sz w:val="24"/>
          <w:szCs w:val="24"/>
        </w:rPr>
        <w:t>（修订）</w:t>
      </w:r>
      <w:r w:rsidRPr="00C61DB2">
        <w:rPr>
          <w:rFonts w:asciiTheme="minorEastAsia" w:eastAsiaTheme="minorEastAsia" w:hAnsiTheme="minorEastAsia" w:hint="eastAsia"/>
          <w:sz w:val="24"/>
          <w:szCs w:val="24"/>
        </w:rPr>
        <w:t>》等多项教学管理制度文件，教学管理工作进一步得到规范。</w:t>
      </w:r>
    </w:p>
    <w:p w:rsidR="003958BE" w:rsidRPr="00CF45FB" w:rsidRDefault="006D13E6" w:rsidP="00B84D12">
      <w:pPr>
        <w:pStyle w:val="1"/>
        <w:kinsoku w:val="0"/>
        <w:overflowPunct w:val="0"/>
        <w:autoSpaceDE w:val="0"/>
        <w:autoSpaceDN w:val="0"/>
        <w:spacing w:before="0" w:after="0" w:line="240" w:lineRule="auto"/>
        <w:jc w:val="left"/>
        <w:rPr>
          <w:rFonts w:ascii="黑体" w:eastAsia="黑体" w:hAnsi="黑体"/>
          <w:b w:val="0"/>
          <w:sz w:val="30"/>
          <w:szCs w:val="30"/>
        </w:rPr>
      </w:pPr>
      <w:bookmarkStart w:id="73" w:name="_Toc433784632"/>
      <w:r w:rsidRPr="00CF45FB">
        <w:rPr>
          <w:rFonts w:ascii="黑体" w:eastAsia="黑体" w:hAnsi="黑体" w:hint="eastAsia"/>
          <w:b w:val="0"/>
          <w:sz w:val="30"/>
          <w:szCs w:val="30"/>
        </w:rPr>
        <w:t>七</w:t>
      </w:r>
      <w:r w:rsidR="0028774F" w:rsidRPr="00CF45FB">
        <w:rPr>
          <w:rFonts w:ascii="黑体" w:eastAsia="黑体" w:hAnsi="黑体" w:hint="eastAsia"/>
          <w:b w:val="0"/>
          <w:sz w:val="30"/>
          <w:szCs w:val="30"/>
        </w:rPr>
        <w:t>、</w:t>
      </w:r>
      <w:r w:rsidR="0028774F" w:rsidRPr="00CF45FB">
        <w:rPr>
          <w:rFonts w:ascii="黑体" w:eastAsia="黑体" w:hAnsi="黑体"/>
          <w:b w:val="0"/>
          <w:sz w:val="30"/>
          <w:szCs w:val="30"/>
        </w:rPr>
        <w:t>问题与对策</w:t>
      </w:r>
      <w:bookmarkEnd w:id="73"/>
    </w:p>
    <w:p w:rsidR="003958BE" w:rsidRPr="00C61DB2" w:rsidRDefault="0028774F" w:rsidP="002B1098">
      <w:pPr>
        <w:spacing w:line="400" w:lineRule="exact"/>
        <w:ind w:firstLineChars="200" w:firstLine="480"/>
        <w:rPr>
          <w:rFonts w:asciiTheme="minorEastAsia" w:eastAsiaTheme="minorEastAsia" w:hAnsiTheme="minorEastAsia"/>
          <w:sz w:val="24"/>
          <w:szCs w:val="24"/>
        </w:rPr>
      </w:pPr>
      <w:r w:rsidRPr="00C61DB2">
        <w:rPr>
          <w:rFonts w:asciiTheme="minorEastAsia" w:eastAsiaTheme="minorEastAsia" w:hAnsiTheme="minorEastAsia" w:hint="eastAsia"/>
          <w:sz w:val="24"/>
          <w:szCs w:val="24"/>
        </w:rPr>
        <w:t>2014年，学校“地方特色高水平大学”的立项建设对学校本科教学工作提出了更高的要求，同时，伴随着现代信息技术的发展与学校国际交流合作的增多，现有的教学管理模式有待进一步完善，课程资源建设与共享亟待加强，教师教学理念有待更新、信息技术能力需要进一步提升，学生实践教学环节需要进一步优化。面对存在的问题，学校将着力在以下几方面展开工作：</w:t>
      </w:r>
    </w:p>
    <w:p w:rsidR="003958BE" w:rsidRPr="00CF45FB" w:rsidRDefault="0028774F" w:rsidP="00235884">
      <w:pPr>
        <w:pStyle w:val="2"/>
        <w:kinsoku w:val="0"/>
        <w:overflowPunct w:val="0"/>
        <w:autoSpaceDE w:val="0"/>
        <w:autoSpaceDN w:val="0"/>
        <w:spacing w:before="0" w:after="0" w:line="240" w:lineRule="auto"/>
        <w:rPr>
          <w:rFonts w:ascii="黑体" w:eastAsia="黑体" w:hAnsi="黑体"/>
          <w:b w:val="0"/>
          <w:sz w:val="28"/>
          <w:szCs w:val="28"/>
        </w:rPr>
      </w:pPr>
      <w:bookmarkStart w:id="74" w:name="_Toc433784633"/>
      <w:r w:rsidRPr="00CF45FB">
        <w:rPr>
          <w:rFonts w:ascii="黑体" w:eastAsia="黑体" w:hAnsi="黑体" w:hint="eastAsia"/>
          <w:b w:val="0"/>
          <w:sz w:val="28"/>
          <w:szCs w:val="28"/>
        </w:rPr>
        <w:t>（一）以现代大学制度建设为导向，深化校院两级管理体制改革</w:t>
      </w:r>
      <w:bookmarkEnd w:id="74"/>
    </w:p>
    <w:p w:rsidR="003958BE" w:rsidRDefault="0028774F" w:rsidP="005E5E9A">
      <w:pPr>
        <w:spacing w:line="400" w:lineRule="exact"/>
        <w:ind w:firstLineChars="200" w:firstLine="480"/>
      </w:pPr>
      <w:r w:rsidRPr="00C61DB2">
        <w:rPr>
          <w:rFonts w:asciiTheme="minorEastAsia" w:eastAsiaTheme="minorEastAsia" w:hAnsiTheme="minorEastAsia" w:hint="eastAsia"/>
          <w:sz w:val="24"/>
          <w:szCs w:val="24"/>
        </w:rPr>
        <w:t>学校将逐步完善以大学章程为统领的内部管理制度体系，加快现代大学制度建设，根据经济社会发展新形势及学校学科专业建设要求，深化校院两级管理体制改革，进一步将管理重心下移，支持和强化学院核心作用，充分发挥各部门工作积极性、主动性、创新性，减少师生办事中间流程，践行“管理为教学服务”理念，提高工作效率。</w:t>
      </w:r>
    </w:p>
    <w:p w:rsidR="003958BE" w:rsidRPr="00CF45FB" w:rsidRDefault="0028774F" w:rsidP="00235884">
      <w:pPr>
        <w:pStyle w:val="2"/>
        <w:kinsoku w:val="0"/>
        <w:overflowPunct w:val="0"/>
        <w:autoSpaceDE w:val="0"/>
        <w:autoSpaceDN w:val="0"/>
        <w:spacing w:before="0" w:after="0" w:line="240" w:lineRule="auto"/>
        <w:rPr>
          <w:rFonts w:ascii="黑体" w:eastAsia="黑体" w:hAnsi="黑体"/>
          <w:b w:val="0"/>
          <w:sz w:val="28"/>
          <w:szCs w:val="28"/>
        </w:rPr>
      </w:pPr>
      <w:bookmarkStart w:id="75" w:name="_Toc433784634"/>
      <w:r w:rsidRPr="00CF45FB">
        <w:rPr>
          <w:rFonts w:ascii="黑体" w:eastAsia="黑体" w:hAnsi="黑体" w:hint="eastAsia"/>
          <w:b w:val="0"/>
          <w:sz w:val="28"/>
          <w:szCs w:val="28"/>
        </w:rPr>
        <w:lastRenderedPageBreak/>
        <w:t>（二）以本科</w:t>
      </w:r>
      <w:r w:rsidRPr="00CF45FB">
        <w:rPr>
          <w:rFonts w:ascii="黑体" w:eastAsia="黑体" w:hAnsi="黑体"/>
          <w:b w:val="0"/>
          <w:sz w:val="28"/>
          <w:szCs w:val="28"/>
        </w:rPr>
        <w:t>教学</w:t>
      </w:r>
      <w:r w:rsidRPr="00CF45FB">
        <w:rPr>
          <w:rFonts w:ascii="黑体" w:eastAsia="黑体" w:hAnsi="黑体" w:hint="eastAsia"/>
          <w:b w:val="0"/>
          <w:sz w:val="28"/>
          <w:szCs w:val="28"/>
        </w:rPr>
        <w:t>工程项目建设为抓手，进一步提升教学质量</w:t>
      </w:r>
      <w:bookmarkEnd w:id="75"/>
    </w:p>
    <w:p w:rsidR="003958BE" w:rsidRPr="00C61DB2" w:rsidRDefault="0028774F" w:rsidP="00C61DB2">
      <w:pPr>
        <w:spacing w:line="400" w:lineRule="exact"/>
        <w:ind w:firstLineChars="200" w:firstLine="480"/>
        <w:rPr>
          <w:rFonts w:asciiTheme="minorEastAsia" w:eastAsiaTheme="minorEastAsia" w:hAnsiTheme="minorEastAsia"/>
          <w:sz w:val="24"/>
          <w:szCs w:val="24"/>
        </w:rPr>
      </w:pPr>
      <w:r w:rsidRPr="00C61DB2">
        <w:rPr>
          <w:rFonts w:asciiTheme="minorEastAsia" w:eastAsiaTheme="minorEastAsia" w:hAnsiTheme="minorEastAsia" w:hint="eastAsia"/>
          <w:sz w:val="24"/>
          <w:szCs w:val="24"/>
        </w:rPr>
        <w:t>与学校“地方特色高水平大学”的建设紧密结合，不断完善并积极实施教学改革和教学质量建设方案，重点加强各级各类本科</w:t>
      </w:r>
      <w:r w:rsidRPr="00C61DB2">
        <w:rPr>
          <w:rFonts w:asciiTheme="minorEastAsia" w:eastAsiaTheme="minorEastAsia" w:hAnsiTheme="minorEastAsia"/>
          <w:sz w:val="24"/>
          <w:szCs w:val="24"/>
        </w:rPr>
        <w:t>教学</w:t>
      </w:r>
      <w:r w:rsidRPr="00C61DB2">
        <w:rPr>
          <w:rFonts w:asciiTheme="minorEastAsia" w:eastAsiaTheme="minorEastAsia" w:hAnsiTheme="minorEastAsia" w:hint="eastAsia"/>
          <w:sz w:val="24"/>
          <w:szCs w:val="24"/>
        </w:rPr>
        <w:t>工程项目建设的过程管理和绩效评估</w:t>
      </w:r>
      <w:r w:rsidRPr="00C61DB2">
        <w:rPr>
          <w:rFonts w:asciiTheme="minorEastAsia" w:eastAsiaTheme="minorEastAsia" w:hAnsiTheme="minorEastAsia"/>
          <w:sz w:val="24"/>
          <w:szCs w:val="24"/>
        </w:rPr>
        <w:t>，</w:t>
      </w:r>
      <w:r w:rsidRPr="00C61DB2">
        <w:rPr>
          <w:rFonts w:asciiTheme="minorEastAsia" w:eastAsiaTheme="minorEastAsia" w:hAnsiTheme="minorEastAsia" w:hint="eastAsia"/>
          <w:sz w:val="24"/>
          <w:szCs w:val="24"/>
        </w:rPr>
        <w:t>就</w:t>
      </w:r>
      <w:r w:rsidRPr="00C61DB2">
        <w:rPr>
          <w:rFonts w:asciiTheme="minorEastAsia" w:eastAsiaTheme="minorEastAsia" w:hAnsiTheme="minorEastAsia"/>
          <w:sz w:val="24"/>
          <w:szCs w:val="24"/>
        </w:rPr>
        <w:t>学校教育教学及其管理改革和发展中重大问题进行探索和</w:t>
      </w:r>
      <w:r w:rsidRPr="00C61DB2">
        <w:rPr>
          <w:rFonts w:asciiTheme="minorEastAsia" w:eastAsiaTheme="minorEastAsia" w:hAnsiTheme="minorEastAsia" w:hint="eastAsia"/>
          <w:sz w:val="24"/>
          <w:szCs w:val="24"/>
        </w:rPr>
        <w:t>实践</w:t>
      </w:r>
      <w:r w:rsidRPr="00C61DB2">
        <w:rPr>
          <w:rFonts w:asciiTheme="minorEastAsia" w:eastAsiaTheme="minorEastAsia" w:hAnsiTheme="minorEastAsia"/>
          <w:sz w:val="24"/>
          <w:szCs w:val="24"/>
        </w:rPr>
        <w:t>，</w:t>
      </w:r>
      <w:r w:rsidRPr="00C61DB2">
        <w:rPr>
          <w:rFonts w:asciiTheme="minorEastAsia" w:eastAsiaTheme="minorEastAsia" w:hAnsiTheme="minorEastAsia" w:hint="eastAsia"/>
          <w:sz w:val="24"/>
          <w:szCs w:val="24"/>
        </w:rPr>
        <w:t>形成</w:t>
      </w:r>
      <w:r w:rsidRPr="00C61DB2">
        <w:rPr>
          <w:rFonts w:asciiTheme="minorEastAsia" w:eastAsiaTheme="minorEastAsia" w:hAnsiTheme="minorEastAsia"/>
          <w:sz w:val="24"/>
          <w:szCs w:val="24"/>
        </w:rPr>
        <w:t>一批具有一定理论水平并具有良好实践推广价值的教学研究成果</w:t>
      </w:r>
      <w:r w:rsidRPr="00C61DB2">
        <w:rPr>
          <w:rFonts w:asciiTheme="minorEastAsia" w:eastAsiaTheme="minorEastAsia" w:hAnsiTheme="minorEastAsia" w:hint="eastAsia"/>
          <w:sz w:val="24"/>
          <w:szCs w:val="24"/>
        </w:rPr>
        <w:t>，从而以本科教学工程项目建设为抓手深入推进教学方式与方法改革、教学管理改革，更新教师教学理念，提高教师教学能力，提升教学质量。</w:t>
      </w:r>
    </w:p>
    <w:p w:rsidR="003958BE" w:rsidRPr="00CF45FB" w:rsidRDefault="0028774F" w:rsidP="00235884">
      <w:pPr>
        <w:pStyle w:val="2"/>
        <w:kinsoku w:val="0"/>
        <w:overflowPunct w:val="0"/>
        <w:autoSpaceDE w:val="0"/>
        <w:autoSpaceDN w:val="0"/>
        <w:spacing w:before="0" w:after="0" w:line="240" w:lineRule="auto"/>
        <w:rPr>
          <w:rFonts w:ascii="黑体" w:eastAsia="黑体" w:hAnsi="黑体"/>
          <w:b w:val="0"/>
          <w:sz w:val="28"/>
          <w:szCs w:val="28"/>
        </w:rPr>
      </w:pPr>
      <w:bookmarkStart w:id="76" w:name="_Toc433784635"/>
      <w:r w:rsidRPr="00CF45FB">
        <w:rPr>
          <w:rFonts w:ascii="黑体" w:eastAsia="黑体" w:hAnsi="黑体" w:hint="eastAsia"/>
          <w:b w:val="0"/>
          <w:sz w:val="28"/>
          <w:szCs w:val="28"/>
        </w:rPr>
        <w:t>（三）以网络教学平台为依托，进一步加强课程资源建设</w:t>
      </w:r>
      <w:bookmarkEnd w:id="76"/>
    </w:p>
    <w:p w:rsidR="003958BE" w:rsidRPr="00C61DB2" w:rsidRDefault="0028774F" w:rsidP="00C61DB2">
      <w:pPr>
        <w:spacing w:line="400" w:lineRule="exact"/>
        <w:ind w:firstLineChars="200" w:firstLine="480"/>
        <w:rPr>
          <w:rFonts w:asciiTheme="minorEastAsia" w:eastAsiaTheme="minorEastAsia" w:hAnsiTheme="minorEastAsia"/>
          <w:sz w:val="24"/>
          <w:szCs w:val="24"/>
        </w:rPr>
      </w:pPr>
      <w:r w:rsidRPr="00C61DB2">
        <w:rPr>
          <w:rFonts w:asciiTheme="minorEastAsia" w:eastAsiaTheme="minorEastAsia" w:hAnsiTheme="minorEastAsia" w:hint="eastAsia"/>
          <w:sz w:val="24"/>
          <w:szCs w:val="24"/>
        </w:rPr>
        <w:t>着力构建现代网络教学平台，</w:t>
      </w:r>
      <w:r w:rsidRPr="00C61DB2">
        <w:rPr>
          <w:rFonts w:asciiTheme="minorEastAsia" w:eastAsiaTheme="minorEastAsia" w:hAnsiTheme="minorEastAsia"/>
          <w:sz w:val="24"/>
          <w:szCs w:val="24"/>
        </w:rPr>
        <w:t>结合引进国内外高水平优质网络公开课程，</w:t>
      </w:r>
      <w:r w:rsidRPr="00C61DB2">
        <w:rPr>
          <w:rFonts w:asciiTheme="minorEastAsia" w:eastAsiaTheme="minorEastAsia" w:hAnsiTheme="minorEastAsia" w:hint="eastAsia"/>
          <w:sz w:val="24"/>
          <w:szCs w:val="24"/>
        </w:rPr>
        <w:t>推进混合式教学设计，</w:t>
      </w:r>
      <w:r w:rsidRPr="00C61DB2">
        <w:rPr>
          <w:rFonts w:asciiTheme="minorEastAsia" w:eastAsiaTheme="minorEastAsia" w:hAnsiTheme="minorEastAsia"/>
          <w:sz w:val="24"/>
          <w:szCs w:val="24"/>
        </w:rPr>
        <w:t>重点开发体现学校优势与特色的优质课程资源，着力打造校内精品资源共享课及视频公开课，全面提升学校课程建设</w:t>
      </w:r>
      <w:r w:rsidRPr="00C61DB2">
        <w:rPr>
          <w:rFonts w:asciiTheme="minorEastAsia" w:eastAsiaTheme="minorEastAsia" w:hAnsiTheme="minorEastAsia" w:hint="eastAsia"/>
          <w:sz w:val="24"/>
          <w:szCs w:val="24"/>
        </w:rPr>
        <w:t>质量</w:t>
      </w:r>
      <w:r w:rsidRPr="00C61DB2">
        <w:rPr>
          <w:rFonts w:asciiTheme="minorEastAsia" w:eastAsiaTheme="minorEastAsia" w:hAnsiTheme="minorEastAsia"/>
          <w:sz w:val="24"/>
          <w:szCs w:val="24"/>
        </w:rPr>
        <w:t>。</w:t>
      </w:r>
      <w:r w:rsidRPr="00C61DB2">
        <w:rPr>
          <w:rFonts w:asciiTheme="minorEastAsia" w:eastAsiaTheme="minorEastAsia" w:hAnsiTheme="minorEastAsia" w:hint="eastAsia"/>
          <w:sz w:val="24"/>
          <w:szCs w:val="24"/>
        </w:rPr>
        <w:t>依托网络教学平台，将优秀教案、课件、课堂教学影像和相关教学软件等分类整理，打造优秀教学资源库，推进学校</w:t>
      </w:r>
      <w:r w:rsidRPr="00C61DB2">
        <w:rPr>
          <w:rFonts w:asciiTheme="minorEastAsia" w:eastAsiaTheme="minorEastAsia" w:hAnsiTheme="minorEastAsia"/>
          <w:sz w:val="24"/>
          <w:szCs w:val="24"/>
        </w:rPr>
        <w:t>精品资源共享课及视频公开课</w:t>
      </w:r>
      <w:r w:rsidRPr="00C61DB2">
        <w:rPr>
          <w:rFonts w:asciiTheme="minorEastAsia" w:eastAsiaTheme="minorEastAsia" w:hAnsiTheme="minorEastAsia" w:hint="eastAsia"/>
          <w:sz w:val="24"/>
          <w:szCs w:val="24"/>
        </w:rPr>
        <w:t>建设，实现优质教学资源共建共享。</w:t>
      </w:r>
    </w:p>
    <w:p w:rsidR="003958BE" w:rsidRPr="00CF45FB" w:rsidRDefault="0028774F" w:rsidP="00235884">
      <w:pPr>
        <w:pStyle w:val="2"/>
        <w:kinsoku w:val="0"/>
        <w:overflowPunct w:val="0"/>
        <w:autoSpaceDE w:val="0"/>
        <w:autoSpaceDN w:val="0"/>
        <w:spacing w:before="0" w:after="0" w:line="240" w:lineRule="auto"/>
        <w:rPr>
          <w:rFonts w:ascii="黑体" w:eastAsia="黑体" w:hAnsi="黑体"/>
          <w:b w:val="0"/>
          <w:sz w:val="28"/>
          <w:szCs w:val="28"/>
        </w:rPr>
      </w:pPr>
      <w:bookmarkStart w:id="77" w:name="_Toc433784636"/>
      <w:r w:rsidRPr="00CF45FB">
        <w:rPr>
          <w:rFonts w:ascii="黑体" w:eastAsia="黑体" w:hAnsi="黑体" w:hint="eastAsia"/>
          <w:b w:val="0"/>
          <w:sz w:val="28"/>
          <w:szCs w:val="28"/>
        </w:rPr>
        <w:t>（四）以优化人才培养机制为突破口，进一步提高人才培养质量</w:t>
      </w:r>
      <w:bookmarkEnd w:id="77"/>
    </w:p>
    <w:p w:rsidR="003958BE" w:rsidRDefault="0028774F" w:rsidP="00F87527">
      <w:pPr>
        <w:spacing w:line="400" w:lineRule="exact"/>
        <w:ind w:firstLineChars="200" w:firstLine="480"/>
        <w:rPr>
          <w:rFonts w:ascii="仿宋" w:eastAsia="仿宋" w:hAnsi="仿宋"/>
          <w:bCs/>
          <w:sz w:val="28"/>
          <w:szCs w:val="28"/>
        </w:rPr>
      </w:pPr>
      <w:r w:rsidRPr="00C61DB2">
        <w:rPr>
          <w:rFonts w:asciiTheme="minorEastAsia" w:eastAsiaTheme="minorEastAsia" w:hAnsiTheme="minorEastAsia" w:hint="eastAsia"/>
          <w:sz w:val="24"/>
          <w:szCs w:val="24"/>
        </w:rPr>
        <w:t>以</w:t>
      </w:r>
      <w:r w:rsidRPr="00C61DB2">
        <w:rPr>
          <w:rFonts w:asciiTheme="minorEastAsia" w:eastAsiaTheme="minorEastAsia" w:hAnsiTheme="minorEastAsia"/>
          <w:sz w:val="24"/>
          <w:szCs w:val="24"/>
        </w:rPr>
        <w:t>培养</w:t>
      </w:r>
      <w:r w:rsidRPr="00C61DB2">
        <w:rPr>
          <w:rFonts w:asciiTheme="minorEastAsia" w:eastAsiaTheme="minorEastAsia" w:hAnsiTheme="minorEastAsia" w:hint="eastAsia"/>
          <w:sz w:val="24"/>
          <w:szCs w:val="24"/>
        </w:rPr>
        <w:t>德、智、体、美全面发展，具有创新创业精神、竞争合作意识、诚信笃行品德、实践应用能力以及</w:t>
      </w:r>
      <w:r w:rsidRPr="00C61DB2">
        <w:rPr>
          <w:rFonts w:asciiTheme="minorEastAsia" w:eastAsiaTheme="minorEastAsia" w:hAnsiTheme="minorEastAsia"/>
          <w:sz w:val="24"/>
          <w:szCs w:val="24"/>
        </w:rPr>
        <w:t>社会责任担当</w:t>
      </w:r>
      <w:r w:rsidRPr="00C61DB2">
        <w:rPr>
          <w:rFonts w:asciiTheme="minorEastAsia" w:eastAsiaTheme="minorEastAsia" w:hAnsiTheme="minorEastAsia" w:hint="eastAsia"/>
          <w:sz w:val="24"/>
          <w:szCs w:val="24"/>
        </w:rPr>
        <w:t>等能力和素质，满足地方</w:t>
      </w:r>
      <w:r w:rsidRPr="00C61DB2">
        <w:rPr>
          <w:rFonts w:asciiTheme="minorEastAsia" w:eastAsiaTheme="minorEastAsia" w:hAnsiTheme="minorEastAsia"/>
          <w:sz w:val="24"/>
          <w:szCs w:val="24"/>
        </w:rPr>
        <w:t>及行业经济社会发展</w:t>
      </w:r>
      <w:r w:rsidRPr="00C61DB2">
        <w:rPr>
          <w:rFonts w:asciiTheme="minorEastAsia" w:eastAsiaTheme="minorEastAsia" w:hAnsiTheme="minorEastAsia" w:hint="eastAsia"/>
          <w:sz w:val="24"/>
          <w:szCs w:val="24"/>
        </w:rPr>
        <w:t>需要的高层次应用性</w:t>
      </w:r>
      <w:r w:rsidRPr="00C61DB2">
        <w:rPr>
          <w:rFonts w:asciiTheme="minorEastAsia" w:eastAsiaTheme="minorEastAsia" w:hAnsiTheme="minorEastAsia"/>
          <w:sz w:val="24"/>
          <w:szCs w:val="24"/>
        </w:rPr>
        <w:t>人才</w:t>
      </w:r>
      <w:r w:rsidRPr="00C61DB2">
        <w:rPr>
          <w:rFonts w:asciiTheme="minorEastAsia" w:eastAsiaTheme="minorEastAsia" w:hAnsiTheme="minorEastAsia" w:hint="eastAsia"/>
          <w:sz w:val="24"/>
          <w:szCs w:val="24"/>
        </w:rPr>
        <w:t>为目标，改革和优化“11211”人才培养模式，按照“强化基础、拓宽口径、彰显特色、因材施教”培养原则，增强课堂教学、课外活动、社会实践、网络平台之间的交叉互动，完善“知识探究、能力提升、素质培养、人格养成”四位一体的育人体系。遵循教育规律和人才成长规律，加强通识教育和创新创业教育，完善学分制、主辅修制、双学位制，为学生成长和个性化发展提供更加多样化的选择空间。</w:t>
      </w:r>
    </w:p>
    <w:p w:rsidR="003958BE" w:rsidRDefault="003958BE">
      <w:pPr>
        <w:pStyle w:val="1"/>
        <w:kinsoku w:val="0"/>
        <w:overflowPunct w:val="0"/>
        <w:autoSpaceDE w:val="0"/>
        <w:autoSpaceDN w:val="0"/>
        <w:adjustRightInd w:val="0"/>
        <w:snapToGrid w:val="0"/>
        <w:spacing w:before="0" w:after="0" w:line="480" w:lineRule="auto"/>
        <w:jc w:val="both"/>
        <w:sectPr w:rsidR="003958BE">
          <w:pgSz w:w="11906" w:h="16838"/>
          <w:pgMar w:top="1440" w:right="1701" w:bottom="1440" w:left="1701" w:header="851" w:footer="992" w:gutter="0"/>
          <w:pgNumType w:start="1"/>
          <w:cols w:space="720"/>
          <w:docGrid w:type="lines" w:linePitch="312"/>
        </w:sectPr>
      </w:pPr>
    </w:p>
    <w:p w:rsidR="003958BE" w:rsidRPr="00B84D12" w:rsidRDefault="0028774F" w:rsidP="00B84D12">
      <w:pPr>
        <w:pStyle w:val="1"/>
        <w:kinsoku w:val="0"/>
        <w:overflowPunct w:val="0"/>
        <w:autoSpaceDE w:val="0"/>
        <w:autoSpaceDN w:val="0"/>
        <w:spacing w:before="0" w:after="0" w:line="240" w:lineRule="auto"/>
        <w:jc w:val="left"/>
        <w:rPr>
          <w:rFonts w:ascii="黑体" w:eastAsia="黑体" w:hAnsi="黑体"/>
          <w:b w:val="0"/>
          <w:sz w:val="30"/>
          <w:szCs w:val="30"/>
        </w:rPr>
      </w:pPr>
      <w:bookmarkStart w:id="78" w:name="_Toc433784637"/>
      <w:r w:rsidRPr="00CF45FB">
        <w:rPr>
          <w:rFonts w:ascii="黑体" w:eastAsia="黑体" w:hAnsi="黑体" w:hint="eastAsia"/>
          <w:b w:val="0"/>
          <w:sz w:val="30"/>
          <w:szCs w:val="30"/>
        </w:rPr>
        <w:lastRenderedPageBreak/>
        <w:t>附表</w:t>
      </w:r>
      <w:bookmarkStart w:id="79" w:name="_Toc372906496"/>
      <w:bookmarkEnd w:id="70"/>
      <w:bookmarkEnd w:id="71"/>
      <w:bookmarkEnd w:id="78"/>
    </w:p>
    <w:p w:rsidR="003958BE" w:rsidRPr="00BD2058" w:rsidRDefault="0028774F" w:rsidP="00BD2058">
      <w:pPr>
        <w:keepNext/>
        <w:keepLines/>
        <w:kinsoku w:val="0"/>
        <w:overflowPunct w:val="0"/>
        <w:autoSpaceDE w:val="0"/>
        <w:autoSpaceDN w:val="0"/>
        <w:spacing w:before="260" w:line="413" w:lineRule="auto"/>
        <w:jc w:val="left"/>
        <w:outlineLvl w:val="2"/>
        <w:rPr>
          <w:rFonts w:ascii="宋体" w:hAnsi="宋体"/>
          <w:b/>
          <w:bCs/>
          <w:szCs w:val="21"/>
        </w:rPr>
      </w:pPr>
      <w:r w:rsidRPr="00BD2058">
        <w:rPr>
          <w:rFonts w:ascii="宋体" w:hAnsi="宋体" w:hint="eastAsia"/>
          <w:b/>
          <w:bCs/>
          <w:szCs w:val="21"/>
        </w:rPr>
        <w:t>表</w:t>
      </w:r>
      <w:bookmarkStart w:id="80" w:name="_Toc372906497"/>
      <w:bookmarkEnd w:id="79"/>
      <w:r w:rsidRPr="00BD2058">
        <w:rPr>
          <w:rFonts w:ascii="宋体" w:hAnsi="宋体" w:hint="eastAsia"/>
          <w:b/>
          <w:bCs/>
          <w:szCs w:val="21"/>
        </w:rPr>
        <w:t>1 2014年普通本科专业及学科分布一览表</w:t>
      </w:r>
    </w:p>
    <w:tbl>
      <w:tblPr>
        <w:tblW w:w="8460" w:type="dxa"/>
        <w:tblBorders>
          <w:top w:val="single" w:sz="4" w:space="0" w:color="000000"/>
          <w:bottom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1020"/>
        <w:gridCol w:w="1620"/>
        <w:gridCol w:w="1440"/>
        <w:gridCol w:w="1322"/>
        <w:gridCol w:w="1984"/>
        <w:gridCol w:w="1074"/>
      </w:tblGrid>
      <w:tr w:rsidR="003958BE" w:rsidTr="005B0D18">
        <w:trPr>
          <w:trHeight w:val="317"/>
        </w:trPr>
        <w:tc>
          <w:tcPr>
            <w:tcW w:w="1020" w:type="dxa"/>
            <w:vAlign w:val="center"/>
          </w:tcPr>
          <w:p w:rsidR="003958BE" w:rsidRDefault="0028774F">
            <w:pPr>
              <w:widowControl/>
              <w:jc w:val="left"/>
              <w:textAlignment w:val="center"/>
              <w:rPr>
                <w:rFonts w:ascii="宋体" w:hAnsi="宋体" w:cs="宋体"/>
                <w:b/>
                <w:color w:val="000000"/>
                <w:szCs w:val="21"/>
              </w:rPr>
            </w:pPr>
            <w:r>
              <w:rPr>
                <w:rFonts w:ascii="宋体" w:hAnsi="宋体" w:cs="宋体" w:hint="eastAsia"/>
                <w:b/>
                <w:color w:val="000000"/>
                <w:kern w:val="0"/>
                <w:szCs w:val="21"/>
              </w:rPr>
              <w:t>专业代码</w:t>
            </w:r>
          </w:p>
        </w:tc>
        <w:tc>
          <w:tcPr>
            <w:tcW w:w="1620" w:type="dxa"/>
            <w:vAlign w:val="center"/>
          </w:tcPr>
          <w:p w:rsidR="003958BE" w:rsidRDefault="0028774F">
            <w:pPr>
              <w:widowControl/>
              <w:jc w:val="left"/>
              <w:textAlignment w:val="center"/>
              <w:rPr>
                <w:rFonts w:ascii="宋体" w:hAnsi="宋体" w:cs="宋体"/>
                <w:b/>
                <w:color w:val="000000"/>
                <w:szCs w:val="21"/>
              </w:rPr>
            </w:pPr>
            <w:r>
              <w:rPr>
                <w:rFonts w:ascii="宋体" w:hAnsi="宋体" w:cs="宋体" w:hint="eastAsia"/>
                <w:b/>
                <w:color w:val="000000"/>
                <w:kern w:val="0"/>
                <w:szCs w:val="21"/>
              </w:rPr>
              <w:t>专业名称</w:t>
            </w:r>
          </w:p>
        </w:tc>
        <w:tc>
          <w:tcPr>
            <w:tcW w:w="1440" w:type="dxa"/>
            <w:vAlign w:val="center"/>
          </w:tcPr>
          <w:p w:rsidR="003958BE" w:rsidRDefault="0028774F">
            <w:pPr>
              <w:widowControl/>
              <w:jc w:val="left"/>
              <w:textAlignment w:val="center"/>
              <w:rPr>
                <w:rFonts w:ascii="宋体" w:hAnsi="宋体" w:cs="宋体"/>
                <w:b/>
                <w:color w:val="000000"/>
                <w:szCs w:val="21"/>
              </w:rPr>
            </w:pPr>
            <w:r>
              <w:rPr>
                <w:rFonts w:ascii="宋体" w:hAnsi="宋体" w:cs="宋体" w:hint="eastAsia"/>
                <w:b/>
                <w:color w:val="000000"/>
                <w:kern w:val="0"/>
                <w:szCs w:val="21"/>
              </w:rPr>
              <w:t>专业类</w:t>
            </w:r>
          </w:p>
        </w:tc>
        <w:tc>
          <w:tcPr>
            <w:tcW w:w="1322" w:type="dxa"/>
            <w:vAlign w:val="center"/>
          </w:tcPr>
          <w:p w:rsidR="003958BE" w:rsidRDefault="0028774F">
            <w:pPr>
              <w:widowControl/>
              <w:jc w:val="left"/>
              <w:textAlignment w:val="center"/>
              <w:rPr>
                <w:rFonts w:ascii="宋体" w:hAnsi="宋体" w:cs="宋体"/>
                <w:b/>
                <w:color w:val="000000"/>
                <w:szCs w:val="21"/>
              </w:rPr>
            </w:pPr>
            <w:r>
              <w:rPr>
                <w:rFonts w:ascii="宋体" w:hAnsi="宋体" w:cs="宋体" w:hint="eastAsia"/>
                <w:b/>
                <w:color w:val="000000"/>
                <w:kern w:val="0"/>
                <w:szCs w:val="21"/>
              </w:rPr>
              <w:t>学科门类名称</w:t>
            </w:r>
          </w:p>
        </w:tc>
        <w:tc>
          <w:tcPr>
            <w:tcW w:w="1984" w:type="dxa"/>
            <w:vAlign w:val="center"/>
          </w:tcPr>
          <w:p w:rsidR="003958BE" w:rsidRDefault="0028774F">
            <w:pPr>
              <w:widowControl/>
              <w:jc w:val="left"/>
              <w:textAlignment w:val="center"/>
              <w:rPr>
                <w:rFonts w:ascii="宋体" w:hAnsi="宋体" w:cs="宋体"/>
                <w:b/>
                <w:color w:val="000000"/>
                <w:szCs w:val="21"/>
              </w:rPr>
            </w:pPr>
            <w:r>
              <w:rPr>
                <w:rFonts w:ascii="宋体" w:hAnsi="宋体" w:cs="宋体" w:hint="eastAsia"/>
                <w:b/>
                <w:color w:val="000000"/>
                <w:kern w:val="0"/>
                <w:szCs w:val="21"/>
              </w:rPr>
              <w:t>所属学院</w:t>
            </w:r>
          </w:p>
        </w:tc>
        <w:tc>
          <w:tcPr>
            <w:tcW w:w="1074" w:type="dxa"/>
            <w:vAlign w:val="center"/>
          </w:tcPr>
          <w:p w:rsidR="003958BE" w:rsidRDefault="0028774F">
            <w:pPr>
              <w:widowControl/>
              <w:jc w:val="left"/>
              <w:textAlignment w:val="center"/>
              <w:rPr>
                <w:rFonts w:ascii="宋体" w:hAnsi="宋体" w:cs="宋体"/>
                <w:b/>
                <w:color w:val="000000"/>
                <w:szCs w:val="21"/>
              </w:rPr>
            </w:pPr>
            <w:r>
              <w:rPr>
                <w:rFonts w:ascii="宋体" w:hAnsi="宋体" w:cs="宋体" w:hint="eastAsia"/>
                <w:b/>
                <w:color w:val="000000"/>
                <w:kern w:val="0"/>
                <w:szCs w:val="21"/>
              </w:rPr>
              <w:t>备注</w:t>
            </w: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020201K</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财政学★◆△</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财政学类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经济学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财政与公共管理学院</w:t>
            </w:r>
          </w:p>
        </w:tc>
        <w:tc>
          <w:tcPr>
            <w:tcW w:w="1074" w:type="dxa"/>
            <w:vAlign w:val="center"/>
          </w:tcPr>
          <w:p w:rsidR="003958BE" w:rsidRDefault="003958BE">
            <w:pP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020202</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税收学△＃﹡</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财政学类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经济学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财政与公共管理学院</w:t>
            </w:r>
          </w:p>
        </w:tc>
        <w:tc>
          <w:tcPr>
            <w:tcW w:w="1074" w:type="dxa"/>
            <w:vAlign w:val="center"/>
          </w:tcPr>
          <w:p w:rsidR="003958BE" w:rsidRDefault="003958BE">
            <w:pP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120401</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公共事业管理</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公共管理类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管理学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财政与公共管理学院</w:t>
            </w:r>
          </w:p>
        </w:tc>
        <w:tc>
          <w:tcPr>
            <w:tcW w:w="1074" w:type="dxa"/>
            <w:vAlign w:val="center"/>
          </w:tcPr>
          <w:p w:rsidR="003958BE" w:rsidRDefault="003958BE">
            <w:pP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120402</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行政管理</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公共管理类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管理学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财政与公共管理学院</w:t>
            </w:r>
          </w:p>
        </w:tc>
        <w:tc>
          <w:tcPr>
            <w:tcW w:w="1074" w:type="dxa"/>
            <w:vAlign w:val="center"/>
          </w:tcPr>
          <w:p w:rsidR="003958BE" w:rsidRDefault="003958BE">
            <w:pP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120403</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劳动与社会保障</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公共管理类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管理学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财政与公共管理学院</w:t>
            </w:r>
          </w:p>
        </w:tc>
        <w:tc>
          <w:tcPr>
            <w:tcW w:w="1074" w:type="dxa"/>
            <w:vAlign w:val="center"/>
          </w:tcPr>
          <w:p w:rsidR="003958BE" w:rsidRDefault="003958BE">
            <w:pP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120404</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土地资源管理</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公共管理类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管理学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财政与公共管理学院</w:t>
            </w:r>
          </w:p>
        </w:tc>
        <w:tc>
          <w:tcPr>
            <w:tcW w:w="1074" w:type="dxa"/>
            <w:vAlign w:val="center"/>
          </w:tcPr>
          <w:p w:rsidR="003958BE" w:rsidRDefault="003958BE">
            <w:pP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030101K</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法学⊙△﹡</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法学类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法学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法学院</w:t>
            </w:r>
          </w:p>
        </w:tc>
        <w:tc>
          <w:tcPr>
            <w:tcW w:w="1074" w:type="dxa"/>
            <w:vAlign w:val="center"/>
          </w:tcPr>
          <w:p w:rsidR="003958BE" w:rsidRDefault="003958BE">
            <w:pP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030202</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国际政治</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法学类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法学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法学院</w:t>
            </w:r>
          </w:p>
        </w:tc>
        <w:tc>
          <w:tcPr>
            <w:tcW w:w="1074" w:type="dxa"/>
            <w:vAlign w:val="center"/>
          </w:tcPr>
          <w:p w:rsidR="003958BE" w:rsidRDefault="003958BE">
            <w:pP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030302</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社会工作</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社会学类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法学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法学院</w:t>
            </w:r>
          </w:p>
        </w:tc>
        <w:tc>
          <w:tcPr>
            <w:tcW w:w="1074" w:type="dxa"/>
            <w:vAlign w:val="center"/>
          </w:tcPr>
          <w:p w:rsidR="003958BE" w:rsidRDefault="003958BE">
            <w:pPr>
              <w:widowControl/>
              <w:jc w:val="left"/>
              <w:textAlignment w:val="cente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120201K</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工商管理◆△</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工商管理类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管理学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工商管理学院</w:t>
            </w:r>
          </w:p>
        </w:tc>
        <w:tc>
          <w:tcPr>
            <w:tcW w:w="1074" w:type="dxa"/>
            <w:vAlign w:val="center"/>
          </w:tcPr>
          <w:p w:rsidR="003958BE" w:rsidRDefault="003958BE">
            <w:pPr>
              <w:rPr>
                <w:rFonts w:ascii="宋体" w:hAnsi="宋体" w:cs="宋体"/>
                <w:color w:val="000000"/>
                <w:szCs w:val="21"/>
              </w:rPr>
            </w:pPr>
          </w:p>
        </w:tc>
      </w:tr>
      <w:tr w:rsidR="003958BE" w:rsidTr="005B0D18">
        <w:trPr>
          <w:trHeight w:val="410"/>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120202</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市场营销◆＃</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工商管理类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管理学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工商管理学院</w:t>
            </w:r>
          </w:p>
        </w:tc>
        <w:tc>
          <w:tcPr>
            <w:tcW w:w="1074" w:type="dxa"/>
            <w:vAlign w:val="center"/>
          </w:tcPr>
          <w:p w:rsidR="003958BE" w:rsidRDefault="003958BE">
            <w:pP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120206</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人力资源管理</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工商管理类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管理学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工商管理学院</w:t>
            </w:r>
          </w:p>
        </w:tc>
        <w:tc>
          <w:tcPr>
            <w:tcW w:w="1074" w:type="dxa"/>
            <w:vAlign w:val="center"/>
          </w:tcPr>
          <w:p w:rsidR="003958BE" w:rsidRDefault="003958BE">
            <w:pP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120210</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文化产业管理</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工商管理类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管理学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工商管理学院</w:t>
            </w:r>
          </w:p>
        </w:tc>
        <w:tc>
          <w:tcPr>
            <w:tcW w:w="1074" w:type="dxa"/>
            <w:vAlign w:val="center"/>
          </w:tcPr>
          <w:p w:rsidR="003958BE" w:rsidRDefault="003958BE">
            <w:pP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120601</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物流管理＃</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物流管理与工程类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管理学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工商管理学院</w:t>
            </w:r>
          </w:p>
        </w:tc>
        <w:tc>
          <w:tcPr>
            <w:tcW w:w="1074" w:type="dxa"/>
            <w:vAlign w:val="center"/>
          </w:tcPr>
          <w:p w:rsidR="003958BE" w:rsidRDefault="003958BE">
            <w:pP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120801</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电子商务</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电子商务类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管理学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工商管理学院</w:t>
            </w:r>
          </w:p>
        </w:tc>
        <w:tc>
          <w:tcPr>
            <w:tcW w:w="1074" w:type="dxa"/>
            <w:vAlign w:val="center"/>
          </w:tcPr>
          <w:p w:rsidR="003958BE" w:rsidRDefault="003958BE">
            <w:pP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120901</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旅游管理◆</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旅游管理类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管理学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工商管理学院</w:t>
            </w:r>
          </w:p>
        </w:tc>
        <w:tc>
          <w:tcPr>
            <w:tcW w:w="1074" w:type="dxa"/>
            <w:vAlign w:val="center"/>
          </w:tcPr>
          <w:p w:rsidR="003958BE" w:rsidRDefault="003958BE">
            <w:pP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120101</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管理科学</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管理科学与工程类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管理学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管理科学与工程学院</w:t>
            </w:r>
          </w:p>
        </w:tc>
        <w:tc>
          <w:tcPr>
            <w:tcW w:w="1074" w:type="dxa"/>
            <w:vAlign w:val="center"/>
          </w:tcPr>
          <w:p w:rsidR="003958BE" w:rsidRDefault="003958BE">
            <w:pPr>
              <w:widowControl/>
              <w:jc w:val="left"/>
              <w:textAlignment w:val="cente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120102</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信息管理与信息系统◆﹡＃</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管理科学与工程类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管理学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管理科学与工程学院</w:t>
            </w:r>
          </w:p>
        </w:tc>
        <w:tc>
          <w:tcPr>
            <w:tcW w:w="1074" w:type="dxa"/>
            <w:vAlign w:val="center"/>
          </w:tcPr>
          <w:p w:rsidR="003958BE" w:rsidRDefault="003958BE">
            <w:pP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120103</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工程管理</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管理科学与工程类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管理学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管理科学与工程学院</w:t>
            </w:r>
          </w:p>
        </w:tc>
        <w:tc>
          <w:tcPr>
            <w:tcW w:w="1074" w:type="dxa"/>
            <w:vAlign w:val="center"/>
          </w:tcPr>
          <w:p w:rsidR="003958BE" w:rsidRDefault="003958BE">
            <w:pP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120105</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工程造价﹡</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管理科学与工程类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管理学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管理科学与工程学院</w:t>
            </w:r>
          </w:p>
        </w:tc>
        <w:tc>
          <w:tcPr>
            <w:tcW w:w="1074" w:type="dxa"/>
            <w:vAlign w:val="center"/>
          </w:tcPr>
          <w:p w:rsidR="003958BE" w:rsidRDefault="003958BE">
            <w:pP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080701</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电子信息工程﹡</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电子信息类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工学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管理科学与工程学院</w:t>
            </w:r>
          </w:p>
        </w:tc>
        <w:tc>
          <w:tcPr>
            <w:tcW w:w="1074" w:type="dxa"/>
            <w:vAlign w:val="center"/>
          </w:tcPr>
          <w:p w:rsidR="003958BE" w:rsidRDefault="003958BE">
            <w:pP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080901</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计算机科学与技术</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计算机类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工学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管理科学与工程学院</w:t>
            </w:r>
          </w:p>
        </w:tc>
        <w:tc>
          <w:tcPr>
            <w:tcW w:w="1074" w:type="dxa"/>
            <w:vAlign w:val="center"/>
          </w:tcPr>
          <w:p w:rsidR="003958BE" w:rsidRDefault="003958BE">
            <w:pP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120205</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国际商务</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工商管理类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管理学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国际经济与贸易学院</w:t>
            </w:r>
          </w:p>
        </w:tc>
        <w:tc>
          <w:tcPr>
            <w:tcW w:w="1074" w:type="dxa"/>
            <w:vAlign w:val="center"/>
          </w:tcPr>
          <w:p w:rsidR="003958BE" w:rsidRDefault="003958BE">
            <w:pP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020401</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国际经济与贸易★◆＃</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经济与贸易类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经济学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国际经济与贸易学院</w:t>
            </w:r>
          </w:p>
        </w:tc>
        <w:tc>
          <w:tcPr>
            <w:tcW w:w="1074" w:type="dxa"/>
            <w:vAlign w:val="center"/>
          </w:tcPr>
          <w:p w:rsidR="003958BE" w:rsidRDefault="003958BE">
            <w:pP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020402</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贸易经济﹡＃</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经济与贸易类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经济学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国际经济与贸易学院</w:t>
            </w:r>
          </w:p>
        </w:tc>
        <w:tc>
          <w:tcPr>
            <w:tcW w:w="1074" w:type="dxa"/>
            <w:vAlign w:val="center"/>
          </w:tcPr>
          <w:p w:rsidR="003958BE" w:rsidRDefault="003958BE">
            <w:pP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120203K</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会计学★◆◎﹡＃</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工商管理类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管理学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会计学院</w:t>
            </w:r>
          </w:p>
        </w:tc>
        <w:tc>
          <w:tcPr>
            <w:tcW w:w="1074" w:type="dxa"/>
            <w:vAlign w:val="center"/>
          </w:tcPr>
          <w:p w:rsidR="003958BE" w:rsidRDefault="003958BE">
            <w:pP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120204</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财务管理◆</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工商管理类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管理学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会计学院</w:t>
            </w:r>
          </w:p>
        </w:tc>
        <w:tc>
          <w:tcPr>
            <w:tcW w:w="1074" w:type="dxa"/>
            <w:vAlign w:val="center"/>
          </w:tcPr>
          <w:p w:rsidR="003958BE" w:rsidRDefault="003958BE">
            <w:pP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lastRenderedPageBreak/>
              <w:t>120207</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审计学＃</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工商管理类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管理学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会计学院</w:t>
            </w:r>
          </w:p>
        </w:tc>
        <w:tc>
          <w:tcPr>
            <w:tcW w:w="1074" w:type="dxa"/>
            <w:vAlign w:val="center"/>
          </w:tcPr>
          <w:p w:rsidR="003958BE" w:rsidRDefault="003958BE">
            <w:pP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020302</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金融工程＃﹡</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金融学类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经济学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金融学院</w:t>
            </w:r>
          </w:p>
        </w:tc>
        <w:tc>
          <w:tcPr>
            <w:tcW w:w="1074" w:type="dxa"/>
            <w:vAlign w:val="center"/>
          </w:tcPr>
          <w:p w:rsidR="003958BE" w:rsidRDefault="003958BE">
            <w:pP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020305T</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金融数学</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金融学类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经济学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金融学院</w:t>
            </w:r>
          </w:p>
        </w:tc>
        <w:tc>
          <w:tcPr>
            <w:tcW w:w="1074" w:type="dxa"/>
            <w:vAlign w:val="center"/>
          </w:tcPr>
          <w:p w:rsidR="003958BE" w:rsidRDefault="003958BE">
            <w:pP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020301K</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金融学★◆※⊙</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金融学类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经济学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金融学院</w:t>
            </w:r>
          </w:p>
        </w:tc>
        <w:tc>
          <w:tcPr>
            <w:tcW w:w="1074" w:type="dxa"/>
            <w:vAlign w:val="center"/>
          </w:tcPr>
          <w:p w:rsidR="003958BE" w:rsidRDefault="003958BE">
            <w:pP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020303</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保险学</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金融学类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经济学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金融学院</w:t>
            </w:r>
          </w:p>
        </w:tc>
        <w:tc>
          <w:tcPr>
            <w:tcW w:w="1074" w:type="dxa"/>
            <w:vAlign w:val="center"/>
          </w:tcPr>
          <w:p w:rsidR="003958BE" w:rsidRDefault="003958BE">
            <w:pP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020304</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投资学＃</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金融学类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经济学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金融学院</w:t>
            </w:r>
          </w:p>
        </w:tc>
        <w:tc>
          <w:tcPr>
            <w:tcW w:w="1074" w:type="dxa"/>
            <w:vAlign w:val="center"/>
          </w:tcPr>
          <w:p w:rsidR="003958BE" w:rsidRDefault="003958BE">
            <w:pP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020101</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经济学★◆﹡＃⊙</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经济学类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经济学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经济学院</w:t>
            </w:r>
          </w:p>
        </w:tc>
        <w:tc>
          <w:tcPr>
            <w:tcW w:w="1074" w:type="dxa"/>
            <w:vAlign w:val="center"/>
          </w:tcPr>
          <w:p w:rsidR="003958BE" w:rsidRDefault="003958BE">
            <w:pP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020103T</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国民经济管理</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经济学类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经济学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经济学院</w:t>
            </w:r>
          </w:p>
        </w:tc>
        <w:tc>
          <w:tcPr>
            <w:tcW w:w="1074" w:type="dxa"/>
            <w:vAlign w:val="center"/>
          </w:tcPr>
          <w:p w:rsidR="003958BE" w:rsidRDefault="003958BE">
            <w:pP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020102</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经济统计学◆</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经济学类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经济学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统计与应用数学学院</w:t>
            </w:r>
          </w:p>
        </w:tc>
        <w:tc>
          <w:tcPr>
            <w:tcW w:w="1074" w:type="dxa"/>
            <w:vAlign w:val="center"/>
          </w:tcPr>
          <w:p w:rsidR="003958BE" w:rsidRDefault="003958BE">
            <w:pP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070101</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数学与应用数学</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数学类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理学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统计与应用数学学院</w:t>
            </w:r>
          </w:p>
        </w:tc>
        <w:tc>
          <w:tcPr>
            <w:tcW w:w="107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数理金融方向</w:t>
            </w: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070102</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信息与计算科学</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数学类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理学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统计与应用数学学院</w:t>
            </w:r>
          </w:p>
        </w:tc>
        <w:tc>
          <w:tcPr>
            <w:tcW w:w="107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金融信息分析方向</w:t>
            </w: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071201</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统计学◆</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统计学类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理学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统计与应用数学学院</w:t>
            </w:r>
          </w:p>
        </w:tc>
        <w:tc>
          <w:tcPr>
            <w:tcW w:w="1074" w:type="dxa"/>
            <w:vAlign w:val="center"/>
          </w:tcPr>
          <w:p w:rsidR="003958BE" w:rsidRDefault="003958BE">
            <w:pP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071202</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应用统计学</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统计学类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理学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统计与应用数学学院</w:t>
            </w:r>
          </w:p>
        </w:tc>
        <w:tc>
          <w:tcPr>
            <w:tcW w:w="1074" w:type="dxa"/>
            <w:vAlign w:val="center"/>
          </w:tcPr>
          <w:p w:rsidR="003958BE" w:rsidRDefault="003958BE">
            <w:pP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050207</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日语</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外国语言文学类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文学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外国语学院</w:t>
            </w:r>
          </w:p>
        </w:tc>
        <w:tc>
          <w:tcPr>
            <w:tcW w:w="1074" w:type="dxa"/>
            <w:vAlign w:val="center"/>
          </w:tcPr>
          <w:p w:rsidR="003958BE" w:rsidRDefault="003958BE">
            <w:pP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050262</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商务英语</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外国语言文学类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文学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外国语学院</w:t>
            </w:r>
          </w:p>
        </w:tc>
        <w:tc>
          <w:tcPr>
            <w:tcW w:w="1074" w:type="dxa"/>
            <w:vAlign w:val="center"/>
          </w:tcPr>
          <w:p w:rsidR="003958BE" w:rsidRDefault="003958BE">
            <w:pP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050107T</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秘书学</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文学类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文学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文学与艺术传媒学院</w:t>
            </w:r>
          </w:p>
        </w:tc>
        <w:tc>
          <w:tcPr>
            <w:tcW w:w="107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财经文秘方向</w:t>
            </w: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050301</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新闻学</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新闻传播学类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文学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文学与艺术传媒学院</w:t>
            </w:r>
          </w:p>
        </w:tc>
        <w:tc>
          <w:tcPr>
            <w:tcW w:w="107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财经新闻方向</w:t>
            </w: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050303</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广告学</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新闻传播学类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文学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文学与艺术传媒学院</w:t>
            </w:r>
          </w:p>
        </w:tc>
        <w:tc>
          <w:tcPr>
            <w:tcW w:w="1074" w:type="dxa"/>
            <w:vAlign w:val="center"/>
          </w:tcPr>
          <w:p w:rsidR="003958BE" w:rsidRDefault="003958BE">
            <w:pP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130310</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动画</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戏剧与影视学类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艺术学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文学与艺术传媒学院</w:t>
            </w:r>
          </w:p>
        </w:tc>
        <w:tc>
          <w:tcPr>
            <w:tcW w:w="1074" w:type="dxa"/>
            <w:vAlign w:val="center"/>
          </w:tcPr>
          <w:p w:rsidR="003958BE" w:rsidRDefault="003958BE">
            <w:pP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130402</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绘画</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美术学类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艺术学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文学与艺术传媒学院</w:t>
            </w:r>
          </w:p>
        </w:tc>
        <w:tc>
          <w:tcPr>
            <w:tcW w:w="1074" w:type="dxa"/>
            <w:vAlign w:val="center"/>
          </w:tcPr>
          <w:p w:rsidR="003958BE" w:rsidRDefault="003958BE">
            <w:pP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130502</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视觉传达设计</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设计学类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艺术学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文学与艺术传媒学院</w:t>
            </w:r>
          </w:p>
        </w:tc>
        <w:tc>
          <w:tcPr>
            <w:tcW w:w="1074" w:type="dxa"/>
            <w:vAlign w:val="center"/>
          </w:tcPr>
          <w:p w:rsidR="003958BE" w:rsidRDefault="003958BE">
            <w:pP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130503</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环境设计</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设计学类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艺术学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文学与艺术传媒学院</w:t>
            </w:r>
          </w:p>
        </w:tc>
        <w:tc>
          <w:tcPr>
            <w:tcW w:w="1074" w:type="dxa"/>
            <w:vAlign w:val="center"/>
          </w:tcPr>
          <w:p w:rsidR="003958BE" w:rsidRDefault="003958BE">
            <w:pP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130504</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产品设计</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设计学类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艺术学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文学与艺术传媒学院</w:t>
            </w:r>
          </w:p>
        </w:tc>
        <w:tc>
          <w:tcPr>
            <w:tcW w:w="1074" w:type="dxa"/>
            <w:vAlign w:val="center"/>
          </w:tcPr>
          <w:p w:rsidR="003958BE" w:rsidRDefault="003958BE">
            <w:pP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130505</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服装与服饰设计</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设计学类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艺术学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文学与艺术传媒学院</w:t>
            </w:r>
          </w:p>
        </w:tc>
        <w:tc>
          <w:tcPr>
            <w:tcW w:w="1074" w:type="dxa"/>
            <w:vAlign w:val="center"/>
          </w:tcPr>
          <w:p w:rsidR="003958BE" w:rsidRDefault="003958BE">
            <w:pPr>
              <w:widowControl/>
              <w:jc w:val="left"/>
              <w:textAlignment w:val="center"/>
              <w:rPr>
                <w:rFonts w:ascii="宋体" w:hAnsi="宋体" w:cs="宋体"/>
                <w:color w:val="000000"/>
                <w:szCs w:val="21"/>
              </w:rPr>
            </w:pP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050101</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汉语言文学</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中国语言文学类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文学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文学与艺术传媒学院</w:t>
            </w:r>
          </w:p>
        </w:tc>
        <w:tc>
          <w:tcPr>
            <w:tcW w:w="1074" w:type="dxa"/>
            <w:vAlign w:val="center"/>
          </w:tcPr>
          <w:p w:rsidR="003958BE" w:rsidRDefault="003958BE">
            <w:pPr>
              <w:widowControl/>
              <w:jc w:val="left"/>
              <w:textAlignment w:val="center"/>
              <w:rPr>
                <w:rFonts w:ascii="宋体" w:hAnsi="宋体" w:cs="宋体"/>
                <w:color w:val="000000"/>
                <w:szCs w:val="21"/>
              </w:rPr>
            </w:pPr>
          </w:p>
        </w:tc>
      </w:tr>
      <w:tr w:rsidR="003958BE" w:rsidTr="005B0D18">
        <w:trPr>
          <w:trHeight w:val="707"/>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081601</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纺织工程</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纺织类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工学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管理科学与工程学院</w:t>
            </w:r>
          </w:p>
        </w:tc>
        <w:tc>
          <w:tcPr>
            <w:tcW w:w="1074" w:type="dxa"/>
            <w:vAlign w:val="center"/>
          </w:tcPr>
          <w:p w:rsidR="003958BE" w:rsidRPr="005B0D18" w:rsidRDefault="0028774F">
            <w:pPr>
              <w:widowControl/>
              <w:jc w:val="left"/>
              <w:textAlignment w:val="center"/>
              <w:rPr>
                <w:rFonts w:ascii="宋体" w:hAnsi="宋体" w:cs="宋体"/>
                <w:color w:val="000000"/>
                <w:sz w:val="18"/>
                <w:szCs w:val="18"/>
              </w:rPr>
            </w:pPr>
            <w:r w:rsidRPr="005B0D18">
              <w:rPr>
                <w:rFonts w:ascii="宋体" w:hAnsi="宋体" w:cs="宋体" w:hint="eastAsia"/>
                <w:color w:val="000000"/>
                <w:kern w:val="0"/>
                <w:sz w:val="18"/>
                <w:szCs w:val="18"/>
              </w:rPr>
              <w:t>棉花加工与检验方向</w:t>
            </w:r>
          </w:p>
        </w:tc>
      </w:tr>
      <w:tr w:rsidR="003958BE" w:rsidTr="005B0D18">
        <w:trPr>
          <w:trHeight w:val="285"/>
        </w:trPr>
        <w:tc>
          <w:tcPr>
            <w:tcW w:w="10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050201</w:t>
            </w:r>
          </w:p>
        </w:tc>
        <w:tc>
          <w:tcPr>
            <w:tcW w:w="162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英语</w:t>
            </w:r>
          </w:p>
        </w:tc>
        <w:tc>
          <w:tcPr>
            <w:tcW w:w="1440"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外国语言文学类</w:t>
            </w:r>
          </w:p>
        </w:tc>
        <w:tc>
          <w:tcPr>
            <w:tcW w:w="1322"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文学</w:t>
            </w:r>
          </w:p>
        </w:tc>
        <w:tc>
          <w:tcPr>
            <w:tcW w:w="1984" w:type="dxa"/>
            <w:vAlign w:val="center"/>
          </w:tcPr>
          <w:p w:rsidR="003958BE" w:rsidRDefault="0028774F">
            <w:pPr>
              <w:widowControl/>
              <w:jc w:val="left"/>
              <w:textAlignment w:val="center"/>
              <w:rPr>
                <w:rFonts w:ascii="宋体" w:hAnsi="宋体" w:cs="宋体"/>
                <w:color w:val="000000"/>
                <w:szCs w:val="21"/>
              </w:rPr>
            </w:pPr>
            <w:r>
              <w:rPr>
                <w:rFonts w:ascii="宋体" w:hAnsi="宋体" w:cs="宋体" w:hint="eastAsia"/>
                <w:color w:val="000000"/>
                <w:kern w:val="0"/>
                <w:szCs w:val="21"/>
              </w:rPr>
              <w:t>外国语学院</w:t>
            </w:r>
          </w:p>
        </w:tc>
        <w:tc>
          <w:tcPr>
            <w:tcW w:w="1074" w:type="dxa"/>
            <w:vAlign w:val="center"/>
          </w:tcPr>
          <w:p w:rsidR="003958BE" w:rsidRDefault="003958BE">
            <w:pPr>
              <w:widowControl/>
              <w:jc w:val="left"/>
              <w:textAlignment w:val="center"/>
              <w:rPr>
                <w:rFonts w:ascii="宋体" w:hAnsi="宋体" w:cs="宋体"/>
                <w:color w:val="000000"/>
                <w:szCs w:val="21"/>
              </w:rPr>
            </w:pPr>
          </w:p>
        </w:tc>
      </w:tr>
    </w:tbl>
    <w:p w:rsidR="003958BE" w:rsidRDefault="0028774F">
      <w:pPr>
        <w:kinsoku w:val="0"/>
        <w:overflowPunct w:val="0"/>
        <w:autoSpaceDE w:val="0"/>
        <w:autoSpaceDN w:val="0"/>
        <w:spacing w:line="240" w:lineRule="exact"/>
        <w:rPr>
          <w:szCs w:val="21"/>
        </w:rPr>
      </w:pPr>
      <w:r>
        <w:rPr>
          <w:rFonts w:hint="eastAsia"/>
          <w:szCs w:val="21"/>
        </w:rPr>
        <w:t>★国家级特色专业、◆省级特色专业、﹡省级卓越人才教育培养计划、＃省级专业综合改革试点、※国家级专业综合改革试点、⊙省级人才培养模式创新实验区、◎国家级校企合作实践教育基地、△省级校企合作实践教育基地）</w:t>
      </w:r>
    </w:p>
    <w:p w:rsidR="003958BE" w:rsidRDefault="0028774F">
      <w:pPr>
        <w:keepNext/>
        <w:keepLines/>
        <w:kinsoku w:val="0"/>
        <w:overflowPunct w:val="0"/>
        <w:autoSpaceDE w:val="0"/>
        <w:autoSpaceDN w:val="0"/>
        <w:spacing w:before="260" w:line="413" w:lineRule="auto"/>
        <w:jc w:val="left"/>
        <w:outlineLvl w:val="2"/>
        <w:rPr>
          <w:rFonts w:ascii="宋体" w:hAnsi="宋体"/>
          <w:b/>
          <w:bCs/>
          <w:szCs w:val="21"/>
        </w:rPr>
      </w:pPr>
      <w:r>
        <w:rPr>
          <w:rFonts w:ascii="宋体" w:hAnsi="宋体" w:hint="eastAsia"/>
          <w:b/>
          <w:bCs/>
          <w:szCs w:val="21"/>
        </w:rPr>
        <w:lastRenderedPageBreak/>
        <w:t>表</w:t>
      </w:r>
      <w:bookmarkStart w:id="81" w:name="_Toc181630484"/>
      <w:r>
        <w:rPr>
          <w:rFonts w:ascii="宋体" w:hAnsi="宋体" w:hint="eastAsia"/>
          <w:b/>
          <w:bCs/>
          <w:szCs w:val="21"/>
        </w:rPr>
        <w:t xml:space="preserve">2 </w:t>
      </w:r>
      <w:bookmarkEnd w:id="80"/>
      <w:bookmarkEnd w:id="81"/>
      <w:r>
        <w:rPr>
          <w:rFonts w:ascii="宋体" w:hAnsi="宋体" w:hint="eastAsia"/>
          <w:b/>
          <w:bCs/>
          <w:szCs w:val="21"/>
        </w:rPr>
        <w:t>2014普通本科在籍学生统计表</w:t>
      </w:r>
    </w:p>
    <w:p w:rsidR="003958BE" w:rsidRDefault="0028774F">
      <w:pPr>
        <w:jc w:val="right"/>
        <w:rPr>
          <w:rFonts w:ascii="宋体" w:hAnsi="宋体"/>
          <w:b/>
          <w:szCs w:val="21"/>
        </w:rPr>
      </w:pPr>
      <w:r>
        <w:rPr>
          <w:rFonts w:ascii="仿宋_GB2312" w:eastAsia="仿宋_GB2312" w:hint="eastAsia"/>
        </w:rPr>
        <w:t xml:space="preserve">   </w:t>
      </w:r>
      <w:r>
        <w:rPr>
          <w:rFonts w:ascii="仿宋_GB2312" w:eastAsia="仿宋_GB2312"/>
        </w:rPr>
        <w:t xml:space="preserve">                                               </w:t>
      </w:r>
    </w:p>
    <w:p w:rsidR="003958BE" w:rsidRPr="00BD2058" w:rsidRDefault="0028774F">
      <w:pPr>
        <w:jc w:val="right"/>
        <w:rPr>
          <w:rFonts w:asciiTheme="minorEastAsia" w:eastAsiaTheme="minorEastAsia" w:hAnsiTheme="minorEastAsia"/>
          <w:sz w:val="18"/>
        </w:rPr>
      </w:pPr>
      <w:r>
        <w:rPr>
          <w:rFonts w:ascii="仿宋_GB2312" w:eastAsia="仿宋_GB2312"/>
        </w:rPr>
        <w:t xml:space="preserve">    </w:t>
      </w:r>
      <w:r w:rsidRPr="00BD2058">
        <w:rPr>
          <w:rFonts w:asciiTheme="minorEastAsia" w:eastAsiaTheme="minorEastAsia" w:hAnsiTheme="minorEastAsia"/>
        </w:rPr>
        <w:t xml:space="preserve"> </w:t>
      </w:r>
      <w:r w:rsidRPr="00BD2058">
        <w:rPr>
          <w:rFonts w:asciiTheme="minorEastAsia" w:eastAsiaTheme="minorEastAsia" w:hAnsiTheme="minorEastAsia" w:hint="eastAsia"/>
        </w:rPr>
        <w:t>截止日期：2014.10.10</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5"/>
        <w:gridCol w:w="571"/>
        <w:gridCol w:w="2011"/>
        <w:gridCol w:w="2011"/>
        <w:gridCol w:w="2011"/>
        <w:gridCol w:w="2097"/>
      </w:tblGrid>
      <w:tr w:rsidR="003958BE">
        <w:trPr>
          <w:trHeight w:val="885"/>
        </w:trPr>
        <w:tc>
          <w:tcPr>
            <w:tcW w:w="695" w:type="dxa"/>
            <w:tcBorders>
              <w:top w:val="single" w:sz="8" w:space="0" w:color="auto"/>
              <w:left w:val="nil"/>
              <w:bottom w:val="single" w:sz="8" w:space="0" w:color="auto"/>
              <w:tl2br w:val="single" w:sz="4" w:space="0" w:color="auto"/>
            </w:tcBorders>
            <w:tcMar>
              <w:left w:w="0" w:type="dxa"/>
            </w:tcMar>
          </w:tcPr>
          <w:p w:rsidR="003958BE" w:rsidRDefault="0028774F">
            <w:pPr>
              <w:ind w:leftChars="49" w:left="314" w:hangingChars="100" w:hanging="211"/>
              <w:rPr>
                <w:rFonts w:ascii="宋体" w:hAnsi="宋体"/>
                <w:b/>
                <w:bCs/>
                <w:szCs w:val="21"/>
              </w:rPr>
            </w:pPr>
            <w:r>
              <w:rPr>
                <w:rFonts w:ascii="宋体" w:hAnsi="宋体" w:hint="eastAsia"/>
                <w:b/>
                <w:bCs/>
                <w:szCs w:val="21"/>
              </w:rPr>
              <w:t>年级</w:t>
            </w:r>
          </w:p>
          <w:p w:rsidR="003958BE" w:rsidRDefault="003958BE">
            <w:pPr>
              <w:rPr>
                <w:rFonts w:ascii="宋体" w:hAnsi="宋体"/>
                <w:b/>
                <w:bCs/>
                <w:szCs w:val="21"/>
              </w:rPr>
            </w:pPr>
          </w:p>
          <w:p w:rsidR="003958BE" w:rsidRDefault="0028774F">
            <w:pPr>
              <w:rPr>
                <w:rFonts w:ascii="宋体" w:hAnsi="宋体"/>
                <w:szCs w:val="21"/>
              </w:rPr>
            </w:pPr>
            <w:r>
              <w:rPr>
                <w:rFonts w:ascii="宋体" w:hAnsi="宋体" w:hint="eastAsia"/>
                <w:b/>
                <w:bCs/>
                <w:szCs w:val="21"/>
              </w:rPr>
              <w:t>学院</w:t>
            </w:r>
          </w:p>
        </w:tc>
        <w:tc>
          <w:tcPr>
            <w:tcW w:w="571" w:type="dxa"/>
            <w:tcBorders>
              <w:top w:val="single" w:sz="8" w:space="0" w:color="auto"/>
              <w:bottom w:val="single" w:sz="8" w:space="0" w:color="auto"/>
            </w:tcBorders>
            <w:vAlign w:val="center"/>
          </w:tcPr>
          <w:p w:rsidR="003958BE" w:rsidRDefault="0028774F">
            <w:pPr>
              <w:rPr>
                <w:rFonts w:ascii="宋体" w:hAnsi="宋体"/>
                <w:b/>
                <w:bCs/>
                <w:szCs w:val="21"/>
              </w:rPr>
            </w:pPr>
            <w:r>
              <w:rPr>
                <w:rFonts w:ascii="宋体" w:hAnsi="宋体" w:hint="eastAsia"/>
                <w:b/>
                <w:bCs/>
                <w:szCs w:val="21"/>
              </w:rPr>
              <w:t>合计</w:t>
            </w:r>
          </w:p>
        </w:tc>
        <w:tc>
          <w:tcPr>
            <w:tcW w:w="2011" w:type="dxa"/>
            <w:tcBorders>
              <w:top w:val="single" w:sz="8" w:space="0" w:color="auto"/>
              <w:bottom w:val="single" w:sz="8" w:space="0" w:color="auto"/>
            </w:tcBorders>
            <w:vAlign w:val="center"/>
          </w:tcPr>
          <w:p w:rsidR="003958BE" w:rsidRDefault="0028774F">
            <w:pPr>
              <w:jc w:val="center"/>
              <w:rPr>
                <w:rFonts w:ascii="宋体" w:hAnsi="宋体"/>
                <w:b/>
                <w:bCs/>
                <w:szCs w:val="21"/>
              </w:rPr>
            </w:pPr>
            <w:r>
              <w:rPr>
                <w:rFonts w:ascii="宋体" w:hAnsi="宋体" w:hint="eastAsia"/>
                <w:b/>
                <w:bCs/>
                <w:szCs w:val="21"/>
              </w:rPr>
              <w:t>2011级</w:t>
            </w:r>
          </w:p>
        </w:tc>
        <w:tc>
          <w:tcPr>
            <w:tcW w:w="2011" w:type="dxa"/>
            <w:tcBorders>
              <w:top w:val="single" w:sz="8" w:space="0" w:color="auto"/>
              <w:bottom w:val="single" w:sz="8" w:space="0" w:color="auto"/>
            </w:tcBorders>
            <w:vAlign w:val="center"/>
          </w:tcPr>
          <w:p w:rsidR="003958BE" w:rsidRDefault="0028774F">
            <w:pPr>
              <w:jc w:val="center"/>
              <w:rPr>
                <w:rFonts w:ascii="宋体" w:hAnsi="宋体"/>
                <w:b/>
                <w:bCs/>
                <w:szCs w:val="21"/>
              </w:rPr>
            </w:pPr>
            <w:r>
              <w:rPr>
                <w:rFonts w:ascii="宋体" w:hAnsi="宋体" w:hint="eastAsia"/>
                <w:b/>
                <w:bCs/>
                <w:szCs w:val="21"/>
              </w:rPr>
              <w:t>2012级</w:t>
            </w:r>
          </w:p>
        </w:tc>
        <w:tc>
          <w:tcPr>
            <w:tcW w:w="2011" w:type="dxa"/>
            <w:tcBorders>
              <w:top w:val="single" w:sz="8" w:space="0" w:color="auto"/>
              <w:bottom w:val="single" w:sz="8" w:space="0" w:color="auto"/>
            </w:tcBorders>
            <w:vAlign w:val="center"/>
          </w:tcPr>
          <w:p w:rsidR="003958BE" w:rsidRDefault="0028774F">
            <w:pPr>
              <w:jc w:val="center"/>
              <w:rPr>
                <w:rFonts w:ascii="宋体" w:hAnsi="宋体"/>
                <w:b/>
                <w:bCs/>
                <w:szCs w:val="21"/>
              </w:rPr>
            </w:pPr>
            <w:r>
              <w:rPr>
                <w:rFonts w:ascii="宋体" w:hAnsi="宋体" w:hint="eastAsia"/>
                <w:b/>
                <w:bCs/>
                <w:szCs w:val="21"/>
              </w:rPr>
              <w:t>2013级</w:t>
            </w:r>
          </w:p>
        </w:tc>
        <w:tc>
          <w:tcPr>
            <w:tcW w:w="2097" w:type="dxa"/>
            <w:tcBorders>
              <w:top w:val="single" w:sz="8" w:space="0" w:color="auto"/>
              <w:bottom w:val="single" w:sz="8" w:space="0" w:color="auto"/>
              <w:right w:val="nil"/>
            </w:tcBorders>
            <w:vAlign w:val="center"/>
          </w:tcPr>
          <w:p w:rsidR="003958BE" w:rsidRDefault="0028774F">
            <w:pPr>
              <w:jc w:val="center"/>
              <w:rPr>
                <w:rFonts w:ascii="宋体" w:hAnsi="宋体"/>
                <w:b/>
                <w:bCs/>
                <w:szCs w:val="21"/>
              </w:rPr>
            </w:pPr>
            <w:r>
              <w:rPr>
                <w:rFonts w:ascii="宋体" w:hAnsi="宋体" w:hint="eastAsia"/>
                <w:b/>
                <w:bCs/>
                <w:szCs w:val="21"/>
              </w:rPr>
              <w:t>2014级</w:t>
            </w:r>
          </w:p>
        </w:tc>
      </w:tr>
      <w:tr w:rsidR="003958BE" w:rsidRPr="00BD2058">
        <w:trPr>
          <w:trHeight w:val="1109"/>
        </w:trPr>
        <w:tc>
          <w:tcPr>
            <w:tcW w:w="695" w:type="dxa"/>
            <w:tcBorders>
              <w:top w:val="single" w:sz="8" w:space="0" w:color="auto"/>
              <w:left w:val="nil"/>
              <w:bottom w:val="single" w:sz="8" w:space="0" w:color="auto"/>
              <w:right w:val="single" w:sz="8" w:space="0" w:color="auto"/>
            </w:tcBorders>
            <w:vAlign w:val="center"/>
          </w:tcPr>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学</w:t>
            </w:r>
          </w:p>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生</w:t>
            </w:r>
          </w:p>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总</w:t>
            </w:r>
          </w:p>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计</w:t>
            </w:r>
          </w:p>
        </w:tc>
        <w:tc>
          <w:tcPr>
            <w:tcW w:w="571" w:type="dxa"/>
            <w:tcBorders>
              <w:top w:val="single" w:sz="8" w:space="0" w:color="auto"/>
              <w:left w:val="single" w:sz="8" w:space="0" w:color="auto"/>
              <w:bottom w:val="single" w:sz="8" w:space="0" w:color="auto"/>
              <w:right w:val="single" w:sz="8" w:space="0" w:color="auto"/>
            </w:tcBorders>
            <w:tcMar>
              <w:left w:w="0" w:type="dxa"/>
            </w:tcMar>
            <w:vAlign w:val="center"/>
          </w:tcPr>
          <w:p w:rsidR="003958BE" w:rsidRPr="00BD2058" w:rsidRDefault="0028774F">
            <w:pPr>
              <w:jc w:val="center"/>
              <w:rPr>
                <w:rFonts w:asciiTheme="minorEastAsia" w:eastAsiaTheme="minorEastAsia" w:hAnsiTheme="minorEastAsia"/>
                <w:b/>
                <w:bCs/>
                <w:spacing w:val="-16"/>
                <w:szCs w:val="21"/>
              </w:rPr>
            </w:pPr>
            <w:r w:rsidRPr="00BD2058">
              <w:rPr>
                <w:rFonts w:asciiTheme="minorEastAsia" w:eastAsiaTheme="minorEastAsia" w:hAnsiTheme="minorEastAsia" w:hint="eastAsia"/>
                <w:b/>
                <w:bCs/>
                <w:spacing w:val="-16"/>
                <w:szCs w:val="21"/>
              </w:rPr>
              <w:t>21935</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4927</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5696</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5929</w:t>
            </w:r>
          </w:p>
        </w:tc>
        <w:tc>
          <w:tcPr>
            <w:tcW w:w="2097" w:type="dxa"/>
            <w:tcBorders>
              <w:top w:val="single" w:sz="8" w:space="0" w:color="auto"/>
              <w:left w:val="single" w:sz="8" w:space="0" w:color="auto"/>
              <w:bottom w:val="single" w:sz="8" w:space="0" w:color="auto"/>
              <w:right w:val="nil"/>
            </w:tcBorders>
            <w:vAlign w:val="center"/>
          </w:tcPr>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5383</w:t>
            </w:r>
          </w:p>
        </w:tc>
      </w:tr>
      <w:tr w:rsidR="003958BE" w:rsidRPr="00BD2058">
        <w:trPr>
          <w:trHeight w:val="1876"/>
        </w:trPr>
        <w:tc>
          <w:tcPr>
            <w:tcW w:w="695" w:type="dxa"/>
            <w:tcBorders>
              <w:top w:val="single" w:sz="8" w:space="0" w:color="auto"/>
              <w:left w:val="nil"/>
              <w:bottom w:val="single" w:sz="8" w:space="0" w:color="auto"/>
              <w:right w:val="single" w:sz="8" w:space="0" w:color="auto"/>
            </w:tcBorders>
            <w:vAlign w:val="center"/>
          </w:tcPr>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经</w:t>
            </w:r>
          </w:p>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济</w:t>
            </w:r>
          </w:p>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学</w:t>
            </w:r>
          </w:p>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院</w:t>
            </w:r>
          </w:p>
          <w:p w:rsidR="003958BE" w:rsidRPr="00BD2058" w:rsidRDefault="003958BE">
            <w:pPr>
              <w:jc w:val="center"/>
              <w:rPr>
                <w:rFonts w:asciiTheme="minorEastAsia" w:eastAsiaTheme="minorEastAsia" w:hAnsiTheme="minorEastAsia"/>
                <w:b/>
                <w:bCs/>
                <w:szCs w:val="21"/>
              </w:rPr>
            </w:pPr>
          </w:p>
          <w:p w:rsidR="003958BE" w:rsidRPr="00BD2058" w:rsidRDefault="003958BE">
            <w:pPr>
              <w:jc w:val="center"/>
              <w:rPr>
                <w:rFonts w:asciiTheme="minorEastAsia" w:eastAsiaTheme="minorEastAsia" w:hAnsiTheme="minorEastAsia"/>
                <w:b/>
                <w:bCs/>
                <w:szCs w:val="21"/>
              </w:rPr>
            </w:pPr>
          </w:p>
        </w:tc>
        <w:tc>
          <w:tcPr>
            <w:tcW w:w="571" w:type="dxa"/>
            <w:tcBorders>
              <w:top w:val="single" w:sz="8" w:space="0" w:color="auto"/>
              <w:left w:val="single" w:sz="8" w:space="0" w:color="auto"/>
              <w:bottom w:val="single" w:sz="8" w:space="0" w:color="auto"/>
              <w:right w:val="single" w:sz="8" w:space="0" w:color="auto"/>
            </w:tcBorders>
            <w:tcMar>
              <w:left w:w="0" w:type="dxa"/>
            </w:tcMar>
            <w:vAlign w:val="center"/>
          </w:tcPr>
          <w:p w:rsidR="003958BE" w:rsidRPr="00BD2058" w:rsidRDefault="0028774F">
            <w:pPr>
              <w:jc w:val="center"/>
              <w:rPr>
                <w:rFonts w:asciiTheme="minorEastAsia" w:eastAsiaTheme="minorEastAsia" w:hAnsiTheme="minorEastAsia"/>
                <w:b/>
                <w:bCs/>
                <w:spacing w:val="-16"/>
                <w:szCs w:val="21"/>
              </w:rPr>
            </w:pPr>
            <w:r w:rsidRPr="00BD2058">
              <w:rPr>
                <w:rFonts w:asciiTheme="minorEastAsia" w:eastAsiaTheme="minorEastAsia" w:hAnsiTheme="minorEastAsia" w:hint="eastAsia"/>
                <w:b/>
                <w:bCs/>
                <w:spacing w:val="-16"/>
                <w:szCs w:val="21"/>
              </w:rPr>
              <w:t>1136</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jc w:val="lef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经济学11(1)      52</w:t>
            </w:r>
          </w:p>
          <w:p w:rsidR="003958BE" w:rsidRPr="00BD2058" w:rsidRDefault="0028774F">
            <w:pPr>
              <w:jc w:val="lef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经济学11(2)      53</w:t>
            </w:r>
          </w:p>
          <w:p w:rsidR="003958BE" w:rsidRPr="00BD2058" w:rsidRDefault="0028774F">
            <w:pPr>
              <w:jc w:val="lef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经济学11(3)      50</w:t>
            </w:r>
          </w:p>
          <w:p w:rsidR="003958BE" w:rsidRPr="00BD2058" w:rsidRDefault="0028774F">
            <w:pPr>
              <w:jc w:val="lef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经济学11(4)      52</w:t>
            </w:r>
          </w:p>
          <w:p w:rsidR="003958BE" w:rsidRPr="00BD2058" w:rsidRDefault="0028774F">
            <w:pPr>
              <w:jc w:val="lef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国民经济管理11   32</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jc w:val="lef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经济学12（1）       51</w:t>
            </w:r>
          </w:p>
          <w:p w:rsidR="003958BE" w:rsidRPr="00BD2058" w:rsidRDefault="0028774F">
            <w:pPr>
              <w:jc w:val="lef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经济学12（2）       52</w:t>
            </w:r>
          </w:p>
          <w:p w:rsidR="003958BE" w:rsidRPr="00BD2058" w:rsidRDefault="0028774F">
            <w:pPr>
              <w:jc w:val="lef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经济学12（3）     50</w:t>
            </w:r>
          </w:p>
          <w:p w:rsidR="003958BE" w:rsidRPr="00BD2058" w:rsidRDefault="0028774F">
            <w:pPr>
              <w:jc w:val="lef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经济学12（4）     52</w:t>
            </w:r>
          </w:p>
          <w:p w:rsidR="003958BE" w:rsidRPr="00BD2058" w:rsidRDefault="0028774F">
            <w:pPr>
              <w:jc w:val="lef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经济学12（5）     51</w:t>
            </w:r>
          </w:p>
          <w:p w:rsidR="003958BE" w:rsidRPr="00BD2058" w:rsidRDefault="0028774F">
            <w:pPr>
              <w:jc w:val="lef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国民经济管理12    35</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jc w:val="lef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经济学13（1）    48</w:t>
            </w:r>
          </w:p>
          <w:p w:rsidR="003958BE" w:rsidRPr="00BD2058" w:rsidRDefault="0028774F">
            <w:pPr>
              <w:jc w:val="lef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经济学13（2）    48</w:t>
            </w:r>
          </w:p>
          <w:p w:rsidR="003958BE" w:rsidRPr="00BD2058" w:rsidRDefault="0028774F">
            <w:pPr>
              <w:jc w:val="lef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经济学13（3）    49</w:t>
            </w:r>
          </w:p>
          <w:p w:rsidR="003958BE" w:rsidRPr="00BD2058" w:rsidRDefault="0028774F">
            <w:pPr>
              <w:jc w:val="lef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经济学13（4）    50</w:t>
            </w:r>
          </w:p>
          <w:p w:rsidR="003958BE" w:rsidRPr="00BD2058" w:rsidRDefault="0028774F">
            <w:pPr>
              <w:jc w:val="lef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经济学13（5）    50</w:t>
            </w:r>
          </w:p>
          <w:p w:rsidR="003958BE" w:rsidRPr="00BD2058" w:rsidRDefault="0028774F">
            <w:pPr>
              <w:jc w:val="lef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国民经济管理13   45</w:t>
            </w:r>
          </w:p>
        </w:tc>
        <w:tc>
          <w:tcPr>
            <w:tcW w:w="2097" w:type="dxa"/>
            <w:tcBorders>
              <w:top w:val="single" w:sz="8" w:space="0" w:color="auto"/>
              <w:left w:val="single" w:sz="8" w:space="0" w:color="auto"/>
              <w:bottom w:val="single" w:sz="8" w:space="0" w:color="auto"/>
              <w:right w:val="nil"/>
            </w:tcBorders>
            <w:vAlign w:val="center"/>
          </w:tcPr>
          <w:p w:rsidR="003958BE" w:rsidRPr="00BD2058" w:rsidRDefault="0028774F">
            <w:pPr>
              <w:jc w:val="lef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经济学14（1）  53</w:t>
            </w:r>
          </w:p>
          <w:p w:rsidR="003958BE" w:rsidRPr="00BD2058" w:rsidRDefault="0028774F">
            <w:pPr>
              <w:jc w:val="lef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经济学14（2）  55</w:t>
            </w:r>
          </w:p>
          <w:p w:rsidR="003958BE" w:rsidRPr="00BD2058" w:rsidRDefault="0028774F">
            <w:pPr>
              <w:jc w:val="lef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经济学14（3）  54</w:t>
            </w:r>
          </w:p>
          <w:p w:rsidR="003958BE" w:rsidRPr="00BD2058" w:rsidRDefault="0028774F">
            <w:pPr>
              <w:jc w:val="lef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经济学14（4）  55</w:t>
            </w:r>
          </w:p>
          <w:p w:rsidR="003958BE" w:rsidRPr="00BD2058" w:rsidRDefault="0028774F">
            <w:pPr>
              <w:jc w:val="lef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国民经济管理</w:t>
            </w:r>
          </w:p>
          <w:p w:rsidR="003958BE" w:rsidRPr="00BD2058" w:rsidRDefault="0028774F">
            <w:pPr>
              <w:jc w:val="lef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14（1）          50</w:t>
            </w:r>
          </w:p>
          <w:p w:rsidR="003958BE" w:rsidRPr="00BD2058" w:rsidRDefault="0028774F">
            <w:pPr>
              <w:jc w:val="lef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国民经济管理</w:t>
            </w:r>
          </w:p>
          <w:p w:rsidR="003958BE" w:rsidRPr="00BD2058" w:rsidRDefault="0028774F">
            <w:pPr>
              <w:jc w:val="lef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14（2）          49</w:t>
            </w:r>
          </w:p>
        </w:tc>
      </w:tr>
      <w:tr w:rsidR="003958BE" w:rsidRPr="00BD2058">
        <w:trPr>
          <w:trHeight w:val="444"/>
        </w:trPr>
        <w:tc>
          <w:tcPr>
            <w:tcW w:w="695" w:type="dxa"/>
            <w:tcBorders>
              <w:top w:val="single" w:sz="8" w:space="0" w:color="auto"/>
              <w:left w:val="nil"/>
              <w:bottom w:val="single" w:sz="8" w:space="0" w:color="auto"/>
              <w:right w:val="single" w:sz="8" w:space="0" w:color="auto"/>
            </w:tcBorders>
            <w:vAlign w:val="center"/>
          </w:tcPr>
          <w:p w:rsidR="003958BE" w:rsidRPr="00BD2058" w:rsidRDefault="003958BE">
            <w:pPr>
              <w:jc w:val="center"/>
              <w:rPr>
                <w:rFonts w:asciiTheme="minorEastAsia" w:eastAsiaTheme="minorEastAsia" w:hAnsiTheme="minorEastAsia"/>
                <w:b/>
                <w:bCs/>
                <w:szCs w:val="21"/>
              </w:rPr>
            </w:pPr>
          </w:p>
        </w:tc>
        <w:tc>
          <w:tcPr>
            <w:tcW w:w="571" w:type="dxa"/>
            <w:tcBorders>
              <w:top w:val="single" w:sz="8" w:space="0" w:color="auto"/>
              <w:left w:val="single" w:sz="8" w:space="0" w:color="auto"/>
              <w:bottom w:val="single" w:sz="8" w:space="0" w:color="auto"/>
              <w:right w:val="single" w:sz="8" w:space="0" w:color="auto"/>
            </w:tcBorders>
            <w:tcMar>
              <w:left w:w="0" w:type="dxa"/>
            </w:tcMar>
            <w:vAlign w:val="center"/>
          </w:tcPr>
          <w:p w:rsidR="003958BE" w:rsidRPr="00BD2058" w:rsidRDefault="0028774F">
            <w:pPr>
              <w:jc w:val="center"/>
              <w:rPr>
                <w:rFonts w:asciiTheme="minorEastAsia" w:eastAsiaTheme="minorEastAsia" w:hAnsiTheme="minorEastAsia"/>
                <w:b/>
                <w:bCs/>
                <w:spacing w:val="-16"/>
                <w:szCs w:val="21"/>
              </w:rPr>
            </w:pPr>
            <w:r w:rsidRPr="00BD2058">
              <w:rPr>
                <w:rFonts w:asciiTheme="minorEastAsia" w:eastAsiaTheme="minorEastAsia" w:hAnsiTheme="minorEastAsia" w:hint="eastAsia"/>
                <w:b/>
                <w:bCs/>
                <w:spacing w:val="-16"/>
                <w:szCs w:val="21"/>
              </w:rPr>
              <w:t>小计</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ind w:firstLineChars="200" w:firstLine="366"/>
              <w:jc w:val="center"/>
              <w:rPr>
                <w:rFonts w:asciiTheme="minorEastAsia" w:eastAsiaTheme="minorEastAsia" w:hAnsiTheme="minorEastAsia"/>
                <w:b/>
                <w:spacing w:val="-14"/>
                <w:szCs w:val="21"/>
              </w:rPr>
            </w:pPr>
            <w:r w:rsidRPr="00BD2058">
              <w:rPr>
                <w:rFonts w:asciiTheme="minorEastAsia" w:eastAsiaTheme="minorEastAsia" w:hAnsiTheme="minorEastAsia" w:hint="eastAsia"/>
                <w:b/>
                <w:spacing w:val="-14"/>
                <w:szCs w:val="21"/>
              </w:rPr>
              <w:t>239</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ind w:firstLineChars="200" w:firstLine="366"/>
              <w:jc w:val="center"/>
              <w:rPr>
                <w:rFonts w:asciiTheme="minorEastAsia" w:eastAsiaTheme="minorEastAsia" w:hAnsiTheme="minorEastAsia"/>
                <w:b/>
                <w:spacing w:val="-14"/>
                <w:szCs w:val="21"/>
              </w:rPr>
            </w:pPr>
            <w:r w:rsidRPr="00BD2058">
              <w:rPr>
                <w:rFonts w:asciiTheme="minorEastAsia" w:eastAsiaTheme="minorEastAsia" w:hAnsiTheme="minorEastAsia" w:hint="eastAsia"/>
                <w:b/>
                <w:spacing w:val="-14"/>
                <w:szCs w:val="21"/>
              </w:rPr>
              <w:t>291</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ind w:firstLineChars="200" w:firstLine="366"/>
              <w:jc w:val="center"/>
              <w:rPr>
                <w:rFonts w:asciiTheme="minorEastAsia" w:eastAsiaTheme="minorEastAsia" w:hAnsiTheme="minorEastAsia"/>
                <w:b/>
                <w:spacing w:val="-14"/>
                <w:szCs w:val="21"/>
              </w:rPr>
            </w:pPr>
            <w:r w:rsidRPr="00BD2058">
              <w:rPr>
                <w:rFonts w:asciiTheme="minorEastAsia" w:eastAsiaTheme="minorEastAsia" w:hAnsiTheme="minorEastAsia" w:hint="eastAsia"/>
                <w:b/>
                <w:spacing w:val="-14"/>
                <w:szCs w:val="21"/>
              </w:rPr>
              <w:t>290</w:t>
            </w:r>
          </w:p>
        </w:tc>
        <w:tc>
          <w:tcPr>
            <w:tcW w:w="2097" w:type="dxa"/>
            <w:tcBorders>
              <w:top w:val="single" w:sz="8" w:space="0" w:color="auto"/>
              <w:left w:val="single" w:sz="8" w:space="0" w:color="auto"/>
              <w:bottom w:val="single" w:sz="8" w:space="0" w:color="auto"/>
              <w:right w:val="nil"/>
            </w:tcBorders>
            <w:vAlign w:val="center"/>
          </w:tcPr>
          <w:p w:rsidR="003958BE" w:rsidRPr="00BD2058" w:rsidRDefault="0028774F">
            <w:pPr>
              <w:ind w:firstLineChars="200" w:firstLine="366"/>
              <w:jc w:val="center"/>
              <w:rPr>
                <w:rFonts w:asciiTheme="minorEastAsia" w:eastAsiaTheme="minorEastAsia" w:hAnsiTheme="minorEastAsia"/>
                <w:b/>
                <w:spacing w:val="-14"/>
                <w:szCs w:val="21"/>
              </w:rPr>
            </w:pPr>
            <w:r w:rsidRPr="00BD2058">
              <w:rPr>
                <w:rFonts w:asciiTheme="minorEastAsia" w:eastAsiaTheme="minorEastAsia" w:hAnsiTheme="minorEastAsia" w:hint="eastAsia"/>
                <w:b/>
                <w:spacing w:val="-14"/>
                <w:szCs w:val="21"/>
              </w:rPr>
              <w:t>316</w:t>
            </w:r>
          </w:p>
        </w:tc>
      </w:tr>
      <w:tr w:rsidR="003958BE" w:rsidRPr="00BD2058">
        <w:trPr>
          <w:trHeight w:val="2107"/>
        </w:trPr>
        <w:tc>
          <w:tcPr>
            <w:tcW w:w="695" w:type="dxa"/>
            <w:tcBorders>
              <w:top w:val="single" w:sz="8" w:space="0" w:color="auto"/>
              <w:left w:val="nil"/>
              <w:bottom w:val="single" w:sz="8" w:space="0" w:color="auto"/>
              <w:right w:val="single" w:sz="8" w:space="0" w:color="auto"/>
            </w:tcBorders>
            <w:vAlign w:val="center"/>
          </w:tcPr>
          <w:p w:rsidR="003958BE" w:rsidRPr="00BD2058" w:rsidRDefault="003958BE">
            <w:pPr>
              <w:jc w:val="center"/>
              <w:rPr>
                <w:rFonts w:asciiTheme="minorEastAsia" w:eastAsiaTheme="minorEastAsia" w:hAnsiTheme="minorEastAsia"/>
                <w:b/>
                <w:bCs/>
                <w:szCs w:val="21"/>
              </w:rPr>
            </w:pPr>
          </w:p>
          <w:p w:rsidR="003958BE" w:rsidRPr="00BD2058" w:rsidRDefault="003958BE">
            <w:pPr>
              <w:jc w:val="center"/>
              <w:rPr>
                <w:rFonts w:asciiTheme="minorEastAsia" w:eastAsiaTheme="minorEastAsia" w:hAnsiTheme="minorEastAsia"/>
                <w:b/>
                <w:bCs/>
                <w:szCs w:val="21"/>
              </w:rPr>
            </w:pPr>
          </w:p>
          <w:p w:rsidR="003958BE" w:rsidRPr="00BD2058" w:rsidRDefault="003958BE">
            <w:pPr>
              <w:jc w:val="center"/>
              <w:rPr>
                <w:rFonts w:asciiTheme="minorEastAsia" w:eastAsiaTheme="minorEastAsia" w:hAnsiTheme="minorEastAsia"/>
                <w:b/>
                <w:bCs/>
                <w:szCs w:val="21"/>
              </w:rPr>
            </w:pPr>
          </w:p>
          <w:p w:rsidR="003958BE" w:rsidRPr="00BD2058" w:rsidRDefault="003958BE">
            <w:pPr>
              <w:jc w:val="center"/>
              <w:rPr>
                <w:rFonts w:asciiTheme="minorEastAsia" w:eastAsiaTheme="minorEastAsia" w:hAnsiTheme="minorEastAsia"/>
                <w:b/>
                <w:bCs/>
                <w:szCs w:val="21"/>
              </w:rPr>
            </w:pPr>
          </w:p>
          <w:p w:rsidR="003958BE" w:rsidRPr="00BD2058" w:rsidRDefault="003958BE">
            <w:pPr>
              <w:jc w:val="center"/>
              <w:rPr>
                <w:rFonts w:asciiTheme="minorEastAsia" w:eastAsiaTheme="minorEastAsia" w:hAnsiTheme="minorEastAsia"/>
                <w:b/>
                <w:bCs/>
                <w:szCs w:val="21"/>
              </w:rPr>
            </w:pPr>
          </w:p>
          <w:p w:rsidR="003958BE" w:rsidRPr="00BD2058" w:rsidRDefault="003958BE">
            <w:pPr>
              <w:jc w:val="center"/>
              <w:rPr>
                <w:rFonts w:asciiTheme="minorEastAsia" w:eastAsiaTheme="minorEastAsia" w:hAnsiTheme="minorEastAsia"/>
                <w:b/>
                <w:bCs/>
                <w:szCs w:val="21"/>
              </w:rPr>
            </w:pPr>
          </w:p>
          <w:p w:rsidR="003958BE" w:rsidRPr="00BD2058" w:rsidRDefault="003958BE">
            <w:pPr>
              <w:jc w:val="center"/>
              <w:rPr>
                <w:rFonts w:asciiTheme="minorEastAsia" w:eastAsiaTheme="minorEastAsia" w:hAnsiTheme="minorEastAsia"/>
                <w:b/>
                <w:bCs/>
                <w:szCs w:val="21"/>
              </w:rPr>
            </w:pPr>
          </w:p>
          <w:p w:rsidR="003958BE" w:rsidRPr="00BD2058" w:rsidRDefault="003958BE">
            <w:pPr>
              <w:jc w:val="center"/>
              <w:rPr>
                <w:rFonts w:asciiTheme="minorEastAsia" w:eastAsiaTheme="minorEastAsia" w:hAnsiTheme="minorEastAsia"/>
                <w:b/>
                <w:bCs/>
                <w:szCs w:val="21"/>
              </w:rPr>
            </w:pPr>
          </w:p>
          <w:p w:rsidR="003958BE" w:rsidRPr="00BD2058" w:rsidRDefault="003958BE">
            <w:pPr>
              <w:jc w:val="center"/>
              <w:rPr>
                <w:rFonts w:asciiTheme="minorEastAsia" w:eastAsiaTheme="minorEastAsia" w:hAnsiTheme="minorEastAsia"/>
                <w:b/>
                <w:bCs/>
                <w:szCs w:val="21"/>
              </w:rPr>
            </w:pPr>
          </w:p>
          <w:p w:rsidR="003958BE" w:rsidRPr="00BD2058" w:rsidRDefault="003958BE">
            <w:pPr>
              <w:jc w:val="center"/>
              <w:rPr>
                <w:rFonts w:asciiTheme="minorEastAsia" w:eastAsiaTheme="minorEastAsia" w:hAnsiTheme="minorEastAsia"/>
                <w:b/>
                <w:bCs/>
                <w:szCs w:val="21"/>
              </w:rPr>
            </w:pPr>
          </w:p>
          <w:p w:rsidR="003958BE" w:rsidRPr="00BD2058" w:rsidRDefault="003958BE">
            <w:pPr>
              <w:jc w:val="center"/>
              <w:rPr>
                <w:rFonts w:asciiTheme="minorEastAsia" w:eastAsiaTheme="minorEastAsia" w:hAnsiTheme="minorEastAsia"/>
                <w:b/>
                <w:bCs/>
                <w:szCs w:val="21"/>
              </w:rPr>
            </w:pPr>
          </w:p>
          <w:p w:rsidR="003958BE" w:rsidRPr="00BD2058" w:rsidRDefault="003958BE">
            <w:pPr>
              <w:jc w:val="center"/>
              <w:rPr>
                <w:rFonts w:asciiTheme="minorEastAsia" w:eastAsiaTheme="minorEastAsia" w:hAnsiTheme="minorEastAsia"/>
                <w:b/>
                <w:bCs/>
                <w:szCs w:val="21"/>
              </w:rPr>
            </w:pPr>
          </w:p>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金</w:t>
            </w:r>
          </w:p>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融</w:t>
            </w:r>
          </w:p>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学</w:t>
            </w:r>
          </w:p>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院</w:t>
            </w:r>
          </w:p>
          <w:p w:rsidR="003958BE" w:rsidRPr="00BD2058" w:rsidRDefault="003958BE">
            <w:pPr>
              <w:jc w:val="center"/>
              <w:rPr>
                <w:rFonts w:asciiTheme="minorEastAsia" w:eastAsiaTheme="minorEastAsia" w:hAnsiTheme="minorEastAsia"/>
                <w:b/>
                <w:bCs/>
                <w:szCs w:val="21"/>
              </w:rPr>
            </w:pPr>
          </w:p>
          <w:p w:rsidR="003958BE" w:rsidRPr="00BD2058" w:rsidRDefault="003958BE">
            <w:pPr>
              <w:jc w:val="center"/>
              <w:rPr>
                <w:rFonts w:asciiTheme="minorEastAsia" w:eastAsiaTheme="minorEastAsia" w:hAnsiTheme="minorEastAsia"/>
                <w:b/>
                <w:bCs/>
                <w:szCs w:val="21"/>
              </w:rPr>
            </w:pPr>
          </w:p>
          <w:p w:rsidR="003958BE" w:rsidRPr="00BD2058" w:rsidRDefault="003958BE">
            <w:pPr>
              <w:jc w:val="center"/>
              <w:rPr>
                <w:rFonts w:asciiTheme="minorEastAsia" w:eastAsiaTheme="minorEastAsia" w:hAnsiTheme="minorEastAsia"/>
                <w:b/>
                <w:bCs/>
                <w:szCs w:val="21"/>
              </w:rPr>
            </w:pPr>
          </w:p>
          <w:p w:rsidR="003958BE" w:rsidRPr="00BD2058" w:rsidRDefault="003958BE">
            <w:pPr>
              <w:jc w:val="center"/>
              <w:rPr>
                <w:rFonts w:asciiTheme="minorEastAsia" w:eastAsiaTheme="minorEastAsia" w:hAnsiTheme="minorEastAsia"/>
                <w:b/>
                <w:bCs/>
                <w:szCs w:val="21"/>
              </w:rPr>
            </w:pPr>
          </w:p>
          <w:p w:rsidR="003958BE" w:rsidRPr="00BD2058" w:rsidRDefault="003958BE">
            <w:pPr>
              <w:jc w:val="center"/>
              <w:rPr>
                <w:rFonts w:asciiTheme="minorEastAsia" w:eastAsiaTheme="minorEastAsia" w:hAnsiTheme="minorEastAsia"/>
                <w:b/>
                <w:bCs/>
                <w:szCs w:val="21"/>
              </w:rPr>
            </w:pPr>
          </w:p>
          <w:p w:rsidR="003958BE" w:rsidRPr="00BD2058" w:rsidRDefault="003958BE">
            <w:pPr>
              <w:jc w:val="center"/>
              <w:rPr>
                <w:rFonts w:asciiTheme="minorEastAsia" w:eastAsiaTheme="minorEastAsia" w:hAnsiTheme="minorEastAsia"/>
                <w:b/>
                <w:bCs/>
                <w:szCs w:val="21"/>
              </w:rPr>
            </w:pPr>
          </w:p>
          <w:p w:rsidR="003958BE" w:rsidRPr="00BD2058" w:rsidRDefault="003958BE">
            <w:pPr>
              <w:jc w:val="center"/>
              <w:rPr>
                <w:rFonts w:asciiTheme="minorEastAsia" w:eastAsiaTheme="minorEastAsia" w:hAnsiTheme="minorEastAsia"/>
                <w:b/>
                <w:bCs/>
                <w:szCs w:val="21"/>
              </w:rPr>
            </w:pPr>
          </w:p>
          <w:p w:rsidR="003958BE" w:rsidRPr="00BD2058" w:rsidRDefault="003958BE">
            <w:pPr>
              <w:jc w:val="center"/>
              <w:rPr>
                <w:rFonts w:asciiTheme="minorEastAsia" w:eastAsiaTheme="minorEastAsia" w:hAnsiTheme="minorEastAsia"/>
                <w:b/>
                <w:bCs/>
                <w:szCs w:val="21"/>
              </w:rPr>
            </w:pPr>
          </w:p>
        </w:tc>
        <w:tc>
          <w:tcPr>
            <w:tcW w:w="571" w:type="dxa"/>
            <w:tcBorders>
              <w:top w:val="single" w:sz="8" w:space="0" w:color="auto"/>
              <w:left w:val="single" w:sz="8" w:space="0" w:color="auto"/>
              <w:bottom w:val="single" w:sz="8" w:space="0" w:color="auto"/>
              <w:right w:val="single" w:sz="8" w:space="0" w:color="auto"/>
            </w:tcBorders>
            <w:tcMar>
              <w:left w:w="0" w:type="dxa"/>
            </w:tcMar>
            <w:vAlign w:val="center"/>
          </w:tcPr>
          <w:p w:rsidR="003958BE" w:rsidRPr="00BD2058" w:rsidRDefault="0028774F">
            <w:pPr>
              <w:jc w:val="center"/>
              <w:rPr>
                <w:rFonts w:asciiTheme="minorEastAsia" w:eastAsiaTheme="minorEastAsia" w:hAnsiTheme="minorEastAsia"/>
                <w:b/>
                <w:bCs/>
                <w:spacing w:val="-16"/>
                <w:szCs w:val="21"/>
              </w:rPr>
            </w:pPr>
            <w:r w:rsidRPr="00BD2058">
              <w:rPr>
                <w:rFonts w:asciiTheme="minorEastAsia" w:eastAsiaTheme="minorEastAsia" w:hAnsiTheme="minorEastAsia" w:hint="eastAsia"/>
                <w:b/>
                <w:bCs/>
                <w:spacing w:val="-16"/>
                <w:szCs w:val="21"/>
              </w:rPr>
              <w:t>4405</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金融学11(1)    53</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金融学11(2)    50</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金融学11(3)    52</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金融学11(4)    50</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金融学11(5)    52</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金融学11(6)    50</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金融学11(7)    52</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金融学11(8)    51</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金融学11(9)    54</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金融学11(10)   49</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金融学11(11)   50</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投资学11(1)    53</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投资学11(2)    48</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保险11(1)      45</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保险11(2)      43</w:t>
            </w:r>
          </w:p>
          <w:p w:rsidR="003958BE" w:rsidRPr="00BD2058" w:rsidRDefault="003958BE">
            <w:pPr>
              <w:spacing w:line="280" w:lineRule="exact"/>
              <w:rPr>
                <w:rFonts w:asciiTheme="minorEastAsia" w:eastAsiaTheme="minorEastAsia" w:hAnsiTheme="minorEastAsia"/>
                <w:spacing w:val="-14"/>
                <w:szCs w:val="21"/>
              </w:rPr>
            </w:pP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金融实验班11  32</w:t>
            </w:r>
          </w:p>
          <w:p w:rsidR="003958BE" w:rsidRPr="00BD2058" w:rsidRDefault="003958BE">
            <w:pPr>
              <w:spacing w:line="280" w:lineRule="exact"/>
              <w:rPr>
                <w:rFonts w:asciiTheme="minorEastAsia" w:eastAsiaTheme="minorEastAsia" w:hAnsiTheme="minorEastAsia"/>
                <w:spacing w:val="-14"/>
                <w:szCs w:val="21"/>
              </w:rPr>
            </w:pP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金融工程11(1)   51</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金融工程11(2)   50</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金融工程11(3)   52</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金融工程11(4)   51</w:t>
            </w:r>
          </w:p>
          <w:p w:rsidR="003958BE" w:rsidRPr="00BD2058" w:rsidRDefault="003958BE">
            <w:pPr>
              <w:rPr>
                <w:rFonts w:asciiTheme="minorEastAsia" w:eastAsiaTheme="minorEastAsia" w:hAnsiTheme="minorEastAsia"/>
                <w:spacing w:val="-14"/>
                <w:szCs w:val="21"/>
              </w:rPr>
            </w:pP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金融学12（1）     52</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金融学12（2）     51</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金融学12（3）     49</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金融学12（4）     48</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金融学12（5）     50</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金融学12（6）     50</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金融学12（7）     49</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金融学12（8）     51</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金融学12（9）     51</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金融学12（10）    49</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金融实验12（0）   15</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金融学（国际金融）</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12（1）             51</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金融学（国际金融）</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12（2）             51</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金融学（国际金融）</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12（3）            50</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金融学（国际金融）</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12（4）             51</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保险12（1）       43</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保险12（2）       44</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投资学12（1）     54</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投资学12（2）     54</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金融工程12（1）   51</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金融工程12（2）   51</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lastRenderedPageBreak/>
              <w:t>金融工程12（3）   52</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金融工程12（4）   50</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lastRenderedPageBreak/>
              <w:t>金融学13（1）     44</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金融学13（2）     44</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金融学13（3）     51</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金融学13（4）     49</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金融学13（5）     50</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金融学13（6）     52</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金融学13（7）     51</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金融学13（8）     50</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金融学13（9）     48</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金融学13（10）    43</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FRM13（0）         26</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金融实验13（0）   40</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金融学（国际金融）</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13（1）             53</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金融学（国际金融）</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13（2）            50</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金融学（国际金融）</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13（3）            48</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金融学（国际金融）</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13（4）             48</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保险学13（1）  44</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保险学13（2）     41</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金融工程13（1）   46</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金融工程13（2）   45</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金融工程13（3）   46</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lastRenderedPageBreak/>
              <w:t>金融工程13（4）   42</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投资学13（1）     43</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投资学13（2）     44</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投资学13（3）     39</w:t>
            </w:r>
          </w:p>
          <w:p w:rsidR="003958BE" w:rsidRPr="00BD2058" w:rsidRDefault="0028774F">
            <w:pPr>
              <w:tabs>
                <w:tab w:val="left" w:pos="2380"/>
              </w:tabs>
              <w:ind w:leftChars="10" w:left="21"/>
              <w:rPr>
                <w:rFonts w:asciiTheme="minorEastAsia" w:eastAsiaTheme="minorEastAsia" w:hAnsiTheme="minorEastAsia" w:cs="Arial Unicode MS"/>
                <w:spacing w:val="-20"/>
                <w:szCs w:val="21"/>
              </w:rPr>
            </w:pPr>
            <w:r w:rsidRPr="00BD2058">
              <w:rPr>
                <w:rFonts w:asciiTheme="minorEastAsia" w:eastAsiaTheme="minorEastAsia" w:hAnsiTheme="minorEastAsia" w:cs="Arial Unicode MS" w:hint="eastAsia"/>
                <w:spacing w:val="-20"/>
                <w:szCs w:val="21"/>
              </w:rPr>
              <w:t>金融数学13（1）  43</w:t>
            </w:r>
          </w:p>
          <w:p w:rsidR="003958BE" w:rsidRPr="00BD2058" w:rsidRDefault="0028774F">
            <w:pPr>
              <w:tabs>
                <w:tab w:val="left" w:pos="2380"/>
              </w:tabs>
              <w:ind w:leftChars="10" w:left="21"/>
              <w:rPr>
                <w:rFonts w:asciiTheme="minorEastAsia" w:eastAsiaTheme="minorEastAsia" w:hAnsiTheme="minorEastAsia" w:cs="Arial Unicode MS"/>
                <w:spacing w:val="-20"/>
                <w:szCs w:val="21"/>
              </w:rPr>
            </w:pPr>
            <w:r w:rsidRPr="00BD2058">
              <w:rPr>
                <w:rFonts w:asciiTheme="minorEastAsia" w:eastAsiaTheme="minorEastAsia" w:hAnsiTheme="minorEastAsia" w:cs="Arial Unicode MS" w:hint="eastAsia"/>
                <w:spacing w:val="-20"/>
                <w:szCs w:val="21"/>
              </w:rPr>
              <w:t>金融数学13（2）  44</w:t>
            </w:r>
          </w:p>
        </w:tc>
        <w:tc>
          <w:tcPr>
            <w:tcW w:w="2097" w:type="dxa"/>
            <w:tcBorders>
              <w:top w:val="single" w:sz="8" w:space="0" w:color="auto"/>
              <w:left w:val="single" w:sz="8" w:space="0" w:color="auto"/>
              <w:bottom w:val="single" w:sz="8" w:space="0" w:color="auto"/>
              <w:right w:val="nil"/>
            </w:tcBorders>
            <w:vAlign w:val="center"/>
          </w:tcPr>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lastRenderedPageBreak/>
              <w:t>金融学14（1）   48</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金融学14（2）   47</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金融学14（3）   48</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金融学14（4）   48</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金融学14（5）   47</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金融学14（6）   47</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金融学14（7）   45</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金融学14（8）   47</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金融学（国际金融）</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14（1）           51</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金融学（国际金融）</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14（2）           50</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金融学（国际金融）</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14（3）           50</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金融学（国际金融）</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14（4）            50</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保险学14（0）    50</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金融工程14（1）  50</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金融工程14（2）  49</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金融工程14（3）  50</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金融工程14（4）  49</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投资学14（1）    50</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投资学14（2）    51</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投资学14（3）    50</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金融数学14（1）  50</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金融数学14（2）  49</w:t>
            </w:r>
          </w:p>
          <w:p w:rsidR="003958BE" w:rsidRPr="00BD2058" w:rsidRDefault="003958BE">
            <w:pPr>
              <w:spacing w:line="280" w:lineRule="exact"/>
              <w:rPr>
                <w:rFonts w:asciiTheme="minorEastAsia" w:eastAsiaTheme="minorEastAsia" w:hAnsiTheme="minorEastAsia"/>
                <w:spacing w:val="-14"/>
                <w:szCs w:val="21"/>
              </w:rPr>
            </w:pPr>
          </w:p>
        </w:tc>
      </w:tr>
      <w:tr w:rsidR="003958BE" w:rsidRPr="00BD2058">
        <w:trPr>
          <w:trHeight w:val="448"/>
        </w:trPr>
        <w:tc>
          <w:tcPr>
            <w:tcW w:w="695" w:type="dxa"/>
            <w:tcBorders>
              <w:top w:val="single" w:sz="8" w:space="0" w:color="auto"/>
              <w:left w:val="nil"/>
              <w:bottom w:val="single" w:sz="8" w:space="0" w:color="auto"/>
              <w:right w:val="single" w:sz="8" w:space="0" w:color="auto"/>
            </w:tcBorders>
            <w:vAlign w:val="center"/>
          </w:tcPr>
          <w:p w:rsidR="003958BE" w:rsidRPr="00BD2058" w:rsidRDefault="003958BE">
            <w:pPr>
              <w:rPr>
                <w:rFonts w:asciiTheme="minorEastAsia" w:eastAsiaTheme="minorEastAsia" w:hAnsiTheme="minorEastAsia"/>
                <w:b/>
                <w:bCs/>
                <w:szCs w:val="21"/>
              </w:rPr>
            </w:pPr>
          </w:p>
        </w:tc>
        <w:tc>
          <w:tcPr>
            <w:tcW w:w="571" w:type="dxa"/>
            <w:tcBorders>
              <w:top w:val="single" w:sz="8" w:space="0" w:color="auto"/>
              <w:left w:val="single" w:sz="8" w:space="0" w:color="auto"/>
              <w:bottom w:val="single" w:sz="8" w:space="0" w:color="auto"/>
              <w:right w:val="single" w:sz="8" w:space="0" w:color="auto"/>
            </w:tcBorders>
            <w:tcMar>
              <w:left w:w="0" w:type="dxa"/>
            </w:tcMar>
            <w:vAlign w:val="center"/>
          </w:tcPr>
          <w:p w:rsidR="003958BE" w:rsidRPr="00BD2058" w:rsidRDefault="0028774F">
            <w:pPr>
              <w:jc w:val="center"/>
              <w:rPr>
                <w:rFonts w:asciiTheme="minorEastAsia" w:eastAsiaTheme="minorEastAsia" w:hAnsiTheme="minorEastAsia"/>
                <w:b/>
                <w:bCs/>
                <w:spacing w:val="-16"/>
                <w:szCs w:val="21"/>
              </w:rPr>
            </w:pPr>
            <w:r w:rsidRPr="00BD2058">
              <w:rPr>
                <w:rFonts w:asciiTheme="minorEastAsia" w:eastAsiaTheme="minorEastAsia" w:hAnsiTheme="minorEastAsia" w:hint="eastAsia"/>
                <w:b/>
                <w:bCs/>
                <w:spacing w:val="-16"/>
                <w:szCs w:val="21"/>
              </w:rPr>
              <w:t>小计</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jc w:val="center"/>
              <w:rPr>
                <w:rFonts w:asciiTheme="minorEastAsia" w:eastAsiaTheme="minorEastAsia" w:hAnsiTheme="minorEastAsia"/>
                <w:b/>
                <w:spacing w:val="-14"/>
                <w:szCs w:val="21"/>
              </w:rPr>
            </w:pPr>
            <w:r w:rsidRPr="00BD2058">
              <w:rPr>
                <w:rFonts w:asciiTheme="minorEastAsia" w:eastAsiaTheme="minorEastAsia" w:hAnsiTheme="minorEastAsia" w:hint="eastAsia"/>
                <w:b/>
                <w:spacing w:val="-14"/>
                <w:szCs w:val="21"/>
              </w:rPr>
              <w:t>988</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spacing w:line="280" w:lineRule="exact"/>
              <w:jc w:val="center"/>
              <w:rPr>
                <w:rFonts w:asciiTheme="minorEastAsia" w:eastAsiaTheme="minorEastAsia" w:hAnsiTheme="minorEastAsia"/>
                <w:b/>
                <w:spacing w:val="-14"/>
                <w:szCs w:val="21"/>
              </w:rPr>
            </w:pPr>
            <w:r w:rsidRPr="00BD2058">
              <w:rPr>
                <w:rFonts w:asciiTheme="minorEastAsia" w:eastAsiaTheme="minorEastAsia" w:hAnsiTheme="minorEastAsia" w:hint="eastAsia"/>
                <w:b/>
                <w:spacing w:val="-14"/>
                <w:szCs w:val="21"/>
              </w:rPr>
              <w:t>1117</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spacing w:line="280" w:lineRule="exact"/>
              <w:jc w:val="center"/>
              <w:rPr>
                <w:rFonts w:asciiTheme="minorEastAsia" w:eastAsiaTheme="minorEastAsia" w:hAnsiTheme="minorEastAsia"/>
                <w:b/>
                <w:spacing w:val="-14"/>
                <w:szCs w:val="21"/>
              </w:rPr>
            </w:pPr>
            <w:r w:rsidRPr="00BD2058">
              <w:rPr>
                <w:rFonts w:asciiTheme="minorEastAsia" w:eastAsiaTheme="minorEastAsia" w:hAnsiTheme="minorEastAsia" w:hint="eastAsia"/>
                <w:b/>
                <w:spacing w:val="-14"/>
                <w:szCs w:val="21"/>
              </w:rPr>
              <w:t>1224</w:t>
            </w:r>
          </w:p>
        </w:tc>
        <w:tc>
          <w:tcPr>
            <w:tcW w:w="2097" w:type="dxa"/>
            <w:tcBorders>
              <w:top w:val="single" w:sz="8" w:space="0" w:color="auto"/>
              <w:left w:val="single" w:sz="8" w:space="0" w:color="auto"/>
              <w:bottom w:val="single" w:sz="8" w:space="0" w:color="auto"/>
              <w:right w:val="nil"/>
            </w:tcBorders>
            <w:vAlign w:val="center"/>
          </w:tcPr>
          <w:p w:rsidR="003958BE" w:rsidRPr="00BD2058" w:rsidRDefault="0028774F">
            <w:pPr>
              <w:spacing w:line="280" w:lineRule="exact"/>
              <w:jc w:val="center"/>
              <w:rPr>
                <w:rFonts w:asciiTheme="minorEastAsia" w:eastAsiaTheme="minorEastAsia" w:hAnsiTheme="minorEastAsia"/>
                <w:b/>
                <w:spacing w:val="-14"/>
                <w:szCs w:val="21"/>
              </w:rPr>
            </w:pPr>
            <w:r w:rsidRPr="00BD2058">
              <w:rPr>
                <w:rFonts w:asciiTheme="minorEastAsia" w:eastAsiaTheme="minorEastAsia" w:hAnsiTheme="minorEastAsia" w:hint="eastAsia"/>
                <w:b/>
                <w:spacing w:val="-14"/>
                <w:szCs w:val="21"/>
              </w:rPr>
              <w:t>1076</w:t>
            </w:r>
          </w:p>
        </w:tc>
      </w:tr>
      <w:tr w:rsidR="003958BE" w:rsidRPr="00BD2058">
        <w:trPr>
          <w:trHeight w:val="448"/>
        </w:trPr>
        <w:tc>
          <w:tcPr>
            <w:tcW w:w="695" w:type="dxa"/>
            <w:tcBorders>
              <w:top w:val="single" w:sz="8" w:space="0" w:color="auto"/>
              <w:left w:val="nil"/>
              <w:bottom w:val="single" w:sz="8" w:space="0" w:color="auto"/>
              <w:right w:val="single" w:sz="8" w:space="0" w:color="auto"/>
            </w:tcBorders>
            <w:vAlign w:val="center"/>
          </w:tcPr>
          <w:p w:rsidR="003958BE" w:rsidRPr="00BD2058" w:rsidRDefault="0028774F">
            <w:pPr>
              <w:rPr>
                <w:rFonts w:asciiTheme="minorEastAsia" w:eastAsiaTheme="minorEastAsia" w:hAnsiTheme="minorEastAsia"/>
                <w:b/>
                <w:bCs/>
                <w:szCs w:val="21"/>
              </w:rPr>
            </w:pPr>
            <w:r w:rsidRPr="00BD2058">
              <w:rPr>
                <w:rFonts w:asciiTheme="minorEastAsia" w:eastAsiaTheme="minorEastAsia" w:hAnsiTheme="minorEastAsia" w:hint="eastAsia"/>
                <w:b/>
                <w:bCs/>
                <w:szCs w:val="21"/>
              </w:rPr>
              <w:t>国际经济贸易学院</w:t>
            </w:r>
          </w:p>
        </w:tc>
        <w:tc>
          <w:tcPr>
            <w:tcW w:w="571" w:type="dxa"/>
            <w:tcBorders>
              <w:top w:val="single" w:sz="8" w:space="0" w:color="auto"/>
              <w:left w:val="single" w:sz="8" w:space="0" w:color="auto"/>
              <w:bottom w:val="single" w:sz="8" w:space="0" w:color="auto"/>
              <w:right w:val="single" w:sz="8" w:space="0" w:color="auto"/>
            </w:tcBorders>
            <w:tcMar>
              <w:left w:w="0" w:type="dxa"/>
            </w:tcMar>
            <w:vAlign w:val="center"/>
          </w:tcPr>
          <w:p w:rsidR="003958BE" w:rsidRPr="00BD2058" w:rsidRDefault="0028774F">
            <w:pPr>
              <w:jc w:val="center"/>
              <w:rPr>
                <w:rFonts w:asciiTheme="minorEastAsia" w:eastAsiaTheme="minorEastAsia" w:hAnsiTheme="minorEastAsia"/>
                <w:b/>
                <w:bCs/>
                <w:spacing w:val="-16"/>
                <w:szCs w:val="21"/>
              </w:rPr>
            </w:pPr>
            <w:r w:rsidRPr="00BD2058">
              <w:rPr>
                <w:rFonts w:asciiTheme="minorEastAsia" w:eastAsiaTheme="minorEastAsia" w:hAnsiTheme="minorEastAsia" w:hint="eastAsia"/>
                <w:b/>
                <w:bCs/>
                <w:spacing w:val="-16"/>
                <w:szCs w:val="21"/>
              </w:rPr>
              <w:t>1479</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spacing w:line="280" w:lineRule="exact"/>
              <w:jc w:val="lef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国际经济与贸易</w:t>
            </w:r>
          </w:p>
          <w:p w:rsidR="003958BE" w:rsidRPr="00BD2058" w:rsidRDefault="0028774F">
            <w:pPr>
              <w:spacing w:line="280" w:lineRule="exact"/>
              <w:jc w:val="lef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11(1)              52</w:t>
            </w:r>
          </w:p>
          <w:p w:rsidR="003958BE" w:rsidRPr="00BD2058" w:rsidRDefault="0028774F">
            <w:pPr>
              <w:spacing w:line="280" w:lineRule="exact"/>
              <w:jc w:val="lef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国际经济与贸易</w:t>
            </w:r>
          </w:p>
          <w:p w:rsidR="003958BE" w:rsidRPr="00BD2058" w:rsidRDefault="0028774F">
            <w:pPr>
              <w:spacing w:line="280" w:lineRule="exact"/>
              <w:jc w:val="lef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11(2)              51</w:t>
            </w:r>
          </w:p>
          <w:p w:rsidR="003958BE" w:rsidRPr="00BD2058" w:rsidRDefault="0028774F">
            <w:pPr>
              <w:spacing w:line="280" w:lineRule="exact"/>
              <w:jc w:val="lef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国际经济与贸易</w:t>
            </w:r>
          </w:p>
          <w:p w:rsidR="003958BE" w:rsidRPr="00BD2058" w:rsidRDefault="0028774F">
            <w:pPr>
              <w:spacing w:line="280" w:lineRule="exact"/>
              <w:jc w:val="lef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11(3)              51</w:t>
            </w:r>
          </w:p>
          <w:p w:rsidR="003958BE" w:rsidRPr="00BD2058" w:rsidRDefault="0028774F">
            <w:pPr>
              <w:spacing w:line="280" w:lineRule="exact"/>
              <w:jc w:val="lef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国际经济与贸易</w:t>
            </w:r>
          </w:p>
          <w:p w:rsidR="003958BE" w:rsidRPr="00BD2058" w:rsidRDefault="0028774F">
            <w:pPr>
              <w:spacing w:line="280" w:lineRule="exact"/>
              <w:jc w:val="lef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11(4)              49</w:t>
            </w:r>
          </w:p>
          <w:p w:rsidR="003958BE" w:rsidRPr="00BD2058" w:rsidRDefault="003958BE">
            <w:pPr>
              <w:spacing w:line="280" w:lineRule="exact"/>
              <w:jc w:val="left"/>
              <w:rPr>
                <w:rFonts w:asciiTheme="minorEastAsia" w:eastAsiaTheme="minorEastAsia" w:hAnsiTheme="minorEastAsia"/>
                <w:spacing w:val="-14"/>
                <w:szCs w:val="21"/>
              </w:rPr>
            </w:pPr>
          </w:p>
          <w:p w:rsidR="003958BE" w:rsidRPr="00BD2058" w:rsidRDefault="003958BE">
            <w:pPr>
              <w:spacing w:line="280" w:lineRule="exact"/>
              <w:ind w:firstLineChars="100" w:firstLine="182"/>
              <w:jc w:val="left"/>
              <w:rPr>
                <w:rFonts w:asciiTheme="minorEastAsia" w:eastAsiaTheme="minorEastAsia" w:hAnsiTheme="minorEastAsia"/>
                <w:spacing w:val="-14"/>
                <w:szCs w:val="21"/>
              </w:rPr>
            </w:pPr>
          </w:p>
          <w:p w:rsidR="003958BE" w:rsidRPr="00BD2058" w:rsidRDefault="0028774F">
            <w:pPr>
              <w:spacing w:line="280" w:lineRule="exact"/>
              <w:jc w:val="lef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贸易经济11(1)    43贸易经济11(2)    42</w:t>
            </w:r>
          </w:p>
          <w:p w:rsidR="003958BE" w:rsidRPr="00BD2058" w:rsidRDefault="003958BE">
            <w:pPr>
              <w:spacing w:line="280" w:lineRule="exact"/>
              <w:ind w:firstLineChars="100" w:firstLine="182"/>
              <w:jc w:val="left"/>
              <w:rPr>
                <w:rFonts w:asciiTheme="minorEastAsia" w:eastAsiaTheme="minorEastAsia" w:hAnsiTheme="minorEastAsia"/>
                <w:spacing w:val="-14"/>
                <w:szCs w:val="21"/>
              </w:rPr>
            </w:pPr>
          </w:p>
          <w:p w:rsidR="003958BE" w:rsidRPr="00BD2058" w:rsidRDefault="0028774F">
            <w:pPr>
              <w:spacing w:line="280" w:lineRule="exact"/>
              <w:jc w:val="lef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国际商务11       46</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tabs>
                <w:tab w:val="left" w:pos="1575"/>
                <w:tab w:val="left" w:pos="2380"/>
              </w:tabs>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国际经济与贸易</w:t>
            </w:r>
          </w:p>
          <w:p w:rsidR="003958BE" w:rsidRPr="00BD2058" w:rsidRDefault="0028774F">
            <w:pPr>
              <w:tabs>
                <w:tab w:val="left" w:pos="1575"/>
                <w:tab w:val="left" w:pos="2380"/>
              </w:tabs>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12（1）            59</w:t>
            </w:r>
          </w:p>
          <w:p w:rsidR="003958BE" w:rsidRPr="00BD2058" w:rsidRDefault="0028774F">
            <w:pPr>
              <w:tabs>
                <w:tab w:val="left" w:pos="1575"/>
                <w:tab w:val="left" w:pos="2380"/>
              </w:tabs>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国际经济与贸易</w:t>
            </w:r>
          </w:p>
          <w:p w:rsidR="003958BE" w:rsidRPr="00BD2058" w:rsidRDefault="0028774F">
            <w:pPr>
              <w:tabs>
                <w:tab w:val="left" w:pos="1575"/>
                <w:tab w:val="left" w:pos="2380"/>
              </w:tabs>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12（2）            60</w:t>
            </w:r>
          </w:p>
          <w:p w:rsidR="003958BE" w:rsidRPr="00BD2058" w:rsidRDefault="0028774F">
            <w:pPr>
              <w:tabs>
                <w:tab w:val="left" w:pos="1575"/>
                <w:tab w:val="left" w:pos="2380"/>
              </w:tabs>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国际经济与贸易</w:t>
            </w:r>
          </w:p>
          <w:p w:rsidR="003958BE" w:rsidRPr="00BD2058" w:rsidRDefault="0028774F">
            <w:pPr>
              <w:tabs>
                <w:tab w:val="left" w:pos="1575"/>
                <w:tab w:val="left" w:pos="2380"/>
              </w:tabs>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12（3）            55</w:t>
            </w:r>
          </w:p>
          <w:p w:rsidR="003958BE" w:rsidRPr="00BD2058" w:rsidRDefault="0028774F">
            <w:pPr>
              <w:tabs>
                <w:tab w:val="left" w:pos="1575"/>
                <w:tab w:val="left" w:pos="2380"/>
              </w:tabs>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国际经济与贸易</w:t>
            </w:r>
          </w:p>
          <w:p w:rsidR="003958BE" w:rsidRPr="00BD2058" w:rsidRDefault="0028774F">
            <w:pPr>
              <w:tabs>
                <w:tab w:val="left" w:pos="1575"/>
                <w:tab w:val="left" w:pos="2380"/>
              </w:tabs>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12（4）             54</w:t>
            </w:r>
          </w:p>
          <w:p w:rsidR="003958BE" w:rsidRPr="00BD2058" w:rsidRDefault="003958BE">
            <w:pPr>
              <w:tabs>
                <w:tab w:val="left" w:pos="1575"/>
                <w:tab w:val="left" w:pos="2380"/>
              </w:tabs>
              <w:spacing w:line="280" w:lineRule="exact"/>
              <w:rPr>
                <w:rFonts w:asciiTheme="minorEastAsia" w:eastAsiaTheme="minorEastAsia" w:hAnsiTheme="minorEastAsia"/>
                <w:spacing w:val="-14"/>
                <w:szCs w:val="21"/>
              </w:rPr>
            </w:pPr>
          </w:p>
          <w:p w:rsidR="003958BE" w:rsidRPr="00BD2058" w:rsidRDefault="0028774F">
            <w:pPr>
              <w:tabs>
                <w:tab w:val="left" w:pos="1575"/>
                <w:tab w:val="left" w:pos="2380"/>
              </w:tabs>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贸易经济12（1）     43</w:t>
            </w:r>
          </w:p>
          <w:p w:rsidR="003958BE" w:rsidRPr="00BD2058" w:rsidRDefault="0028774F">
            <w:pPr>
              <w:tabs>
                <w:tab w:val="left" w:pos="1575"/>
                <w:tab w:val="left" w:pos="2380"/>
              </w:tabs>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贸易经济12（2）    38</w:t>
            </w:r>
          </w:p>
          <w:p w:rsidR="003958BE" w:rsidRPr="00BD2058" w:rsidRDefault="003958BE">
            <w:pPr>
              <w:tabs>
                <w:tab w:val="left" w:pos="1575"/>
                <w:tab w:val="left" w:pos="2380"/>
              </w:tabs>
              <w:spacing w:line="280" w:lineRule="exact"/>
              <w:rPr>
                <w:rFonts w:asciiTheme="minorEastAsia" w:eastAsiaTheme="minorEastAsia" w:hAnsiTheme="minorEastAsia"/>
                <w:spacing w:val="-14"/>
                <w:szCs w:val="21"/>
              </w:rPr>
            </w:pPr>
          </w:p>
          <w:p w:rsidR="003958BE" w:rsidRPr="00BD2058" w:rsidRDefault="0028774F">
            <w:pPr>
              <w:tabs>
                <w:tab w:val="left" w:pos="1575"/>
                <w:tab w:val="left" w:pos="2380"/>
              </w:tabs>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国际商务12（1）    41</w:t>
            </w:r>
          </w:p>
          <w:p w:rsidR="003958BE" w:rsidRPr="00BD2058" w:rsidRDefault="0028774F">
            <w:pPr>
              <w:tabs>
                <w:tab w:val="left" w:pos="1575"/>
                <w:tab w:val="left" w:pos="2380"/>
              </w:tabs>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国际商务12（2）    40</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tabs>
                <w:tab w:val="left" w:pos="1575"/>
                <w:tab w:val="left" w:pos="2380"/>
              </w:tabs>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国际经济与贸易</w:t>
            </w:r>
          </w:p>
          <w:p w:rsidR="003958BE" w:rsidRPr="00BD2058" w:rsidRDefault="0028774F">
            <w:pPr>
              <w:tabs>
                <w:tab w:val="left" w:pos="1575"/>
                <w:tab w:val="left" w:pos="2380"/>
              </w:tabs>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13（1）             52</w:t>
            </w:r>
          </w:p>
          <w:p w:rsidR="003958BE" w:rsidRPr="00BD2058" w:rsidRDefault="0028774F">
            <w:pPr>
              <w:tabs>
                <w:tab w:val="left" w:pos="1575"/>
                <w:tab w:val="left" w:pos="2380"/>
              </w:tabs>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国际经济与贸易</w:t>
            </w:r>
          </w:p>
          <w:p w:rsidR="003958BE" w:rsidRPr="00BD2058" w:rsidRDefault="0028774F">
            <w:pPr>
              <w:tabs>
                <w:tab w:val="left" w:pos="1575"/>
                <w:tab w:val="left" w:pos="2380"/>
              </w:tabs>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13（2）             50</w:t>
            </w:r>
          </w:p>
          <w:p w:rsidR="003958BE" w:rsidRPr="00BD2058" w:rsidRDefault="0028774F">
            <w:pPr>
              <w:tabs>
                <w:tab w:val="left" w:pos="1575"/>
                <w:tab w:val="left" w:pos="2380"/>
              </w:tabs>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国际经济与贸易</w:t>
            </w:r>
          </w:p>
          <w:p w:rsidR="003958BE" w:rsidRPr="00BD2058" w:rsidRDefault="0028774F">
            <w:pPr>
              <w:tabs>
                <w:tab w:val="left" w:pos="1575"/>
                <w:tab w:val="left" w:pos="2380"/>
              </w:tabs>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13（3）             52</w:t>
            </w:r>
          </w:p>
          <w:p w:rsidR="003958BE" w:rsidRPr="00BD2058" w:rsidRDefault="0028774F">
            <w:pPr>
              <w:tabs>
                <w:tab w:val="left" w:pos="1575"/>
                <w:tab w:val="left" w:pos="2380"/>
              </w:tabs>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国际经济与贸易</w:t>
            </w:r>
          </w:p>
          <w:p w:rsidR="003958BE" w:rsidRPr="00BD2058" w:rsidRDefault="0028774F">
            <w:pPr>
              <w:tabs>
                <w:tab w:val="left" w:pos="1575"/>
                <w:tab w:val="left" w:pos="2380"/>
              </w:tabs>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13（4）            49</w:t>
            </w:r>
          </w:p>
          <w:p w:rsidR="003958BE" w:rsidRPr="00BD2058" w:rsidRDefault="003958BE">
            <w:pPr>
              <w:tabs>
                <w:tab w:val="left" w:pos="1575"/>
                <w:tab w:val="left" w:pos="2380"/>
              </w:tabs>
              <w:spacing w:line="280" w:lineRule="exact"/>
              <w:rPr>
                <w:rFonts w:asciiTheme="minorEastAsia" w:eastAsiaTheme="minorEastAsia" w:hAnsiTheme="minorEastAsia"/>
                <w:spacing w:val="-14"/>
                <w:szCs w:val="21"/>
              </w:rPr>
            </w:pPr>
          </w:p>
          <w:p w:rsidR="003958BE" w:rsidRPr="00BD2058" w:rsidRDefault="0028774F">
            <w:pPr>
              <w:tabs>
                <w:tab w:val="left" w:pos="1575"/>
                <w:tab w:val="left" w:pos="2380"/>
              </w:tabs>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贸易经济13（1）    39</w:t>
            </w:r>
          </w:p>
          <w:p w:rsidR="003958BE" w:rsidRPr="00BD2058" w:rsidRDefault="0028774F">
            <w:pPr>
              <w:tabs>
                <w:tab w:val="left" w:pos="1575"/>
                <w:tab w:val="left" w:pos="2380"/>
              </w:tabs>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贸易经济13（2）    38</w:t>
            </w:r>
          </w:p>
          <w:p w:rsidR="003958BE" w:rsidRPr="00BD2058" w:rsidRDefault="003958BE">
            <w:pPr>
              <w:tabs>
                <w:tab w:val="left" w:pos="1575"/>
                <w:tab w:val="left" w:pos="2380"/>
              </w:tabs>
              <w:spacing w:line="280" w:lineRule="exact"/>
              <w:rPr>
                <w:rFonts w:asciiTheme="minorEastAsia" w:eastAsiaTheme="minorEastAsia" w:hAnsiTheme="minorEastAsia"/>
                <w:spacing w:val="-14"/>
                <w:szCs w:val="21"/>
              </w:rPr>
            </w:pPr>
          </w:p>
          <w:p w:rsidR="003958BE" w:rsidRPr="00BD2058" w:rsidRDefault="0028774F">
            <w:pPr>
              <w:tabs>
                <w:tab w:val="left" w:pos="1575"/>
                <w:tab w:val="left" w:pos="2380"/>
              </w:tabs>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国际商务13（1）    39</w:t>
            </w:r>
          </w:p>
          <w:p w:rsidR="003958BE" w:rsidRPr="00BD2058" w:rsidRDefault="0028774F">
            <w:pPr>
              <w:tabs>
                <w:tab w:val="left" w:pos="1575"/>
                <w:tab w:val="left" w:pos="2380"/>
              </w:tabs>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国际商务13（2）    39</w:t>
            </w:r>
          </w:p>
        </w:tc>
        <w:tc>
          <w:tcPr>
            <w:tcW w:w="2097" w:type="dxa"/>
            <w:tcBorders>
              <w:top w:val="single" w:sz="8" w:space="0" w:color="auto"/>
              <w:left w:val="single" w:sz="8" w:space="0" w:color="auto"/>
              <w:bottom w:val="single" w:sz="8" w:space="0" w:color="auto"/>
              <w:right w:val="nil"/>
            </w:tcBorders>
            <w:vAlign w:val="center"/>
          </w:tcPr>
          <w:p w:rsidR="003958BE" w:rsidRPr="00BD2058" w:rsidRDefault="0028774F">
            <w:pPr>
              <w:tabs>
                <w:tab w:val="left" w:pos="1575"/>
                <w:tab w:val="left" w:pos="2380"/>
              </w:tabs>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国际经济与贸易</w:t>
            </w:r>
          </w:p>
          <w:p w:rsidR="003958BE" w:rsidRPr="00BD2058" w:rsidRDefault="0028774F">
            <w:pPr>
              <w:tabs>
                <w:tab w:val="left" w:pos="1575"/>
                <w:tab w:val="left" w:pos="2380"/>
              </w:tabs>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14（1）              50</w:t>
            </w:r>
          </w:p>
          <w:p w:rsidR="003958BE" w:rsidRPr="00BD2058" w:rsidRDefault="0028774F">
            <w:pPr>
              <w:tabs>
                <w:tab w:val="left" w:pos="1575"/>
                <w:tab w:val="left" w:pos="2380"/>
              </w:tabs>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国际经济与贸易</w:t>
            </w:r>
          </w:p>
          <w:p w:rsidR="003958BE" w:rsidRPr="00BD2058" w:rsidRDefault="0028774F">
            <w:pPr>
              <w:tabs>
                <w:tab w:val="left" w:pos="1575"/>
                <w:tab w:val="left" w:pos="2380"/>
              </w:tabs>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14（2）              48</w:t>
            </w:r>
          </w:p>
          <w:p w:rsidR="003958BE" w:rsidRPr="00BD2058" w:rsidRDefault="0028774F">
            <w:pPr>
              <w:tabs>
                <w:tab w:val="left" w:pos="1575"/>
                <w:tab w:val="left" w:pos="2380"/>
              </w:tabs>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国际经济与贸易</w:t>
            </w:r>
          </w:p>
          <w:p w:rsidR="003958BE" w:rsidRPr="00BD2058" w:rsidRDefault="0028774F">
            <w:pPr>
              <w:tabs>
                <w:tab w:val="left" w:pos="1575"/>
                <w:tab w:val="left" w:pos="2380"/>
              </w:tabs>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14（3）              49</w:t>
            </w:r>
          </w:p>
          <w:p w:rsidR="003958BE" w:rsidRPr="00BD2058" w:rsidRDefault="0028774F">
            <w:pPr>
              <w:tabs>
                <w:tab w:val="left" w:pos="1575"/>
                <w:tab w:val="left" w:pos="2380"/>
              </w:tabs>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国际经济与贸易</w:t>
            </w:r>
          </w:p>
          <w:p w:rsidR="003958BE" w:rsidRPr="00BD2058" w:rsidRDefault="0028774F">
            <w:pPr>
              <w:tabs>
                <w:tab w:val="left" w:pos="1575"/>
                <w:tab w:val="left" w:pos="2380"/>
              </w:tabs>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14（4）               49</w:t>
            </w:r>
          </w:p>
          <w:p w:rsidR="003958BE" w:rsidRPr="00BD2058" w:rsidRDefault="003958BE">
            <w:pPr>
              <w:tabs>
                <w:tab w:val="left" w:pos="1575"/>
                <w:tab w:val="left" w:pos="2380"/>
              </w:tabs>
              <w:spacing w:line="280" w:lineRule="exact"/>
              <w:rPr>
                <w:rFonts w:asciiTheme="minorEastAsia" w:eastAsiaTheme="minorEastAsia" w:hAnsiTheme="minorEastAsia"/>
                <w:spacing w:val="-14"/>
                <w:szCs w:val="21"/>
              </w:rPr>
            </w:pPr>
          </w:p>
          <w:p w:rsidR="003958BE" w:rsidRPr="00BD2058" w:rsidRDefault="0028774F">
            <w:pPr>
              <w:tabs>
                <w:tab w:val="left" w:pos="1575"/>
                <w:tab w:val="left" w:pos="2380"/>
              </w:tabs>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贸易经济14（1）    47</w:t>
            </w:r>
          </w:p>
          <w:p w:rsidR="003958BE" w:rsidRPr="00BD2058" w:rsidRDefault="0028774F">
            <w:pPr>
              <w:tabs>
                <w:tab w:val="left" w:pos="1575"/>
                <w:tab w:val="left" w:pos="2380"/>
              </w:tabs>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贸易经济14（2）    55</w:t>
            </w:r>
          </w:p>
          <w:p w:rsidR="003958BE" w:rsidRPr="00BD2058" w:rsidRDefault="003958BE">
            <w:pPr>
              <w:tabs>
                <w:tab w:val="left" w:pos="1575"/>
                <w:tab w:val="left" w:pos="2380"/>
              </w:tabs>
              <w:spacing w:line="280" w:lineRule="exact"/>
              <w:rPr>
                <w:rFonts w:asciiTheme="minorEastAsia" w:eastAsiaTheme="minorEastAsia" w:hAnsiTheme="minorEastAsia"/>
                <w:spacing w:val="-14"/>
                <w:szCs w:val="21"/>
              </w:rPr>
            </w:pPr>
          </w:p>
          <w:p w:rsidR="003958BE" w:rsidRPr="00BD2058" w:rsidRDefault="0028774F">
            <w:pPr>
              <w:tabs>
                <w:tab w:val="left" w:pos="1575"/>
                <w:tab w:val="left" w:pos="2380"/>
              </w:tabs>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国际商务14（1）    49</w:t>
            </w:r>
          </w:p>
          <w:p w:rsidR="003958BE" w:rsidRPr="00BD2058" w:rsidRDefault="0028774F">
            <w:pPr>
              <w:tabs>
                <w:tab w:val="left" w:pos="1575"/>
                <w:tab w:val="left" w:pos="2380"/>
              </w:tabs>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国际商务14（2）    49</w:t>
            </w:r>
          </w:p>
          <w:p w:rsidR="003958BE" w:rsidRPr="00BD2058" w:rsidRDefault="0028774F">
            <w:pPr>
              <w:tabs>
                <w:tab w:val="left" w:pos="1575"/>
                <w:tab w:val="left" w:pos="2380"/>
              </w:tabs>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留学生14             1</w:t>
            </w:r>
          </w:p>
        </w:tc>
      </w:tr>
      <w:tr w:rsidR="003958BE" w:rsidRPr="00BD2058">
        <w:trPr>
          <w:trHeight w:val="448"/>
        </w:trPr>
        <w:tc>
          <w:tcPr>
            <w:tcW w:w="695" w:type="dxa"/>
            <w:tcBorders>
              <w:top w:val="single" w:sz="8" w:space="0" w:color="auto"/>
              <w:left w:val="nil"/>
              <w:bottom w:val="single" w:sz="8" w:space="0" w:color="auto"/>
              <w:right w:val="single" w:sz="8" w:space="0" w:color="auto"/>
            </w:tcBorders>
            <w:vAlign w:val="center"/>
          </w:tcPr>
          <w:p w:rsidR="003958BE" w:rsidRPr="00BD2058" w:rsidRDefault="003958BE">
            <w:pPr>
              <w:rPr>
                <w:rFonts w:asciiTheme="minorEastAsia" w:eastAsiaTheme="minorEastAsia" w:hAnsiTheme="minorEastAsia"/>
                <w:b/>
                <w:bCs/>
                <w:szCs w:val="21"/>
              </w:rPr>
            </w:pPr>
          </w:p>
        </w:tc>
        <w:tc>
          <w:tcPr>
            <w:tcW w:w="571" w:type="dxa"/>
            <w:tcBorders>
              <w:top w:val="single" w:sz="8" w:space="0" w:color="auto"/>
              <w:left w:val="single" w:sz="8" w:space="0" w:color="auto"/>
              <w:bottom w:val="single" w:sz="8" w:space="0" w:color="auto"/>
              <w:right w:val="single" w:sz="8" w:space="0" w:color="auto"/>
            </w:tcBorders>
            <w:tcMar>
              <w:left w:w="0" w:type="dxa"/>
            </w:tcMar>
            <w:vAlign w:val="center"/>
          </w:tcPr>
          <w:p w:rsidR="003958BE" w:rsidRPr="00BD2058" w:rsidRDefault="0028774F">
            <w:pPr>
              <w:jc w:val="center"/>
              <w:rPr>
                <w:rFonts w:asciiTheme="minorEastAsia" w:eastAsiaTheme="minorEastAsia" w:hAnsiTheme="minorEastAsia"/>
                <w:b/>
                <w:bCs/>
                <w:spacing w:val="-16"/>
                <w:szCs w:val="21"/>
              </w:rPr>
            </w:pPr>
            <w:r w:rsidRPr="00BD2058">
              <w:rPr>
                <w:rFonts w:asciiTheme="minorEastAsia" w:eastAsiaTheme="minorEastAsia" w:hAnsiTheme="minorEastAsia" w:hint="eastAsia"/>
                <w:b/>
                <w:bCs/>
                <w:spacing w:val="-16"/>
                <w:szCs w:val="21"/>
              </w:rPr>
              <w:t>小计</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spacing w:line="240" w:lineRule="exact"/>
              <w:jc w:val="center"/>
              <w:rPr>
                <w:rFonts w:asciiTheme="minorEastAsia" w:eastAsiaTheme="minorEastAsia" w:hAnsiTheme="minorEastAsia"/>
                <w:b/>
                <w:spacing w:val="-14"/>
                <w:szCs w:val="21"/>
              </w:rPr>
            </w:pPr>
            <w:r w:rsidRPr="00BD2058">
              <w:rPr>
                <w:rFonts w:asciiTheme="minorEastAsia" w:eastAsiaTheme="minorEastAsia" w:hAnsiTheme="minorEastAsia" w:hint="eastAsia"/>
                <w:b/>
                <w:spacing w:val="-14"/>
                <w:szCs w:val="21"/>
              </w:rPr>
              <w:t>334</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spacing w:line="280" w:lineRule="exact"/>
              <w:jc w:val="center"/>
              <w:rPr>
                <w:rFonts w:asciiTheme="minorEastAsia" w:eastAsiaTheme="minorEastAsia" w:hAnsiTheme="minorEastAsia"/>
                <w:b/>
                <w:spacing w:val="-14"/>
                <w:szCs w:val="21"/>
              </w:rPr>
            </w:pPr>
            <w:r w:rsidRPr="00BD2058">
              <w:rPr>
                <w:rFonts w:asciiTheme="minorEastAsia" w:eastAsiaTheme="minorEastAsia" w:hAnsiTheme="minorEastAsia" w:hint="eastAsia"/>
                <w:b/>
                <w:spacing w:val="-14"/>
                <w:szCs w:val="21"/>
              </w:rPr>
              <w:t>390</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spacing w:line="280" w:lineRule="exact"/>
              <w:jc w:val="center"/>
              <w:rPr>
                <w:rFonts w:asciiTheme="minorEastAsia" w:eastAsiaTheme="minorEastAsia" w:hAnsiTheme="minorEastAsia"/>
                <w:b/>
                <w:spacing w:val="-14"/>
                <w:szCs w:val="21"/>
              </w:rPr>
            </w:pPr>
            <w:r w:rsidRPr="00BD2058">
              <w:rPr>
                <w:rFonts w:asciiTheme="minorEastAsia" w:eastAsiaTheme="minorEastAsia" w:hAnsiTheme="minorEastAsia" w:hint="eastAsia"/>
                <w:b/>
                <w:spacing w:val="-14"/>
                <w:szCs w:val="21"/>
              </w:rPr>
              <w:t>358</w:t>
            </w:r>
          </w:p>
        </w:tc>
        <w:tc>
          <w:tcPr>
            <w:tcW w:w="2097" w:type="dxa"/>
            <w:tcBorders>
              <w:top w:val="single" w:sz="8" w:space="0" w:color="auto"/>
              <w:left w:val="single" w:sz="8" w:space="0" w:color="auto"/>
              <w:bottom w:val="single" w:sz="8" w:space="0" w:color="auto"/>
              <w:right w:val="nil"/>
            </w:tcBorders>
            <w:vAlign w:val="center"/>
          </w:tcPr>
          <w:p w:rsidR="003958BE" w:rsidRPr="00BD2058" w:rsidRDefault="0028774F">
            <w:pPr>
              <w:spacing w:line="280" w:lineRule="exact"/>
              <w:jc w:val="center"/>
              <w:rPr>
                <w:rFonts w:asciiTheme="minorEastAsia" w:eastAsiaTheme="minorEastAsia" w:hAnsiTheme="minorEastAsia"/>
                <w:b/>
                <w:spacing w:val="-14"/>
                <w:szCs w:val="21"/>
              </w:rPr>
            </w:pPr>
            <w:r w:rsidRPr="00BD2058">
              <w:rPr>
                <w:rFonts w:asciiTheme="minorEastAsia" w:eastAsiaTheme="minorEastAsia" w:hAnsiTheme="minorEastAsia" w:hint="eastAsia"/>
                <w:b/>
                <w:spacing w:val="-14"/>
                <w:szCs w:val="21"/>
              </w:rPr>
              <w:t>397</w:t>
            </w:r>
          </w:p>
        </w:tc>
      </w:tr>
      <w:tr w:rsidR="003958BE" w:rsidRPr="00BD2058">
        <w:trPr>
          <w:trHeight w:val="448"/>
        </w:trPr>
        <w:tc>
          <w:tcPr>
            <w:tcW w:w="695" w:type="dxa"/>
            <w:tcBorders>
              <w:top w:val="single" w:sz="8" w:space="0" w:color="auto"/>
              <w:left w:val="nil"/>
              <w:bottom w:val="single" w:sz="8" w:space="0" w:color="auto"/>
              <w:right w:val="single" w:sz="8" w:space="0" w:color="auto"/>
            </w:tcBorders>
            <w:vAlign w:val="center"/>
          </w:tcPr>
          <w:p w:rsidR="003958BE" w:rsidRPr="00BD2058" w:rsidRDefault="0028774F">
            <w:pPr>
              <w:rPr>
                <w:rFonts w:asciiTheme="minorEastAsia" w:eastAsiaTheme="minorEastAsia" w:hAnsiTheme="minorEastAsia"/>
                <w:b/>
                <w:bCs/>
                <w:szCs w:val="21"/>
              </w:rPr>
            </w:pPr>
            <w:r w:rsidRPr="00BD2058">
              <w:rPr>
                <w:rFonts w:asciiTheme="minorEastAsia" w:eastAsiaTheme="minorEastAsia" w:hAnsiTheme="minorEastAsia" w:hint="eastAsia"/>
                <w:b/>
                <w:bCs/>
                <w:szCs w:val="21"/>
              </w:rPr>
              <w:t>会计学院</w:t>
            </w:r>
          </w:p>
        </w:tc>
        <w:tc>
          <w:tcPr>
            <w:tcW w:w="571" w:type="dxa"/>
            <w:tcBorders>
              <w:top w:val="single" w:sz="8" w:space="0" w:color="auto"/>
              <w:left w:val="single" w:sz="8" w:space="0" w:color="auto"/>
              <w:bottom w:val="single" w:sz="8" w:space="0" w:color="auto"/>
              <w:right w:val="single" w:sz="8" w:space="0" w:color="auto"/>
            </w:tcBorders>
            <w:tcMar>
              <w:left w:w="0" w:type="dxa"/>
            </w:tcMar>
            <w:vAlign w:val="center"/>
          </w:tcPr>
          <w:p w:rsidR="003958BE" w:rsidRPr="00BD2058" w:rsidRDefault="0028774F">
            <w:pPr>
              <w:jc w:val="center"/>
              <w:rPr>
                <w:rFonts w:asciiTheme="minorEastAsia" w:eastAsiaTheme="minorEastAsia" w:hAnsiTheme="minorEastAsia"/>
                <w:b/>
                <w:bCs/>
                <w:spacing w:val="-16"/>
                <w:szCs w:val="21"/>
              </w:rPr>
            </w:pPr>
            <w:r w:rsidRPr="00BD2058">
              <w:rPr>
                <w:rFonts w:asciiTheme="minorEastAsia" w:eastAsiaTheme="minorEastAsia" w:hAnsiTheme="minorEastAsia" w:hint="eastAsia"/>
                <w:b/>
                <w:bCs/>
                <w:spacing w:val="-16"/>
                <w:szCs w:val="21"/>
              </w:rPr>
              <w:t>4279</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会计学11(1)</w:t>
            </w:r>
            <w:r w:rsidRPr="00BD2058">
              <w:rPr>
                <w:rFonts w:asciiTheme="minorEastAsia" w:eastAsiaTheme="minorEastAsia" w:hAnsiTheme="minorEastAsia" w:hint="eastAsia"/>
                <w:spacing w:val="-14"/>
                <w:szCs w:val="21"/>
              </w:rPr>
              <w:tab/>
              <w:t xml:space="preserve">    55</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会计学11(2)</w:t>
            </w:r>
            <w:r w:rsidRPr="00BD2058">
              <w:rPr>
                <w:rFonts w:asciiTheme="minorEastAsia" w:eastAsiaTheme="minorEastAsia" w:hAnsiTheme="minorEastAsia" w:hint="eastAsia"/>
                <w:spacing w:val="-14"/>
                <w:szCs w:val="21"/>
              </w:rPr>
              <w:tab/>
              <w:t xml:space="preserve">    59</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会计学11(3)</w:t>
            </w:r>
            <w:r w:rsidRPr="00BD2058">
              <w:rPr>
                <w:rFonts w:asciiTheme="minorEastAsia" w:eastAsiaTheme="minorEastAsia" w:hAnsiTheme="minorEastAsia" w:hint="eastAsia"/>
                <w:spacing w:val="-14"/>
                <w:szCs w:val="21"/>
              </w:rPr>
              <w:tab/>
              <w:t xml:space="preserve">    58</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会计学11(4)</w:t>
            </w:r>
            <w:r w:rsidRPr="00BD2058">
              <w:rPr>
                <w:rFonts w:asciiTheme="minorEastAsia" w:eastAsiaTheme="minorEastAsia" w:hAnsiTheme="minorEastAsia" w:hint="eastAsia"/>
                <w:spacing w:val="-14"/>
                <w:szCs w:val="21"/>
              </w:rPr>
              <w:tab/>
              <w:t xml:space="preserve">    55</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会计学11(5)</w:t>
            </w:r>
            <w:r w:rsidRPr="00BD2058">
              <w:rPr>
                <w:rFonts w:asciiTheme="minorEastAsia" w:eastAsiaTheme="minorEastAsia" w:hAnsiTheme="minorEastAsia" w:hint="eastAsia"/>
                <w:spacing w:val="-14"/>
                <w:szCs w:val="21"/>
              </w:rPr>
              <w:tab/>
              <w:t xml:space="preserve">    56</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会计学11(6)</w:t>
            </w:r>
            <w:r w:rsidRPr="00BD2058">
              <w:rPr>
                <w:rFonts w:asciiTheme="minorEastAsia" w:eastAsiaTheme="minorEastAsia" w:hAnsiTheme="minorEastAsia" w:hint="eastAsia"/>
                <w:spacing w:val="-14"/>
                <w:szCs w:val="21"/>
              </w:rPr>
              <w:tab/>
              <w:t xml:space="preserve">    58</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会计学11(7)</w:t>
            </w:r>
            <w:r w:rsidRPr="00BD2058">
              <w:rPr>
                <w:rFonts w:asciiTheme="minorEastAsia" w:eastAsiaTheme="minorEastAsia" w:hAnsiTheme="minorEastAsia" w:hint="eastAsia"/>
                <w:spacing w:val="-14"/>
                <w:szCs w:val="21"/>
              </w:rPr>
              <w:tab/>
              <w:t xml:space="preserve">    50</w:t>
            </w:r>
          </w:p>
          <w:p w:rsidR="003958BE" w:rsidRPr="00BD2058" w:rsidRDefault="003958BE">
            <w:pPr>
              <w:spacing w:line="280" w:lineRule="exact"/>
              <w:rPr>
                <w:rFonts w:asciiTheme="minorEastAsia" w:eastAsiaTheme="minorEastAsia" w:hAnsiTheme="minorEastAsia"/>
                <w:spacing w:val="-14"/>
                <w:szCs w:val="21"/>
              </w:rPr>
            </w:pP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会计学（注册会计师）11(1)              49</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会计学（注册会计师）11(2)              48</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会计学（注册会计师）11(3)              51</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会计学（注册会计师）11(4)              48</w:t>
            </w:r>
          </w:p>
          <w:p w:rsidR="003958BE" w:rsidRPr="00BD2058" w:rsidRDefault="003958BE">
            <w:pPr>
              <w:spacing w:line="280" w:lineRule="exact"/>
              <w:rPr>
                <w:rFonts w:asciiTheme="minorEastAsia" w:eastAsiaTheme="minorEastAsia" w:hAnsiTheme="minorEastAsia"/>
                <w:spacing w:val="-14"/>
                <w:szCs w:val="21"/>
              </w:rPr>
            </w:pPr>
          </w:p>
          <w:p w:rsidR="003958BE" w:rsidRPr="00BD2058" w:rsidRDefault="003958BE">
            <w:pPr>
              <w:spacing w:line="280" w:lineRule="exact"/>
              <w:rPr>
                <w:rFonts w:asciiTheme="minorEastAsia" w:eastAsiaTheme="minorEastAsia" w:hAnsiTheme="minorEastAsia"/>
                <w:spacing w:val="-14"/>
                <w:szCs w:val="21"/>
              </w:rPr>
            </w:pP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财务管理11(1)</w:t>
            </w:r>
            <w:r w:rsidRPr="00BD2058">
              <w:rPr>
                <w:rFonts w:asciiTheme="minorEastAsia" w:eastAsiaTheme="minorEastAsia" w:hAnsiTheme="minorEastAsia" w:hint="eastAsia"/>
                <w:spacing w:val="-14"/>
                <w:szCs w:val="21"/>
              </w:rPr>
              <w:tab/>
              <w:t xml:space="preserve">    60</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财务管理11(2)</w:t>
            </w:r>
            <w:r w:rsidRPr="00BD2058">
              <w:rPr>
                <w:rFonts w:asciiTheme="minorEastAsia" w:eastAsiaTheme="minorEastAsia" w:hAnsiTheme="minorEastAsia" w:hint="eastAsia"/>
                <w:spacing w:val="-14"/>
                <w:szCs w:val="21"/>
              </w:rPr>
              <w:tab/>
              <w:t xml:space="preserve">    59</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财务管理11(3)</w:t>
            </w:r>
            <w:r w:rsidRPr="00BD2058">
              <w:rPr>
                <w:rFonts w:asciiTheme="minorEastAsia" w:eastAsiaTheme="minorEastAsia" w:hAnsiTheme="minorEastAsia" w:hint="eastAsia"/>
                <w:spacing w:val="-14"/>
                <w:szCs w:val="21"/>
              </w:rPr>
              <w:tab/>
              <w:t xml:space="preserve">    61</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财务管理11(4)</w:t>
            </w:r>
            <w:r w:rsidRPr="00BD2058">
              <w:rPr>
                <w:rFonts w:asciiTheme="minorEastAsia" w:eastAsiaTheme="minorEastAsia" w:hAnsiTheme="minorEastAsia" w:hint="eastAsia"/>
                <w:spacing w:val="-14"/>
                <w:szCs w:val="21"/>
              </w:rPr>
              <w:tab/>
              <w:t xml:space="preserve">    56</w:t>
            </w:r>
          </w:p>
          <w:p w:rsidR="003958BE" w:rsidRPr="00BD2058" w:rsidRDefault="003958BE">
            <w:pPr>
              <w:spacing w:line="280" w:lineRule="exact"/>
              <w:rPr>
                <w:rFonts w:asciiTheme="minorEastAsia" w:eastAsiaTheme="minorEastAsia" w:hAnsiTheme="minorEastAsia"/>
                <w:spacing w:val="-14"/>
                <w:szCs w:val="21"/>
              </w:rPr>
            </w:pPr>
          </w:p>
          <w:p w:rsidR="003958BE" w:rsidRPr="00BD2058" w:rsidRDefault="003958BE">
            <w:pPr>
              <w:spacing w:line="280" w:lineRule="exact"/>
              <w:rPr>
                <w:rFonts w:asciiTheme="minorEastAsia" w:eastAsiaTheme="minorEastAsia" w:hAnsiTheme="minorEastAsia"/>
                <w:spacing w:val="-14"/>
                <w:szCs w:val="21"/>
              </w:rPr>
            </w:pP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审计学11(1)       59</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审计学11(2)       59</w:t>
            </w:r>
          </w:p>
          <w:p w:rsidR="003958BE" w:rsidRPr="00BD2058" w:rsidRDefault="003958BE">
            <w:pPr>
              <w:spacing w:line="280" w:lineRule="exact"/>
              <w:rPr>
                <w:rFonts w:asciiTheme="minorEastAsia" w:eastAsiaTheme="minorEastAsia" w:hAnsiTheme="minorEastAsia"/>
                <w:spacing w:val="-14"/>
                <w:szCs w:val="21"/>
              </w:rPr>
            </w:pP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注会实验班11      40</w:t>
            </w:r>
          </w:p>
          <w:p w:rsidR="003958BE" w:rsidRPr="00BD2058" w:rsidRDefault="003958BE">
            <w:pPr>
              <w:spacing w:line="280" w:lineRule="exact"/>
              <w:rPr>
                <w:rFonts w:asciiTheme="minorEastAsia" w:eastAsiaTheme="minorEastAsia" w:hAnsiTheme="minorEastAsia"/>
                <w:spacing w:val="-14"/>
                <w:szCs w:val="21"/>
              </w:rPr>
            </w:pPr>
          </w:p>
          <w:p w:rsidR="003958BE" w:rsidRPr="00BD2058" w:rsidRDefault="003958BE">
            <w:pPr>
              <w:spacing w:line="280" w:lineRule="exact"/>
              <w:rPr>
                <w:rFonts w:asciiTheme="minorEastAsia" w:eastAsiaTheme="minorEastAsia" w:hAnsiTheme="minorEastAsia"/>
                <w:spacing w:val="-14"/>
                <w:szCs w:val="21"/>
              </w:rPr>
            </w:pP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3958BE">
            <w:pPr>
              <w:tabs>
                <w:tab w:val="left" w:pos="1575"/>
                <w:tab w:val="left" w:pos="2380"/>
              </w:tabs>
              <w:spacing w:line="280" w:lineRule="exact"/>
              <w:rPr>
                <w:rFonts w:asciiTheme="minorEastAsia" w:eastAsiaTheme="minorEastAsia" w:hAnsiTheme="minorEastAsia"/>
                <w:spacing w:val="-14"/>
                <w:szCs w:val="21"/>
              </w:rPr>
            </w:pPr>
          </w:p>
          <w:p w:rsidR="003958BE" w:rsidRPr="00BD2058" w:rsidRDefault="0028774F">
            <w:pPr>
              <w:tabs>
                <w:tab w:val="left" w:pos="1575"/>
                <w:tab w:val="left" w:pos="2380"/>
              </w:tabs>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会计学12（1）    50</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会计学12（2）    54</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会计学12（3）    53</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会计学12（4）    53</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会计学12（5）    55</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会计学12（6）    57</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会计学12（7）    54</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会计学12（8）    55</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会计学12（9）    50</w:t>
            </w:r>
          </w:p>
          <w:p w:rsidR="003958BE" w:rsidRPr="00BD2058" w:rsidRDefault="003958BE">
            <w:pPr>
              <w:spacing w:line="280" w:lineRule="exact"/>
              <w:rPr>
                <w:rFonts w:asciiTheme="minorEastAsia" w:eastAsiaTheme="minorEastAsia" w:hAnsiTheme="minorEastAsia"/>
                <w:spacing w:val="-14"/>
                <w:szCs w:val="21"/>
              </w:rPr>
            </w:pPr>
          </w:p>
          <w:p w:rsidR="003958BE" w:rsidRPr="00BD2058" w:rsidRDefault="003958BE">
            <w:pPr>
              <w:spacing w:line="280" w:lineRule="exact"/>
              <w:rPr>
                <w:rFonts w:asciiTheme="minorEastAsia" w:eastAsiaTheme="minorEastAsia" w:hAnsiTheme="minorEastAsia"/>
                <w:spacing w:val="-14"/>
                <w:szCs w:val="21"/>
              </w:rPr>
            </w:pP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会计学（注册会计师）12（1）              41</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会计学（注册会计师）12（2）             41</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会计学（注册会计师）12（3）              37</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会计学（注册会计师）12（4）              38</w:t>
            </w:r>
          </w:p>
          <w:p w:rsidR="003958BE" w:rsidRPr="00BD2058" w:rsidRDefault="003958BE">
            <w:pPr>
              <w:tabs>
                <w:tab w:val="left" w:pos="1575"/>
                <w:tab w:val="left" w:pos="2380"/>
              </w:tabs>
              <w:spacing w:line="280" w:lineRule="exact"/>
              <w:ind w:left="20"/>
              <w:rPr>
                <w:rFonts w:asciiTheme="minorEastAsia" w:eastAsiaTheme="minorEastAsia" w:hAnsiTheme="minorEastAsia"/>
                <w:spacing w:val="-14"/>
                <w:szCs w:val="21"/>
              </w:rPr>
            </w:pPr>
          </w:p>
          <w:p w:rsidR="003958BE" w:rsidRPr="00BD2058" w:rsidRDefault="003958BE">
            <w:pPr>
              <w:tabs>
                <w:tab w:val="left" w:pos="1575"/>
                <w:tab w:val="left" w:pos="2380"/>
              </w:tabs>
              <w:spacing w:line="280" w:lineRule="exact"/>
              <w:ind w:left="20"/>
              <w:rPr>
                <w:rFonts w:asciiTheme="minorEastAsia" w:eastAsiaTheme="minorEastAsia" w:hAnsiTheme="minorEastAsia"/>
                <w:spacing w:val="-14"/>
                <w:szCs w:val="21"/>
              </w:rPr>
            </w:pP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财务管理12（1）  54</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lastRenderedPageBreak/>
              <w:t>财务管理12（2）  56</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财务管理12（3）  52</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财务管理12（4）  53</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财务管理12（5）  54</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财务管理12（6）  48</w:t>
            </w:r>
          </w:p>
          <w:p w:rsidR="003958BE" w:rsidRPr="00BD2058" w:rsidRDefault="003958BE">
            <w:pPr>
              <w:tabs>
                <w:tab w:val="left" w:pos="1575"/>
                <w:tab w:val="left" w:pos="2380"/>
              </w:tabs>
              <w:spacing w:line="280" w:lineRule="exact"/>
              <w:ind w:left="20"/>
              <w:rPr>
                <w:rFonts w:asciiTheme="minorEastAsia" w:eastAsiaTheme="minorEastAsia" w:hAnsiTheme="minorEastAsia"/>
                <w:spacing w:val="-14"/>
                <w:szCs w:val="21"/>
              </w:rPr>
            </w:pPr>
          </w:p>
          <w:p w:rsidR="003958BE" w:rsidRPr="00BD2058" w:rsidRDefault="003958BE">
            <w:pPr>
              <w:tabs>
                <w:tab w:val="left" w:pos="1575"/>
                <w:tab w:val="left" w:pos="2380"/>
              </w:tabs>
              <w:spacing w:line="280" w:lineRule="exact"/>
              <w:ind w:left="20"/>
              <w:rPr>
                <w:rFonts w:asciiTheme="minorEastAsia" w:eastAsiaTheme="minorEastAsia" w:hAnsiTheme="minorEastAsia"/>
                <w:spacing w:val="-14"/>
                <w:szCs w:val="21"/>
              </w:rPr>
            </w:pP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审计学12（1）    58</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审计学12（2）    54</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审计学12（3）    56</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注会实验12（0）  61</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3958BE">
            <w:pPr>
              <w:tabs>
                <w:tab w:val="left" w:pos="1575"/>
                <w:tab w:val="left" w:pos="2380"/>
              </w:tabs>
              <w:spacing w:line="280" w:lineRule="exact"/>
              <w:rPr>
                <w:rFonts w:asciiTheme="minorEastAsia" w:eastAsiaTheme="minorEastAsia" w:hAnsiTheme="minorEastAsia"/>
                <w:spacing w:val="-14"/>
                <w:szCs w:val="21"/>
              </w:rPr>
            </w:pPr>
          </w:p>
          <w:p w:rsidR="003958BE" w:rsidRPr="00BD2058" w:rsidRDefault="0028774F">
            <w:pPr>
              <w:tabs>
                <w:tab w:val="left" w:pos="1575"/>
                <w:tab w:val="left" w:pos="2380"/>
              </w:tabs>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会计学13（1）     52</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会计学13（2）     55</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会计学13（3）     55</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会计学13（4）     55</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会计学13（5）     53</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会计学13（6）     53</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会计学13（7）     54</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会计学13（8）     53</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会计学13（9）     50</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会计学13（10）    50</w:t>
            </w:r>
          </w:p>
          <w:p w:rsidR="003958BE" w:rsidRPr="00BD2058" w:rsidRDefault="003958BE">
            <w:pPr>
              <w:spacing w:line="280" w:lineRule="exact"/>
              <w:rPr>
                <w:rFonts w:asciiTheme="minorEastAsia" w:eastAsiaTheme="minorEastAsia" w:hAnsiTheme="minorEastAsia"/>
                <w:spacing w:val="-14"/>
                <w:szCs w:val="21"/>
              </w:rPr>
            </w:pP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会计学（注册会计师）13（1）             48</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会计学（注册会计师）13（2）             50</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会计学（注册会计师）13（3）             48</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会计学（注册会计师）13（4）    49</w:t>
            </w:r>
          </w:p>
          <w:p w:rsidR="003958BE" w:rsidRPr="00BD2058" w:rsidRDefault="003958BE">
            <w:pPr>
              <w:tabs>
                <w:tab w:val="left" w:pos="1575"/>
                <w:tab w:val="left" w:pos="2380"/>
              </w:tabs>
              <w:spacing w:line="280" w:lineRule="exact"/>
              <w:ind w:left="20"/>
              <w:rPr>
                <w:rFonts w:asciiTheme="minorEastAsia" w:eastAsiaTheme="minorEastAsia" w:hAnsiTheme="minorEastAsia"/>
                <w:spacing w:val="-14"/>
                <w:szCs w:val="21"/>
              </w:rPr>
            </w:pPr>
          </w:p>
          <w:p w:rsidR="003958BE" w:rsidRPr="00BD2058" w:rsidRDefault="003958BE">
            <w:pPr>
              <w:tabs>
                <w:tab w:val="left" w:pos="1575"/>
                <w:tab w:val="left" w:pos="2380"/>
              </w:tabs>
              <w:spacing w:line="280" w:lineRule="exact"/>
              <w:ind w:left="20"/>
              <w:rPr>
                <w:rFonts w:asciiTheme="minorEastAsia" w:eastAsiaTheme="minorEastAsia" w:hAnsiTheme="minorEastAsia"/>
                <w:spacing w:val="-14"/>
                <w:szCs w:val="21"/>
              </w:rPr>
            </w:pP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财务管理13（1）   54</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lastRenderedPageBreak/>
              <w:t>财务管理13（2）   54</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财务管理13（3）   51</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财务管理13（4）   52</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财务管理13（5）   54</w:t>
            </w:r>
          </w:p>
          <w:p w:rsidR="003958BE" w:rsidRPr="00BD2058" w:rsidRDefault="003958BE">
            <w:pPr>
              <w:tabs>
                <w:tab w:val="left" w:pos="1575"/>
                <w:tab w:val="left" w:pos="2380"/>
              </w:tabs>
              <w:spacing w:line="280" w:lineRule="exact"/>
              <w:ind w:left="20"/>
              <w:rPr>
                <w:rFonts w:asciiTheme="minorEastAsia" w:eastAsiaTheme="minorEastAsia" w:hAnsiTheme="minorEastAsia"/>
                <w:spacing w:val="-14"/>
                <w:szCs w:val="21"/>
              </w:rPr>
            </w:pPr>
          </w:p>
          <w:p w:rsidR="003958BE" w:rsidRPr="00BD2058" w:rsidRDefault="003958BE">
            <w:pPr>
              <w:tabs>
                <w:tab w:val="left" w:pos="1575"/>
                <w:tab w:val="left" w:pos="2380"/>
              </w:tabs>
              <w:spacing w:line="280" w:lineRule="exact"/>
              <w:ind w:left="20"/>
              <w:rPr>
                <w:rFonts w:asciiTheme="minorEastAsia" w:eastAsiaTheme="minorEastAsia" w:hAnsiTheme="minorEastAsia"/>
                <w:spacing w:val="-14"/>
                <w:szCs w:val="21"/>
              </w:rPr>
            </w:pP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审计学13（1）     49</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审计学13（2）     48</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审计学13（3）     47</w:t>
            </w:r>
          </w:p>
          <w:p w:rsidR="003958BE" w:rsidRPr="00BD2058" w:rsidRDefault="003958BE">
            <w:pPr>
              <w:tabs>
                <w:tab w:val="left" w:pos="1575"/>
                <w:tab w:val="left" w:pos="2380"/>
              </w:tabs>
              <w:spacing w:line="280" w:lineRule="exact"/>
              <w:ind w:left="20"/>
              <w:rPr>
                <w:rFonts w:asciiTheme="minorEastAsia" w:eastAsiaTheme="minorEastAsia" w:hAnsiTheme="minorEastAsia"/>
                <w:spacing w:val="-14"/>
                <w:szCs w:val="21"/>
              </w:rPr>
            </w:pPr>
          </w:p>
          <w:p w:rsidR="003958BE" w:rsidRPr="00BD2058" w:rsidRDefault="003958BE">
            <w:pPr>
              <w:spacing w:line="280" w:lineRule="exact"/>
              <w:rPr>
                <w:rFonts w:asciiTheme="minorEastAsia" w:eastAsiaTheme="minorEastAsia" w:hAnsiTheme="minorEastAsia"/>
                <w:spacing w:val="-14"/>
                <w:szCs w:val="21"/>
              </w:rPr>
            </w:pPr>
          </w:p>
        </w:tc>
        <w:tc>
          <w:tcPr>
            <w:tcW w:w="2097" w:type="dxa"/>
            <w:tcBorders>
              <w:top w:val="single" w:sz="8" w:space="0" w:color="auto"/>
              <w:left w:val="single" w:sz="8" w:space="0" w:color="auto"/>
              <w:bottom w:val="single" w:sz="8" w:space="0" w:color="auto"/>
              <w:right w:val="nil"/>
            </w:tcBorders>
            <w:vAlign w:val="center"/>
          </w:tcPr>
          <w:p w:rsidR="003958BE" w:rsidRPr="00BD2058" w:rsidRDefault="003958BE">
            <w:pPr>
              <w:tabs>
                <w:tab w:val="left" w:pos="1575"/>
                <w:tab w:val="left" w:pos="2380"/>
              </w:tabs>
              <w:spacing w:line="280" w:lineRule="exact"/>
              <w:rPr>
                <w:rFonts w:asciiTheme="minorEastAsia" w:eastAsiaTheme="minorEastAsia" w:hAnsiTheme="minorEastAsia"/>
                <w:spacing w:val="-14"/>
                <w:szCs w:val="21"/>
              </w:rPr>
            </w:pPr>
          </w:p>
          <w:p w:rsidR="003958BE" w:rsidRPr="00BD2058" w:rsidRDefault="0028774F">
            <w:pPr>
              <w:tabs>
                <w:tab w:val="left" w:pos="1575"/>
                <w:tab w:val="left" w:pos="2380"/>
              </w:tabs>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会计学14（1）      54</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会计学14（2）       51</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会计学14（3）      51</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会计学14（4）      50</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会计学14（5）      51</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会计学14（6）      50</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会计学14（7）      51</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会计学14（8）      51</w:t>
            </w:r>
          </w:p>
          <w:p w:rsidR="003958BE" w:rsidRPr="00BD2058" w:rsidRDefault="003958BE">
            <w:pPr>
              <w:spacing w:line="280" w:lineRule="exact"/>
              <w:rPr>
                <w:rFonts w:asciiTheme="minorEastAsia" w:eastAsiaTheme="minorEastAsia" w:hAnsiTheme="minorEastAsia"/>
                <w:spacing w:val="-14"/>
                <w:szCs w:val="21"/>
              </w:rPr>
            </w:pPr>
          </w:p>
          <w:p w:rsidR="003958BE" w:rsidRPr="00BD2058" w:rsidRDefault="003958BE">
            <w:pPr>
              <w:spacing w:line="280" w:lineRule="exact"/>
              <w:rPr>
                <w:rFonts w:asciiTheme="minorEastAsia" w:eastAsiaTheme="minorEastAsia" w:hAnsiTheme="minorEastAsia"/>
                <w:spacing w:val="-14"/>
                <w:szCs w:val="21"/>
              </w:rPr>
            </w:pP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会计学（注册会计师）14（1）              49</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会计学（注册会计师）14（2）              49</w:t>
            </w:r>
          </w:p>
          <w:p w:rsidR="003958BE" w:rsidRPr="00BD2058" w:rsidRDefault="0028774F">
            <w:pPr>
              <w:spacing w:line="280" w:lineRule="exact"/>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会计学（注册会计师）14（3）              49</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会计学（注册会计师）14（4）              49</w:t>
            </w:r>
          </w:p>
          <w:p w:rsidR="003958BE" w:rsidRPr="00BD2058" w:rsidRDefault="003958BE">
            <w:pPr>
              <w:tabs>
                <w:tab w:val="left" w:pos="1575"/>
                <w:tab w:val="left" w:pos="2380"/>
              </w:tabs>
              <w:spacing w:line="280" w:lineRule="exact"/>
              <w:ind w:left="20"/>
              <w:rPr>
                <w:rFonts w:asciiTheme="minorEastAsia" w:eastAsiaTheme="minorEastAsia" w:hAnsiTheme="minorEastAsia"/>
                <w:spacing w:val="-14"/>
                <w:szCs w:val="21"/>
              </w:rPr>
            </w:pPr>
          </w:p>
          <w:p w:rsidR="003958BE" w:rsidRPr="00BD2058" w:rsidRDefault="003958BE">
            <w:pPr>
              <w:tabs>
                <w:tab w:val="left" w:pos="1575"/>
                <w:tab w:val="left" w:pos="2380"/>
              </w:tabs>
              <w:spacing w:line="280" w:lineRule="exact"/>
              <w:ind w:left="20"/>
              <w:rPr>
                <w:rFonts w:asciiTheme="minorEastAsia" w:eastAsiaTheme="minorEastAsia" w:hAnsiTheme="minorEastAsia"/>
                <w:spacing w:val="-14"/>
                <w:szCs w:val="21"/>
              </w:rPr>
            </w:pP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财务管理14（1）    48</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财务管理14（2）    48</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lastRenderedPageBreak/>
              <w:t>财务管理14（3）    47</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财务管理14（4）    47</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财务管理14（5）    47</w:t>
            </w:r>
          </w:p>
          <w:p w:rsidR="003958BE" w:rsidRPr="00BD2058" w:rsidRDefault="003958BE">
            <w:pPr>
              <w:tabs>
                <w:tab w:val="left" w:pos="1575"/>
                <w:tab w:val="left" w:pos="2380"/>
              </w:tabs>
              <w:spacing w:line="280" w:lineRule="exact"/>
              <w:ind w:left="20"/>
              <w:rPr>
                <w:rFonts w:asciiTheme="minorEastAsia" w:eastAsiaTheme="minorEastAsia" w:hAnsiTheme="minorEastAsia"/>
                <w:spacing w:val="-14"/>
                <w:szCs w:val="21"/>
              </w:rPr>
            </w:pPr>
          </w:p>
          <w:p w:rsidR="003958BE" w:rsidRPr="00BD2058" w:rsidRDefault="003958BE">
            <w:pPr>
              <w:tabs>
                <w:tab w:val="left" w:pos="1575"/>
                <w:tab w:val="left" w:pos="2380"/>
              </w:tabs>
              <w:spacing w:line="280" w:lineRule="exact"/>
              <w:ind w:left="20"/>
              <w:rPr>
                <w:rFonts w:asciiTheme="minorEastAsia" w:eastAsiaTheme="minorEastAsia" w:hAnsiTheme="minorEastAsia"/>
                <w:spacing w:val="-14"/>
                <w:szCs w:val="21"/>
              </w:rPr>
            </w:pP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审计学14（1）      47</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审计学14（2）     45</w:t>
            </w:r>
          </w:p>
          <w:p w:rsidR="003958BE" w:rsidRPr="00BD2058" w:rsidRDefault="0028774F">
            <w:pPr>
              <w:tabs>
                <w:tab w:val="left" w:pos="1575"/>
                <w:tab w:val="left" w:pos="2380"/>
              </w:tabs>
              <w:spacing w:line="280" w:lineRule="exact"/>
              <w:ind w:left="20"/>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审计学14（3）     46</w:t>
            </w:r>
          </w:p>
          <w:p w:rsidR="003958BE" w:rsidRPr="00BD2058" w:rsidRDefault="003958BE">
            <w:pPr>
              <w:tabs>
                <w:tab w:val="left" w:pos="1575"/>
                <w:tab w:val="left" w:pos="2380"/>
              </w:tabs>
              <w:spacing w:line="280" w:lineRule="exact"/>
              <w:ind w:left="20"/>
              <w:rPr>
                <w:rFonts w:asciiTheme="minorEastAsia" w:eastAsiaTheme="minorEastAsia" w:hAnsiTheme="minorEastAsia"/>
                <w:spacing w:val="-14"/>
                <w:szCs w:val="21"/>
              </w:rPr>
            </w:pPr>
          </w:p>
          <w:p w:rsidR="003958BE" w:rsidRPr="00BD2058" w:rsidRDefault="003958BE">
            <w:pPr>
              <w:spacing w:line="280" w:lineRule="exact"/>
              <w:rPr>
                <w:rFonts w:asciiTheme="minorEastAsia" w:eastAsiaTheme="minorEastAsia" w:hAnsiTheme="minorEastAsia"/>
                <w:spacing w:val="-14"/>
                <w:szCs w:val="21"/>
              </w:rPr>
            </w:pPr>
          </w:p>
        </w:tc>
      </w:tr>
      <w:tr w:rsidR="003958BE" w:rsidRPr="00BD2058">
        <w:trPr>
          <w:trHeight w:val="448"/>
        </w:trPr>
        <w:tc>
          <w:tcPr>
            <w:tcW w:w="695" w:type="dxa"/>
            <w:tcBorders>
              <w:top w:val="single" w:sz="8" w:space="0" w:color="auto"/>
              <w:left w:val="nil"/>
              <w:bottom w:val="single" w:sz="8" w:space="0" w:color="auto"/>
              <w:right w:val="single" w:sz="8" w:space="0" w:color="auto"/>
            </w:tcBorders>
            <w:vAlign w:val="center"/>
          </w:tcPr>
          <w:p w:rsidR="003958BE" w:rsidRPr="00BD2058" w:rsidRDefault="003958BE">
            <w:pPr>
              <w:rPr>
                <w:rFonts w:asciiTheme="minorEastAsia" w:eastAsiaTheme="minorEastAsia" w:hAnsiTheme="minorEastAsia"/>
                <w:b/>
                <w:bCs/>
                <w:szCs w:val="21"/>
              </w:rPr>
            </w:pPr>
          </w:p>
        </w:tc>
        <w:tc>
          <w:tcPr>
            <w:tcW w:w="571" w:type="dxa"/>
            <w:tcBorders>
              <w:top w:val="single" w:sz="8" w:space="0" w:color="auto"/>
              <w:left w:val="single" w:sz="8" w:space="0" w:color="auto"/>
              <w:bottom w:val="single" w:sz="8" w:space="0" w:color="auto"/>
              <w:right w:val="single" w:sz="8" w:space="0" w:color="auto"/>
            </w:tcBorders>
            <w:tcMar>
              <w:left w:w="0" w:type="dxa"/>
            </w:tcMar>
            <w:vAlign w:val="center"/>
          </w:tcPr>
          <w:p w:rsidR="003958BE" w:rsidRPr="00BD2058" w:rsidRDefault="0028774F">
            <w:pPr>
              <w:jc w:val="center"/>
              <w:rPr>
                <w:rFonts w:asciiTheme="minorEastAsia" w:eastAsiaTheme="minorEastAsia" w:hAnsiTheme="minorEastAsia"/>
                <w:b/>
                <w:bCs/>
                <w:spacing w:val="-16"/>
                <w:szCs w:val="21"/>
              </w:rPr>
            </w:pPr>
            <w:r w:rsidRPr="00BD2058">
              <w:rPr>
                <w:rFonts w:asciiTheme="minorEastAsia" w:eastAsiaTheme="minorEastAsia" w:hAnsiTheme="minorEastAsia" w:hint="eastAsia"/>
                <w:b/>
                <w:bCs/>
                <w:spacing w:val="-16"/>
                <w:szCs w:val="21"/>
              </w:rPr>
              <w:t>小计</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spacing w:line="280" w:lineRule="exact"/>
              <w:jc w:val="center"/>
              <w:rPr>
                <w:rFonts w:asciiTheme="minorEastAsia" w:eastAsiaTheme="minorEastAsia" w:hAnsiTheme="minorEastAsia"/>
                <w:b/>
                <w:spacing w:val="-14"/>
                <w:szCs w:val="21"/>
              </w:rPr>
            </w:pPr>
            <w:r w:rsidRPr="00BD2058">
              <w:rPr>
                <w:rFonts w:asciiTheme="minorEastAsia" w:eastAsiaTheme="minorEastAsia" w:hAnsiTheme="minorEastAsia" w:hint="eastAsia"/>
                <w:b/>
                <w:spacing w:val="-14"/>
                <w:szCs w:val="21"/>
              </w:rPr>
              <w:t>981</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spacing w:line="280" w:lineRule="exact"/>
              <w:jc w:val="center"/>
              <w:rPr>
                <w:rFonts w:asciiTheme="minorEastAsia" w:eastAsiaTheme="minorEastAsia" w:hAnsiTheme="minorEastAsia"/>
                <w:b/>
                <w:spacing w:val="-14"/>
                <w:szCs w:val="21"/>
              </w:rPr>
            </w:pPr>
            <w:r w:rsidRPr="00BD2058">
              <w:rPr>
                <w:rFonts w:asciiTheme="minorEastAsia" w:eastAsiaTheme="minorEastAsia" w:hAnsiTheme="minorEastAsia" w:hint="eastAsia"/>
                <w:b/>
                <w:spacing w:val="-14"/>
                <w:szCs w:val="21"/>
              </w:rPr>
              <w:t>1184</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tabs>
                <w:tab w:val="left" w:pos="1575"/>
                <w:tab w:val="left" w:pos="2380"/>
              </w:tabs>
              <w:spacing w:line="280" w:lineRule="exact"/>
              <w:ind w:firstLineChars="350" w:firstLine="640"/>
              <w:rPr>
                <w:rFonts w:asciiTheme="minorEastAsia" w:eastAsiaTheme="minorEastAsia" w:hAnsiTheme="minorEastAsia"/>
                <w:b/>
                <w:spacing w:val="-14"/>
                <w:szCs w:val="21"/>
              </w:rPr>
            </w:pPr>
            <w:r w:rsidRPr="00BD2058">
              <w:rPr>
                <w:rFonts w:asciiTheme="minorEastAsia" w:eastAsiaTheme="minorEastAsia" w:hAnsiTheme="minorEastAsia" w:hint="eastAsia"/>
                <w:b/>
                <w:spacing w:val="-14"/>
                <w:szCs w:val="21"/>
              </w:rPr>
              <w:t>1134</w:t>
            </w:r>
          </w:p>
        </w:tc>
        <w:tc>
          <w:tcPr>
            <w:tcW w:w="2097" w:type="dxa"/>
            <w:tcBorders>
              <w:top w:val="single" w:sz="8" w:space="0" w:color="auto"/>
              <w:left w:val="single" w:sz="8" w:space="0" w:color="auto"/>
              <w:bottom w:val="single" w:sz="8" w:space="0" w:color="auto"/>
              <w:right w:val="nil"/>
            </w:tcBorders>
            <w:vAlign w:val="center"/>
          </w:tcPr>
          <w:p w:rsidR="003958BE" w:rsidRPr="00BD2058" w:rsidRDefault="0028774F">
            <w:pPr>
              <w:tabs>
                <w:tab w:val="left" w:pos="1575"/>
                <w:tab w:val="left" w:pos="2380"/>
              </w:tabs>
              <w:spacing w:line="280" w:lineRule="exact"/>
              <w:ind w:firstLineChars="350" w:firstLine="640"/>
              <w:rPr>
                <w:rFonts w:asciiTheme="minorEastAsia" w:eastAsiaTheme="minorEastAsia" w:hAnsiTheme="minorEastAsia"/>
                <w:b/>
                <w:spacing w:val="-14"/>
                <w:szCs w:val="21"/>
              </w:rPr>
            </w:pPr>
            <w:r w:rsidRPr="00BD2058">
              <w:rPr>
                <w:rFonts w:asciiTheme="minorEastAsia" w:eastAsiaTheme="minorEastAsia" w:hAnsiTheme="minorEastAsia" w:hint="eastAsia"/>
                <w:b/>
                <w:spacing w:val="-14"/>
                <w:szCs w:val="21"/>
              </w:rPr>
              <w:t>980</w:t>
            </w:r>
          </w:p>
        </w:tc>
      </w:tr>
      <w:tr w:rsidR="003958BE" w:rsidRPr="00BD2058">
        <w:trPr>
          <w:trHeight w:val="448"/>
        </w:trPr>
        <w:tc>
          <w:tcPr>
            <w:tcW w:w="695" w:type="dxa"/>
            <w:tcBorders>
              <w:top w:val="single" w:sz="8" w:space="0" w:color="auto"/>
              <w:left w:val="nil"/>
              <w:bottom w:val="single" w:sz="8" w:space="0" w:color="auto"/>
              <w:right w:val="single" w:sz="8" w:space="0" w:color="auto"/>
            </w:tcBorders>
            <w:vAlign w:val="center"/>
          </w:tcPr>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工</w:t>
            </w:r>
          </w:p>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商</w:t>
            </w:r>
          </w:p>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管</w:t>
            </w:r>
          </w:p>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理</w:t>
            </w:r>
          </w:p>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学</w:t>
            </w:r>
          </w:p>
          <w:p w:rsidR="003958BE" w:rsidRPr="00BD2058" w:rsidRDefault="0028774F">
            <w:pPr>
              <w:ind w:firstLineChars="48" w:firstLine="101"/>
              <w:rPr>
                <w:rFonts w:asciiTheme="minorEastAsia" w:eastAsiaTheme="minorEastAsia" w:hAnsiTheme="minorEastAsia"/>
                <w:b/>
                <w:bCs/>
                <w:szCs w:val="21"/>
              </w:rPr>
            </w:pPr>
            <w:r w:rsidRPr="00BD2058">
              <w:rPr>
                <w:rFonts w:asciiTheme="minorEastAsia" w:eastAsiaTheme="minorEastAsia" w:hAnsiTheme="minorEastAsia" w:hint="eastAsia"/>
                <w:b/>
                <w:bCs/>
                <w:szCs w:val="21"/>
              </w:rPr>
              <w:t>院</w:t>
            </w:r>
          </w:p>
        </w:tc>
        <w:tc>
          <w:tcPr>
            <w:tcW w:w="571" w:type="dxa"/>
            <w:tcBorders>
              <w:top w:val="single" w:sz="8" w:space="0" w:color="auto"/>
              <w:left w:val="single" w:sz="8" w:space="0" w:color="auto"/>
              <w:bottom w:val="single" w:sz="8" w:space="0" w:color="auto"/>
              <w:right w:val="single" w:sz="8" w:space="0" w:color="auto"/>
            </w:tcBorders>
            <w:tcMar>
              <w:left w:w="0" w:type="dxa"/>
            </w:tcMar>
            <w:vAlign w:val="center"/>
          </w:tcPr>
          <w:p w:rsidR="003958BE" w:rsidRPr="00BD2058" w:rsidRDefault="0028774F">
            <w:pPr>
              <w:jc w:val="center"/>
              <w:rPr>
                <w:rFonts w:asciiTheme="minorEastAsia" w:eastAsiaTheme="minorEastAsia" w:hAnsiTheme="minorEastAsia"/>
                <w:b/>
                <w:bCs/>
                <w:spacing w:val="-16"/>
                <w:szCs w:val="21"/>
              </w:rPr>
            </w:pPr>
            <w:r w:rsidRPr="00BD2058">
              <w:rPr>
                <w:rFonts w:asciiTheme="minorEastAsia" w:eastAsiaTheme="minorEastAsia" w:hAnsiTheme="minorEastAsia" w:hint="eastAsia"/>
                <w:b/>
                <w:bCs/>
                <w:spacing w:val="-16"/>
                <w:szCs w:val="21"/>
              </w:rPr>
              <w:t>1848</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工商管理11(1)</w:t>
            </w:r>
            <w:r w:rsidRPr="00BD2058">
              <w:rPr>
                <w:rFonts w:asciiTheme="minorEastAsia" w:eastAsiaTheme="minorEastAsia" w:hAnsiTheme="minorEastAsia" w:hint="eastAsia"/>
                <w:spacing w:val="-14"/>
                <w:szCs w:val="21"/>
              </w:rPr>
              <w:tab/>
              <w:t xml:space="preserve">    39</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工商管理11(2)</w:t>
            </w:r>
            <w:r w:rsidRPr="00BD2058">
              <w:rPr>
                <w:rFonts w:asciiTheme="minorEastAsia" w:eastAsiaTheme="minorEastAsia" w:hAnsiTheme="minorEastAsia" w:hint="eastAsia"/>
                <w:spacing w:val="-14"/>
                <w:szCs w:val="21"/>
              </w:rPr>
              <w:tab/>
              <w:t xml:space="preserve">    35</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工商管理11(3)</w:t>
            </w:r>
            <w:r w:rsidRPr="00BD2058">
              <w:rPr>
                <w:rFonts w:asciiTheme="minorEastAsia" w:eastAsiaTheme="minorEastAsia" w:hAnsiTheme="minorEastAsia" w:hint="eastAsia"/>
                <w:spacing w:val="-14"/>
                <w:szCs w:val="21"/>
              </w:rPr>
              <w:tab/>
              <w:t xml:space="preserve">    34</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工商管理11(4)</w:t>
            </w:r>
            <w:r w:rsidRPr="00BD2058">
              <w:rPr>
                <w:rFonts w:asciiTheme="minorEastAsia" w:eastAsiaTheme="minorEastAsia" w:hAnsiTheme="minorEastAsia" w:hint="eastAsia"/>
                <w:spacing w:val="-14"/>
                <w:szCs w:val="21"/>
              </w:rPr>
              <w:tab/>
              <w:t xml:space="preserve">    41</w:t>
            </w:r>
          </w:p>
          <w:p w:rsidR="003958BE" w:rsidRPr="00BD2058" w:rsidRDefault="003958BE">
            <w:pPr>
              <w:rPr>
                <w:rFonts w:asciiTheme="minorEastAsia" w:eastAsiaTheme="minorEastAsia" w:hAnsiTheme="minorEastAsia"/>
                <w:spacing w:val="-14"/>
                <w:szCs w:val="21"/>
              </w:rPr>
            </w:pP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人力资源管理</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11(0)              35</w:t>
            </w:r>
          </w:p>
          <w:p w:rsidR="003958BE" w:rsidRPr="00BD2058" w:rsidRDefault="003958BE">
            <w:pPr>
              <w:rPr>
                <w:rFonts w:asciiTheme="minorEastAsia" w:eastAsiaTheme="minorEastAsia" w:hAnsiTheme="minorEastAsia"/>
                <w:spacing w:val="-14"/>
                <w:szCs w:val="21"/>
              </w:rPr>
            </w:pPr>
          </w:p>
          <w:p w:rsidR="003958BE" w:rsidRPr="00BD2058" w:rsidRDefault="0028774F">
            <w:pPr>
              <w:tabs>
                <w:tab w:val="left" w:pos="1575"/>
                <w:tab w:val="left" w:pos="2380"/>
              </w:tabs>
              <w:ind w:left="20"/>
              <w:rPr>
                <w:rFonts w:asciiTheme="minorEastAsia" w:eastAsiaTheme="minorEastAsia" w:hAnsiTheme="minorEastAsia" w:cs="Arial Unicode MS"/>
                <w:spacing w:val="-20"/>
                <w:szCs w:val="21"/>
              </w:rPr>
            </w:pPr>
            <w:r w:rsidRPr="00BD2058">
              <w:rPr>
                <w:rFonts w:asciiTheme="minorEastAsia" w:eastAsiaTheme="minorEastAsia" w:hAnsiTheme="minorEastAsia" w:hint="eastAsia"/>
                <w:spacing w:val="-20"/>
                <w:szCs w:val="21"/>
              </w:rPr>
              <w:t>旅游管理11         48</w:t>
            </w:r>
          </w:p>
          <w:p w:rsidR="003958BE" w:rsidRPr="00BD2058" w:rsidRDefault="003958BE">
            <w:pPr>
              <w:tabs>
                <w:tab w:val="left" w:pos="1575"/>
                <w:tab w:val="left" w:pos="2380"/>
              </w:tabs>
              <w:ind w:left="20"/>
              <w:jc w:val="center"/>
              <w:rPr>
                <w:rFonts w:asciiTheme="minorEastAsia" w:eastAsiaTheme="minorEastAsia" w:hAnsiTheme="minorEastAsia"/>
                <w:spacing w:val="-20"/>
                <w:szCs w:val="21"/>
              </w:rPr>
            </w:pPr>
          </w:p>
          <w:p w:rsidR="003958BE" w:rsidRPr="00BD2058" w:rsidRDefault="0028774F">
            <w:pPr>
              <w:tabs>
                <w:tab w:val="left" w:pos="1575"/>
                <w:tab w:val="left" w:pos="2380"/>
              </w:tabs>
              <w:ind w:left="20"/>
              <w:rPr>
                <w:rFonts w:asciiTheme="minorEastAsia" w:eastAsiaTheme="minorEastAsia" w:hAnsiTheme="minorEastAsia" w:cs="Arial Unicode MS"/>
                <w:spacing w:val="-20"/>
                <w:szCs w:val="21"/>
              </w:rPr>
            </w:pPr>
            <w:r w:rsidRPr="00BD2058">
              <w:rPr>
                <w:rFonts w:asciiTheme="minorEastAsia" w:eastAsiaTheme="minorEastAsia" w:hAnsiTheme="minorEastAsia" w:hint="eastAsia"/>
                <w:spacing w:val="-20"/>
                <w:szCs w:val="21"/>
              </w:rPr>
              <w:t>市场营销11</w:t>
            </w:r>
            <w:r w:rsidRPr="00BD2058">
              <w:rPr>
                <w:rFonts w:asciiTheme="minorEastAsia" w:eastAsiaTheme="minorEastAsia" w:hAnsiTheme="minorEastAsia"/>
                <w:spacing w:val="-20"/>
                <w:szCs w:val="21"/>
              </w:rPr>
              <w:t>(1)</w:t>
            </w:r>
            <w:r w:rsidRPr="00BD2058">
              <w:rPr>
                <w:rFonts w:asciiTheme="minorEastAsia" w:eastAsiaTheme="minorEastAsia" w:hAnsiTheme="minorEastAsia" w:hint="eastAsia"/>
                <w:spacing w:val="-20"/>
                <w:szCs w:val="21"/>
              </w:rPr>
              <w:t xml:space="preserve">    44</w:t>
            </w:r>
          </w:p>
          <w:p w:rsidR="003958BE" w:rsidRPr="00BD2058" w:rsidRDefault="0028774F">
            <w:pPr>
              <w:tabs>
                <w:tab w:val="left" w:pos="1575"/>
                <w:tab w:val="left" w:pos="2380"/>
              </w:tabs>
              <w:ind w:left="20"/>
              <w:rPr>
                <w:rFonts w:asciiTheme="minorEastAsia" w:eastAsiaTheme="minorEastAsia" w:hAnsiTheme="minorEastAsia" w:cs="Arial Unicode MS"/>
                <w:spacing w:val="-20"/>
                <w:szCs w:val="21"/>
              </w:rPr>
            </w:pPr>
            <w:r w:rsidRPr="00BD2058">
              <w:rPr>
                <w:rFonts w:asciiTheme="minorEastAsia" w:eastAsiaTheme="minorEastAsia" w:hAnsiTheme="minorEastAsia" w:hint="eastAsia"/>
                <w:spacing w:val="-20"/>
                <w:szCs w:val="21"/>
              </w:rPr>
              <w:t>市场营销11</w:t>
            </w:r>
            <w:r w:rsidRPr="00BD2058">
              <w:rPr>
                <w:rFonts w:asciiTheme="minorEastAsia" w:eastAsiaTheme="minorEastAsia" w:hAnsiTheme="minorEastAsia"/>
                <w:spacing w:val="-20"/>
                <w:szCs w:val="21"/>
              </w:rPr>
              <w:t>(2)</w:t>
            </w:r>
            <w:r w:rsidRPr="00BD2058">
              <w:rPr>
                <w:rFonts w:asciiTheme="minorEastAsia" w:eastAsiaTheme="minorEastAsia" w:hAnsiTheme="minorEastAsia" w:hint="eastAsia"/>
                <w:spacing w:val="-20"/>
                <w:szCs w:val="21"/>
              </w:rPr>
              <w:t xml:space="preserve">    42</w:t>
            </w:r>
          </w:p>
          <w:p w:rsidR="003958BE" w:rsidRPr="00BD2058" w:rsidRDefault="003958BE">
            <w:pPr>
              <w:tabs>
                <w:tab w:val="left" w:pos="1575"/>
                <w:tab w:val="left" w:pos="2380"/>
              </w:tabs>
              <w:ind w:left="20"/>
              <w:jc w:val="center"/>
              <w:rPr>
                <w:rFonts w:asciiTheme="minorEastAsia" w:eastAsiaTheme="minorEastAsia" w:hAnsiTheme="minorEastAsia"/>
                <w:spacing w:val="-20"/>
                <w:szCs w:val="21"/>
              </w:rPr>
            </w:pPr>
          </w:p>
          <w:p w:rsidR="003958BE" w:rsidRPr="00BD2058" w:rsidRDefault="003958BE">
            <w:pPr>
              <w:tabs>
                <w:tab w:val="left" w:pos="1575"/>
                <w:tab w:val="left" w:pos="2380"/>
              </w:tabs>
              <w:ind w:left="20"/>
              <w:jc w:val="center"/>
              <w:rPr>
                <w:rFonts w:asciiTheme="minorEastAsia" w:eastAsiaTheme="minorEastAsia" w:hAnsiTheme="minorEastAsia"/>
                <w:spacing w:val="-20"/>
                <w:szCs w:val="21"/>
              </w:rPr>
            </w:pPr>
          </w:p>
          <w:p w:rsidR="003958BE" w:rsidRPr="00BD2058" w:rsidRDefault="0028774F">
            <w:pPr>
              <w:tabs>
                <w:tab w:val="left" w:pos="1575"/>
                <w:tab w:val="left" w:pos="2380"/>
              </w:tabs>
              <w:ind w:left="20"/>
              <w:rPr>
                <w:rFonts w:asciiTheme="minorEastAsia" w:eastAsiaTheme="minorEastAsia" w:hAnsiTheme="minorEastAsia" w:cs="Arial Unicode MS"/>
                <w:spacing w:val="-20"/>
                <w:szCs w:val="21"/>
              </w:rPr>
            </w:pPr>
            <w:r w:rsidRPr="00BD2058">
              <w:rPr>
                <w:rFonts w:asciiTheme="minorEastAsia" w:eastAsiaTheme="minorEastAsia" w:hAnsiTheme="minorEastAsia" w:hint="eastAsia"/>
                <w:spacing w:val="-20"/>
                <w:szCs w:val="21"/>
              </w:rPr>
              <w:t>物流管理11</w:t>
            </w:r>
            <w:r w:rsidRPr="00BD2058">
              <w:rPr>
                <w:rFonts w:asciiTheme="minorEastAsia" w:eastAsiaTheme="minorEastAsia" w:hAnsiTheme="minorEastAsia"/>
                <w:spacing w:val="-20"/>
                <w:szCs w:val="21"/>
              </w:rPr>
              <w:t>(1)</w:t>
            </w:r>
            <w:r w:rsidRPr="00BD2058">
              <w:rPr>
                <w:rFonts w:asciiTheme="minorEastAsia" w:eastAsiaTheme="minorEastAsia" w:hAnsiTheme="minorEastAsia" w:hint="eastAsia"/>
                <w:spacing w:val="-20"/>
                <w:szCs w:val="21"/>
              </w:rPr>
              <w:t xml:space="preserve">    44</w:t>
            </w:r>
          </w:p>
          <w:p w:rsidR="003958BE" w:rsidRPr="00BD2058" w:rsidRDefault="0028774F">
            <w:pPr>
              <w:tabs>
                <w:tab w:val="left" w:pos="1575"/>
                <w:tab w:val="left" w:pos="2380"/>
              </w:tabs>
              <w:ind w:left="20"/>
              <w:rPr>
                <w:rFonts w:asciiTheme="minorEastAsia" w:eastAsiaTheme="minorEastAsia" w:hAnsiTheme="minorEastAsia"/>
                <w:spacing w:val="-20"/>
                <w:szCs w:val="21"/>
              </w:rPr>
            </w:pPr>
            <w:r w:rsidRPr="00BD2058">
              <w:rPr>
                <w:rFonts w:asciiTheme="minorEastAsia" w:eastAsiaTheme="minorEastAsia" w:hAnsiTheme="minorEastAsia" w:hint="eastAsia"/>
                <w:spacing w:val="-20"/>
                <w:szCs w:val="21"/>
              </w:rPr>
              <w:t>物流管理11</w:t>
            </w:r>
            <w:r w:rsidRPr="00BD2058">
              <w:rPr>
                <w:rFonts w:asciiTheme="minorEastAsia" w:eastAsiaTheme="minorEastAsia" w:hAnsiTheme="minorEastAsia"/>
                <w:spacing w:val="-20"/>
                <w:szCs w:val="21"/>
              </w:rPr>
              <w:t>(2)</w:t>
            </w:r>
            <w:r w:rsidRPr="00BD2058">
              <w:rPr>
                <w:rFonts w:asciiTheme="minorEastAsia" w:eastAsiaTheme="minorEastAsia" w:hAnsiTheme="minorEastAsia" w:hint="eastAsia"/>
                <w:spacing w:val="-20"/>
                <w:szCs w:val="21"/>
              </w:rPr>
              <w:t xml:space="preserve">    43</w:t>
            </w:r>
          </w:p>
          <w:p w:rsidR="003958BE" w:rsidRPr="00BD2058" w:rsidRDefault="003958BE">
            <w:pPr>
              <w:tabs>
                <w:tab w:val="left" w:pos="1575"/>
                <w:tab w:val="left" w:pos="2380"/>
              </w:tabs>
              <w:ind w:left="20"/>
              <w:jc w:val="center"/>
              <w:rPr>
                <w:rFonts w:asciiTheme="minorEastAsia" w:eastAsiaTheme="minorEastAsia" w:hAnsiTheme="minorEastAsia"/>
                <w:spacing w:val="-20"/>
                <w:szCs w:val="21"/>
              </w:rPr>
            </w:pPr>
          </w:p>
          <w:p w:rsidR="003958BE" w:rsidRPr="00BD2058" w:rsidRDefault="003958BE">
            <w:pPr>
              <w:tabs>
                <w:tab w:val="left" w:pos="1575"/>
                <w:tab w:val="left" w:pos="2380"/>
              </w:tabs>
              <w:ind w:left="20"/>
              <w:jc w:val="center"/>
              <w:rPr>
                <w:rFonts w:asciiTheme="minorEastAsia" w:eastAsiaTheme="minorEastAsia" w:hAnsiTheme="minorEastAsia"/>
                <w:spacing w:val="-20"/>
                <w:szCs w:val="21"/>
              </w:rPr>
            </w:pPr>
          </w:p>
          <w:p w:rsidR="003958BE" w:rsidRPr="00BD2058" w:rsidRDefault="0028774F">
            <w:pPr>
              <w:tabs>
                <w:tab w:val="left" w:pos="1575"/>
                <w:tab w:val="left" w:pos="2380"/>
              </w:tabs>
              <w:ind w:left="20"/>
              <w:rPr>
                <w:rFonts w:asciiTheme="minorEastAsia" w:eastAsiaTheme="minorEastAsia" w:hAnsiTheme="minorEastAsia"/>
                <w:spacing w:val="-20"/>
                <w:szCs w:val="21"/>
              </w:rPr>
            </w:pPr>
            <w:r w:rsidRPr="00BD2058">
              <w:rPr>
                <w:rFonts w:asciiTheme="minorEastAsia" w:eastAsiaTheme="minorEastAsia" w:hAnsiTheme="minorEastAsia" w:hint="eastAsia"/>
                <w:spacing w:val="-20"/>
                <w:szCs w:val="21"/>
              </w:rPr>
              <w:t>电子商务11         45</w:t>
            </w:r>
          </w:p>
          <w:p w:rsidR="003958BE" w:rsidRPr="00BD2058" w:rsidRDefault="003958BE">
            <w:pPr>
              <w:spacing w:line="280" w:lineRule="exact"/>
              <w:jc w:val="center"/>
              <w:rPr>
                <w:rFonts w:asciiTheme="minorEastAsia" w:eastAsiaTheme="minorEastAsia" w:hAnsiTheme="minorEastAsia"/>
                <w:b/>
                <w:spacing w:val="-14"/>
                <w:szCs w:val="21"/>
              </w:rPr>
            </w:pP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tabs>
                <w:tab w:val="left" w:pos="1575"/>
                <w:tab w:val="left" w:pos="2380"/>
              </w:tabs>
              <w:ind w:left="20"/>
              <w:rPr>
                <w:rFonts w:asciiTheme="minorEastAsia" w:eastAsiaTheme="minorEastAsia" w:hAnsiTheme="minorEastAsia"/>
                <w:spacing w:val="-20"/>
                <w:szCs w:val="21"/>
              </w:rPr>
            </w:pPr>
            <w:r w:rsidRPr="00BD2058">
              <w:rPr>
                <w:rFonts w:asciiTheme="minorEastAsia" w:eastAsiaTheme="minorEastAsia" w:hAnsiTheme="minorEastAsia" w:hint="eastAsia"/>
                <w:spacing w:val="-20"/>
                <w:szCs w:val="21"/>
              </w:rPr>
              <w:t>电子商务12        43</w:t>
            </w:r>
          </w:p>
          <w:p w:rsidR="003958BE" w:rsidRPr="00BD2058" w:rsidRDefault="003958BE">
            <w:pPr>
              <w:tabs>
                <w:tab w:val="left" w:pos="1575"/>
                <w:tab w:val="left" w:pos="2380"/>
              </w:tabs>
              <w:ind w:left="20"/>
              <w:rPr>
                <w:rFonts w:asciiTheme="minorEastAsia" w:eastAsiaTheme="minorEastAsia" w:hAnsiTheme="minorEastAsia"/>
                <w:spacing w:val="-20"/>
                <w:szCs w:val="21"/>
              </w:rPr>
            </w:pP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工商管理12(1)</w:t>
            </w:r>
            <w:r w:rsidRPr="00BD2058">
              <w:rPr>
                <w:rFonts w:asciiTheme="minorEastAsia" w:eastAsiaTheme="minorEastAsia" w:hAnsiTheme="minorEastAsia" w:hint="eastAsia"/>
                <w:spacing w:val="-14"/>
                <w:szCs w:val="21"/>
              </w:rPr>
              <w:tab/>
              <w:t xml:space="preserve">   45</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工商管理12(2)</w:t>
            </w:r>
            <w:r w:rsidRPr="00BD2058">
              <w:rPr>
                <w:rFonts w:asciiTheme="minorEastAsia" w:eastAsiaTheme="minorEastAsia" w:hAnsiTheme="minorEastAsia" w:hint="eastAsia"/>
                <w:spacing w:val="-14"/>
                <w:szCs w:val="21"/>
              </w:rPr>
              <w:tab/>
              <w:t xml:space="preserve">   43</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工商管理12(3)   38</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工商管理12(4)</w:t>
            </w:r>
            <w:r w:rsidRPr="00BD2058">
              <w:rPr>
                <w:rFonts w:asciiTheme="minorEastAsia" w:eastAsiaTheme="minorEastAsia" w:hAnsiTheme="minorEastAsia" w:hint="eastAsia"/>
                <w:spacing w:val="-14"/>
                <w:szCs w:val="21"/>
              </w:rPr>
              <w:tab/>
              <w:t xml:space="preserve">   43</w:t>
            </w:r>
          </w:p>
          <w:p w:rsidR="003958BE" w:rsidRPr="00BD2058" w:rsidRDefault="003958BE">
            <w:pPr>
              <w:tabs>
                <w:tab w:val="left" w:pos="1575"/>
                <w:tab w:val="left" w:pos="2380"/>
              </w:tabs>
              <w:ind w:leftChars="10" w:left="21"/>
              <w:rPr>
                <w:rFonts w:asciiTheme="minorEastAsia" w:eastAsiaTheme="minorEastAsia" w:hAnsiTheme="minorEastAsia"/>
                <w:spacing w:val="-14"/>
                <w:szCs w:val="21"/>
              </w:rPr>
            </w:pP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人力资源管理</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12(1)              53</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人力资源管理</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12(2)              58</w:t>
            </w:r>
          </w:p>
          <w:p w:rsidR="003958BE" w:rsidRPr="00BD2058" w:rsidRDefault="003958BE">
            <w:pPr>
              <w:rPr>
                <w:rFonts w:asciiTheme="minorEastAsia" w:eastAsiaTheme="minorEastAsia" w:hAnsiTheme="minorEastAsia"/>
                <w:spacing w:val="-14"/>
                <w:szCs w:val="21"/>
              </w:rPr>
            </w:pPr>
          </w:p>
          <w:p w:rsidR="003958BE" w:rsidRPr="00BD2058" w:rsidRDefault="0028774F">
            <w:pPr>
              <w:tabs>
                <w:tab w:val="left" w:pos="1575"/>
                <w:tab w:val="left" w:pos="2380"/>
              </w:tabs>
              <w:ind w:left="20"/>
              <w:rPr>
                <w:rFonts w:asciiTheme="minorEastAsia" w:eastAsiaTheme="minorEastAsia" w:hAnsiTheme="minorEastAsia" w:cs="Arial Unicode MS"/>
                <w:spacing w:val="-20"/>
                <w:szCs w:val="21"/>
              </w:rPr>
            </w:pPr>
            <w:r w:rsidRPr="00BD2058">
              <w:rPr>
                <w:rFonts w:asciiTheme="minorEastAsia" w:eastAsiaTheme="minorEastAsia" w:hAnsiTheme="minorEastAsia" w:hint="eastAsia"/>
                <w:spacing w:val="-20"/>
                <w:szCs w:val="21"/>
              </w:rPr>
              <w:t>物流管理12</w:t>
            </w:r>
            <w:r w:rsidRPr="00BD2058">
              <w:rPr>
                <w:rFonts w:asciiTheme="minorEastAsia" w:eastAsiaTheme="minorEastAsia" w:hAnsiTheme="minorEastAsia"/>
                <w:spacing w:val="-20"/>
                <w:szCs w:val="21"/>
              </w:rPr>
              <w:t>(1)</w:t>
            </w:r>
            <w:r w:rsidRPr="00BD2058">
              <w:rPr>
                <w:rFonts w:asciiTheme="minorEastAsia" w:eastAsiaTheme="minorEastAsia" w:hAnsiTheme="minorEastAsia" w:hint="eastAsia"/>
                <w:spacing w:val="-20"/>
                <w:szCs w:val="21"/>
              </w:rPr>
              <w:t xml:space="preserve">     40</w:t>
            </w:r>
          </w:p>
          <w:p w:rsidR="003958BE" w:rsidRPr="00BD2058" w:rsidRDefault="0028774F">
            <w:pPr>
              <w:tabs>
                <w:tab w:val="left" w:pos="1575"/>
                <w:tab w:val="left" w:pos="2380"/>
              </w:tabs>
              <w:ind w:left="20"/>
              <w:rPr>
                <w:rFonts w:asciiTheme="minorEastAsia" w:eastAsiaTheme="minorEastAsia" w:hAnsiTheme="minorEastAsia"/>
                <w:spacing w:val="-20"/>
                <w:szCs w:val="21"/>
              </w:rPr>
            </w:pPr>
            <w:r w:rsidRPr="00BD2058">
              <w:rPr>
                <w:rFonts w:asciiTheme="minorEastAsia" w:eastAsiaTheme="minorEastAsia" w:hAnsiTheme="minorEastAsia" w:hint="eastAsia"/>
                <w:spacing w:val="-20"/>
                <w:szCs w:val="21"/>
              </w:rPr>
              <w:t>物流管理12</w:t>
            </w:r>
            <w:r w:rsidRPr="00BD2058">
              <w:rPr>
                <w:rFonts w:asciiTheme="minorEastAsia" w:eastAsiaTheme="minorEastAsia" w:hAnsiTheme="minorEastAsia"/>
                <w:spacing w:val="-20"/>
                <w:szCs w:val="21"/>
              </w:rPr>
              <w:t>(2)</w:t>
            </w:r>
            <w:r w:rsidRPr="00BD2058">
              <w:rPr>
                <w:rFonts w:asciiTheme="minorEastAsia" w:eastAsiaTheme="minorEastAsia" w:hAnsiTheme="minorEastAsia" w:hint="eastAsia"/>
                <w:spacing w:val="-20"/>
                <w:szCs w:val="21"/>
              </w:rPr>
              <w:t xml:space="preserve">     44</w:t>
            </w:r>
          </w:p>
          <w:p w:rsidR="003958BE" w:rsidRPr="00BD2058" w:rsidRDefault="003958BE">
            <w:pPr>
              <w:tabs>
                <w:tab w:val="left" w:pos="1575"/>
                <w:tab w:val="left" w:pos="2380"/>
              </w:tabs>
              <w:ind w:left="20"/>
              <w:rPr>
                <w:rFonts w:asciiTheme="minorEastAsia" w:eastAsiaTheme="minorEastAsia" w:hAnsiTheme="minorEastAsia"/>
                <w:spacing w:val="-20"/>
                <w:szCs w:val="21"/>
              </w:rPr>
            </w:pPr>
          </w:p>
          <w:p w:rsidR="003958BE" w:rsidRPr="00BD2058" w:rsidRDefault="0028774F">
            <w:pPr>
              <w:tabs>
                <w:tab w:val="left" w:pos="1575"/>
                <w:tab w:val="left" w:pos="2380"/>
              </w:tabs>
              <w:ind w:left="20"/>
              <w:rPr>
                <w:rFonts w:asciiTheme="minorEastAsia" w:eastAsiaTheme="minorEastAsia" w:hAnsiTheme="minorEastAsia" w:cs="Arial Unicode MS"/>
                <w:spacing w:val="-20"/>
                <w:szCs w:val="21"/>
              </w:rPr>
            </w:pPr>
            <w:r w:rsidRPr="00BD2058">
              <w:rPr>
                <w:rFonts w:asciiTheme="minorEastAsia" w:eastAsiaTheme="minorEastAsia" w:hAnsiTheme="minorEastAsia" w:hint="eastAsia"/>
                <w:spacing w:val="-20"/>
                <w:szCs w:val="21"/>
              </w:rPr>
              <w:t>市场营销12</w:t>
            </w:r>
            <w:r w:rsidRPr="00BD2058">
              <w:rPr>
                <w:rFonts w:asciiTheme="minorEastAsia" w:eastAsiaTheme="minorEastAsia" w:hAnsiTheme="minorEastAsia"/>
                <w:spacing w:val="-20"/>
                <w:szCs w:val="21"/>
              </w:rPr>
              <w:t>(</w:t>
            </w:r>
            <w:r w:rsidRPr="00BD2058">
              <w:rPr>
                <w:rFonts w:asciiTheme="minorEastAsia" w:eastAsiaTheme="minorEastAsia" w:hAnsiTheme="minorEastAsia" w:hint="eastAsia"/>
                <w:spacing w:val="-20"/>
                <w:szCs w:val="21"/>
              </w:rPr>
              <w:t>0</w:t>
            </w:r>
            <w:r w:rsidRPr="00BD2058">
              <w:rPr>
                <w:rFonts w:asciiTheme="minorEastAsia" w:eastAsiaTheme="minorEastAsia" w:hAnsiTheme="minorEastAsia"/>
                <w:spacing w:val="-20"/>
                <w:szCs w:val="21"/>
              </w:rPr>
              <w:t>)</w:t>
            </w:r>
            <w:r w:rsidRPr="00BD2058">
              <w:rPr>
                <w:rFonts w:asciiTheme="minorEastAsia" w:eastAsiaTheme="minorEastAsia" w:hAnsiTheme="minorEastAsia" w:hint="eastAsia"/>
                <w:spacing w:val="-20"/>
                <w:szCs w:val="21"/>
              </w:rPr>
              <w:t xml:space="preserve">     57</w:t>
            </w:r>
          </w:p>
          <w:p w:rsidR="003958BE" w:rsidRPr="00BD2058" w:rsidRDefault="003958BE">
            <w:pPr>
              <w:tabs>
                <w:tab w:val="left" w:pos="1575"/>
                <w:tab w:val="left" w:pos="2380"/>
              </w:tabs>
              <w:ind w:leftChars="10" w:left="21"/>
              <w:rPr>
                <w:rFonts w:asciiTheme="minorEastAsia" w:eastAsiaTheme="minorEastAsia" w:hAnsiTheme="minorEastAsia"/>
                <w:spacing w:val="-14"/>
                <w:szCs w:val="21"/>
              </w:rPr>
            </w:pPr>
          </w:p>
          <w:p w:rsidR="003958BE" w:rsidRPr="00BD2058" w:rsidRDefault="003958BE">
            <w:pPr>
              <w:tabs>
                <w:tab w:val="left" w:pos="1575"/>
                <w:tab w:val="left" w:pos="2380"/>
              </w:tabs>
              <w:ind w:leftChars="10" w:left="21"/>
              <w:rPr>
                <w:rFonts w:asciiTheme="minorEastAsia" w:eastAsiaTheme="minorEastAsia" w:hAnsiTheme="minorEastAsia"/>
                <w:spacing w:val="-14"/>
                <w:szCs w:val="21"/>
              </w:rPr>
            </w:pPr>
          </w:p>
          <w:p w:rsidR="003958BE" w:rsidRPr="00BD2058" w:rsidRDefault="003958BE">
            <w:pPr>
              <w:tabs>
                <w:tab w:val="left" w:pos="1575"/>
                <w:tab w:val="left" w:pos="2380"/>
              </w:tabs>
              <w:ind w:leftChars="10" w:left="21"/>
              <w:rPr>
                <w:rFonts w:asciiTheme="minorEastAsia" w:eastAsiaTheme="minorEastAsia" w:hAnsiTheme="minorEastAsia"/>
                <w:b/>
                <w:spacing w:val="-14"/>
                <w:szCs w:val="21"/>
              </w:rPr>
            </w:pP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3958BE">
            <w:pPr>
              <w:tabs>
                <w:tab w:val="left" w:pos="1575"/>
                <w:tab w:val="left" w:pos="2380"/>
              </w:tabs>
              <w:rPr>
                <w:rFonts w:asciiTheme="minorEastAsia" w:eastAsiaTheme="minorEastAsia" w:hAnsiTheme="minorEastAsia"/>
                <w:spacing w:val="-20"/>
                <w:szCs w:val="21"/>
              </w:rPr>
            </w:pPr>
          </w:p>
          <w:p w:rsidR="003958BE" w:rsidRPr="00BD2058" w:rsidRDefault="0028774F">
            <w:pPr>
              <w:tabs>
                <w:tab w:val="left" w:pos="1575"/>
                <w:tab w:val="left" w:pos="2380"/>
              </w:tabs>
              <w:rPr>
                <w:rFonts w:asciiTheme="minorEastAsia" w:eastAsiaTheme="minorEastAsia" w:hAnsiTheme="minorEastAsia"/>
                <w:spacing w:val="-20"/>
                <w:szCs w:val="21"/>
              </w:rPr>
            </w:pPr>
            <w:r w:rsidRPr="00BD2058">
              <w:rPr>
                <w:rFonts w:asciiTheme="minorEastAsia" w:eastAsiaTheme="minorEastAsia" w:hAnsiTheme="minorEastAsia" w:hint="eastAsia"/>
                <w:spacing w:val="-20"/>
                <w:szCs w:val="21"/>
              </w:rPr>
              <w:t>电子商务13          44</w:t>
            </w:r>
          </w:p>
          <w:p w:rsidR="003958BE" w:rsidRPr="00BD2058" w:rsidRDefault="003958BE">
            <w:pPr>
              <w:tabs>
                <w:tab w:val="left" w:pos="1575"/>
                <w:tab w:val="left" w:pos="2380"/>
              </w:tabs>
              <w:ind w:left="20"/>
              <w:rPr>
                <w:rFonts w:asciiTheme="minorEastAsia" w:eastAsiaTheme="minorEastAsia" w:hAnsiTheme="minorEastAsia"/>
                <w:spacing w:val="-20"/>
                <w:szCs w:val="21"/>
              </w:rPr>
            </w:pP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工商管理13(1)</w:t>
            </w:r>
            <w:r w:rsidRPr="00BD2058">
              <w:rPr>
                <w:rFonts w:asciiTheme="minorEastAsia" w:eastAsiaTheme="minorEastAsia" w:hAnsiTheme="minorEastAsia" w:hint="eastAsia"/>
                <w:spacing w:val="-14"/>
                <w:szCs w:val="21"/>
              </w:rPr>
              <w:tab/>
              <w:t xml:space="preserve">    46</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工商管理13(2)</w:t>
            </w:r>
            <w:r w:rsidRPr="00BD2058">
              <w:rPr>
                <w:rFonts w:asciiTheme="minorEastAsia" w:eastAsiaTheme="minorEastAsia" w:hAnsiTheme="minorEastAsia" w:hint="eastAsia"/>
                <w:spacing w:val="-14"/>
                <w:szCs w:val="21"/>
              </w:rPr>
              <w:tab/>
              <w:t xml:space="preserve">    47</w:t>
            </w:r>
          </w:p>
          <w:p w:rsidR="003958BE" w:rsidRPr="00BD2058" w:rsidRDefault="003958BE">
            <w:pPr>
              <w:tabs>
                <w:tab w:val="left" w:pos="1575"/>
                <w:tab w:val="left" w:pos="2380"/>
              </w:tabs>
              <w:ind w:leftChars="10" w:left="21"/>
              <w:rPr>
                <w:rFonts w:asciiTheme="minorEastAsia" w:eastAsiaTheme="minorEastAsia" w:hAnsiTheme="minorEastAsia"/>
                <w:spacing w:val="-14"/>
                <w:szCs w:val="21"/>
              </w:rPr>
            </w:pP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人力资源管理</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3(1)                35</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人力资源管理</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13(2)               39</w:t>
            </w:r>
          </w:p>
          <w:p w:rsidR="003958BE" w:rsidRPr="00BD2058" w:rsidRDefault="003958BE">
            <w:pPr>
              <w:rPr>
                <w:rFonts w:asciiTheme="minorEastAsia" w:eastAsiaTheme="minorEastAsia" w:hAnsiTheme="minorEastAsia"/>
                <w:spacing w:val="-14"/>
                <w:szCs w:val="21"/>
              </w:rPr>
            </w:pPr>
          </w:p>
          <w:p w:rsidR="003958BE" w:rsidRPr="00BD2058" w:rsidRDefault="0028774F">
            <w:pPr>
              <w:tabs>
                <w:tab w:val="left" w:pos="1575"/>
                <w:tab w:val="left" w:pos="2380"/>
              </w:tabs>
              <w:ind w:left="20"/>
              <w:rPr>
                <w:rFonts w:asciiTheme="minorEastAsia" w:eastAsiaTheme="minorEastAsia" w:hAnsiTheme="minorEastAsia" w:cs="Arial Unicode MS"/>
                <w:spacing w:val="-20"/>
                <w:szCs w:val="21"/>
              </w:rPr>
            </w:pPr>
            <w:r w:rsidRPr="00BD2058">
              <w:rPr>
                <w:rFonts w:asciiTheme="minorEastAsia" w:eastAsiaTheme="minorEastAsia" w:hAnsiTheme="minorEastAsia" w:hint="eastAsia"/>
                <w:spacing w:val="-20"/>
                <w:szCs w:val="21"/>
              </w:rPr>
              <w:t>物流管理13</w:t>
            </w:r>
            <w:r w:rsidRPr="00BD2058">
              <w:rPr>
                <w:rFonts w:asciiTheme="minorEastAsia" w:eastAsiaTheme="minorEastAsia" w:hAnsiTheme="minorEastAsia"/>
                <w:spacing w:val="-20"/>
                <w:szCs w:val="21"/>
              </w:rPr>
              <w:t>(1)</w:t>
            </w:r>
            <w:r w:rsidRPr="00BD2058">
              <w:rPr>
                <w:rFonts w:asciiTheme="minorEastAsia" w:eastAsiaTheme="minorEastAsia" w:hAnsiTheme="minorEastAsia" w:hint="eastAsia"/>
                <w:spacing w:val="-20"/>
                <w:szCs w:val="21"/>
              </w:rPr>
              <w:t xml:space="preserve">      35</w:t>
            </w:r>
          </w:p>
          <w:p w:rsidR="003958BE" w:rsidRPr="00BD2058" w:rsidRDefault="0028774F">
            <w:pPr>
              <w:tabs>
                <w:tab w:val="left" w:pos="1575"/>
                <w:tab w:val="left" w:pos="2380"/>
              </w:tabs>
              <w:ind w:left="20"/>
              <w:rPr>
                <w:rFonts w:asciiTheme="minorEastAsia" w:eastAsiaTheme="minorEastAsia" w:hAnsiTheme="minorEastAsia"/>
                <w:spacing w:val="-20"/>
                <w:szCs w:val="21"/>
              </w:rPr>
            </w:pPr>
            <w:r w:rsidRPr="00BD2058">
              <w:rPr>
                <w:rFonts w:asciiTheme="minorEastAsia" w:eastAsiaTheme="minorEastAsia" w:hAnsiTheme="minorEastAsia" w:hint="eastAsia"/>
                <w:spacing w:val="-20"/>
                <w:szCs w:val="21"/>
              </w:rPr>
              <w:t>物流管理13</w:t>
            </w:r>
            <w:r w:rsidRPr="00BD2058">
              <w:rPr>
                <w:rFonts w:asciiTheme="minorEastAsia" w:eastAsiaTheme="minorEastAsia" w:hAnsiTheme="minorEastAsia"/>
                <w:spacing w:val="-20"/>
                <w:szCs w:val="21"/>
              </w:rPr>
              <w:t>(2)</w:t>
            </w:r>
            <w:r w:rsidRPr="00BD2058">
              <w:rPr>
                <w:rFonts w:asciiTheme="minorEastAsia" w:eastAsiaTheme="minorEastAsia" w:hAnsiTheme="minorEastAsia" w:hint="eastAsia"/>
                <w:spacing w:val="-20"/>
                <w:szCs w:val="21"/>
              </w:rPr>
              <w:t xml:space="preserve">      30</w:t>
            </w:r>
          </w:p>
          <w:p w:rsidR="003958BE" w:rsidRPr="00BD2058" w:rsidRDefault="003958BE">
            <w:pPr>
              <w:tabs>
                <w:tab w:val="left" w:pos="1575"/>
                <w:tab w:val="left" w:pos="2380"/>
              </w:tabs>
              <w:ind w:left="20"/>
              <w:rPr>
                <w:rFonts w:asciiTheme="minorEastAsia" w:eastAsiaTheme="minorEastAsia" w:hAnsiTheme="minorEastAsia"/>
                <w:spacing w:val="-20"/>
                <w:szCs w:val="21"/>
              </w:rPr>
            </w:pPr>
          </w:p>
          <w:p w:rsidR="003958BE" w:rsidRPr="00BD2058" w:rsidRDefault="0028774F">
            <w:pPr>
              <w:tabs>
                <w:tab w:val="left" w:pos="1575"/>
                <w:tab w:val="left" w:pos="2380"/>
              </w:tabs>
              <w:ind w:left="20"/>
              <w:rPr>
                <w:rFonts w:asciiTheme="minorEastAsia" w:eastAsiaTheme="minorEastAsia" w:hAnsiTheme="minorEastAsia"/>
                <w:spacing w:val="-20"/>
                <w:szCs w:val="21"/>
              </w:rPr>
            </w:pPr>
            <w:r w:rsidRPr="00BD2058">
              <w:rPr>
                <w:rFonts w:asciiTheme="minorEastAsia" w:eastAsiaTheme="minorEastAsia" w:hAnsiTheme="minorEastAsia" w:hint="eastAsia"/>
                <w:spacing w:val="-20"/>
                <w:szCs w:val="21"/>
              </w:rPr>
              <w:t>市场营销13</w:t>
            </w:r>
            <w:r w:rsidRPr="00BD2058">
              <w:rPr>
                <w:rFonts w:asciiTheme="minorEastAsia" w:eastAsiaTheme="minorEastAsia" w:hAnsiTheme="minorEastAsia"/>
                <w:spacing w:val="-20"/>
                <w:szCs w:val="21"/>
              </w:rPr>
              <w:t>(</w:t>
            </w:r>
            <w:r w:rsidRPr="00BD2058">
              <w:rPr>
                <w:rFonts w:asciiTheme="minorEastAsia" w:eastAsiaTheme="minorEastAsia" w:hAnsiTheme="minorEastAsia" w:hint="eastAsia"/>
                <w:spacing w:val="-20"/>
                <w:szCs w:val="21"/>
              </w:rPr>
              <w:t>1</w:t>
            </w:r>
            <w:r w:rsidRPr="00BD2058">
              <w:rPr>
                <w:rFonts w:asciiTheme="minorEastAsia" w:eastAsiaTheme="minorEastAsia" w:hAnsiTheme="minorEastAsia"/>
                <w:spacing w:val="-20"/>
                <w:szCs w:val="21"/>
              </w:rPr>
              <w:t>)</w:t>
            </w:r>
            <w:r w:rsidRPr="00BD2058">
              <w:rPr>
                <w:rFonts w:asciiTheme="minorEastAsia" w:eastAsiaTheme="minorEastAsia" w:hAnsiTheme="minorEastAsia" w:hint="eastAsia"/>
                <w:spacing w:val="-20"/>
                <w:szCs w:val="21"/>
              </w:rPr>
              <w:t xml:space="preserve">      45</w:t>
            </w:r>
          </w:p>
          <w:p w:rsidR="003958BE" w:rsidRPr="00BD2058" w:rsidRDefault="0028774F">
            <w:pPr>
              <w:tabs>
                <w:tab w:val="left" w:pos="1575"/>
                <w:tab w:val="left" w:pos="2380"/>
              </w:tabs>
              <w:ind w:left="20"/>
              <w:rPr>
                <w:rFonts w:asciiTheme="minorEastAsia" w:eastAsiaTheme="minorEastAsia" w:hAnsiTheme="minorEastAsia" w:cs="Arial Unicode MS"/>
                <w:spacing w:val="-20"/>
                <w:szCs w:val="21"/>
              </w:rPr>
            </w:pPr>
            <w:r w:rsidRPr="00BD2058">
              <w:rPr>
                <w:rFonts w:asciiTheme="minorEastAsia" w:eastAsiaTheme="minorEastAsia" w:hAnsiTheme="minorEastAsia" w:hint="eastAsia"/>
                <w:spacing w:val="-20"/>
                <w:szCs w:val="21"/>
              </w:rPr>
              <w:t>市场营销13</w:t>
            </w:r>
            <w:r w:rsidRPr="00BD2058">
              <w:rPr>
                <w:rFonts w:asciiTheme="minorEastAsia" w:eastAsiaTheme="minorEastAsia" w:hAnsiTheme="minorEastAsia"/>
                <w:spacing w:val="-20"/>
                <w:szCs w:val="21"/>
              </w:rPr>
              <w:t>(</w:t>
            </w:r>
            <w:r w:rsidRPr="00BD2058">
              <w:rPr>
                <w:rFonts w:asciiTheme="minorEastAsia" w:eastAsiaTheme="minorEastAsia" w:hAnsiTheme="minorEastAsia" w:hint="eastAsia"/>
                <w:spacing w:val="-20"/>
                <w:szCs w:val="21"/>
              </w:rPr>
              <w:t>2</w:t>
            </w:r>
            <w:r w:rsidRPr="00BD2058">
              <w:rPr>
                <w:rFonts w:asciiTheme="minorEastAsia" w:eastAsiaTheme="minorEastAsia" w:hAnsiTheme="minorEastAsia"/>
                <w:spacing w:val="-20"/>
                <w:szCs w:val="21"/>
              </w:rPr>
              <w:t>)</w:t>
            </w:r>
            <w:r w:rsidRPr="00BD2058">
              <w:rPr>
                <w:rFonts w:asciiTheme="minorEastAsia" w:eastAsiaTheme="minorEastAsia" w:hAnsiTheme="minorEastAsia" w:hint="eastAsia"/>
                <w:spacing w:val="-20"/>
                <w:szCs w:val="21"/>
              </w:rPr>
              <w:t xml:space="preserve">      43</w:t>
            </w:r>
          </w:p>
          <w:p w:rsidR="003958BE" w:rsidRPr="00BD2058" w:rsidRDefault="0028774F">
            <w:pPr>
              <w:tabs>
                <w:tab w:val="left" w:pos="1575"/>
                <w:tab w:val="left" w:pos="2380"/>
              </w:tabs>
              <w:ind w:left="20"/>
              <w:rPr>
                <w:rFonts w:asciiTheme="minorEastAsia" w:eastAsiaTheme="minorEastAsia" w:hAnsiTheme="minorEastAsia" w:cs="Arial Unicode MS"/>
                <w:spacing w:val="-20"/>
                <w:szCs w:val="21"/>
              </w:rPr>
            </w:pPr>
            <w:r w:rsidRPr="00BD2058">
              <w:rPr>
                <w:rFonts w:asciiTheme="minorEastAsia" w:eastAsiaTheme="minorEastAsia" w:hAnsiTheme="minorEastAsia" w:hint="eastAsia"/>
                <w:spacing w:val="-20"/>
                <w:szCs w:val="21"/>
              </w:rPr>
              <w:t>市场营销13</w:t>
            </w:r>
            <w:r w:rsidRPr="00BD2058">
              <w:rPr>
                <w:rFonts w:asciiTheme="minorEastAsia" w:eastAsiaTheme="minorEastAsia" w:hAnsiTheme="minorEastAsia"/>
                <w:spacing w:val="-20"/>
                <w:szCs w:val="21"/>
              </w:rPr>
              <w:t>(</w:t>
            </w:r>
            <w:r w:rsidRPr="00BD2058">
              <w:rPr>
                <w:rFonts w:asciiTheme="minorEastAsia" w:eastAsiaTheme="minorEastAsia" w:hAnsiTheme="minorEastAsia" w:hint="eastAsia"/>
                <w:spacing w:val="-20"/>
                <w:szCs w:val="21"/>
              </w:rPr>
              <w:t>3</w:t>
            </w:r>
            <w:r w:rsidRPr="00BD2058">
              <w:rPr>
                <w:rFonts w:asciiTheme="minorEastAsia" w:eastAsiaTheme="minorEastAsia" w:hAnsiTheme="minorEastAsia"/>
                <w:spacing w:val="-20"/>
                <w:szCs w:val="21"/>
              </w:rPr>
              <w:t>)</w:t>
            </w:r>
            <w:r w:rsidRPr="00BD2058">
              <w:rPr>
                <w:rFonts w:asciiTheme="minorEastAsia" w:eastAsiaTheme="minorEastAsia" w:hAnsiTheme="minorEastAsia" w:hint="eastAsia"/>
                <w:spacing w:val="-20"/>
                <w:szCs w:val="21"/>
              </w:rPr>
              <w:t xml:space="preserve">      54</w:t>
            </w:r>
          </w:p>
          <w:p w:rsidR="003958BE" w:rsidRPr="00BD2058" w:rsidRDefault="003958BE">
            <w:pPr>
              <w:tabs>
                <w:tab w:val="left" w:pos="1575"/>
                <w:tab w:val="left" w:pos="2380"/>
              </w:tabs>
              <w:ind w:left="20"/>
              <w:rPr>
                <w:rFonts w:asciiTheme="minorEastAsia" w:eastAsiaTheme="minorEastAsia" w:hAnsiTheme="minorEastAsia" w:cs="Arial Unicode MS"/>
                <w:spacing w:val="-20"/>
                <w:szCs w:val="21"/>
              </w:rPr>
            </w:pPr>
          </w:p>
          <w:p w:rsidR="003958BE" w:rsidRPr="00BD2058" w:rsidRDefault="0028774F">
            <w:pPr>
              <w:tabs>
                <w:tab w:val="left" w:pos="1575"/>
                <w:tab w:val="left" w:pos="2380"/>
              </w:tabs>
              <w:ind w:left="20"/>
              <w:rPr>
                <w:rFonts w:asciiTheme="minorEastAsia" w:eastAsiaTheme="minorEastAsia" w:hAnsiTheme="minorEastAsia" w:cs="Arial Unicode MS"/>
                <w:spacing w:val="-20"/>
                <w:szCs w:val="21"/>
              </w:rPr>
            </w:pPr>
            <w:r w:rsidRPr="00BD2058">
              <w:rPr>
                <w:rFonts w:asciiTheme="minorEastAsia" w:eastAsiaTheme="minorEastAsia" w:hAnsiTheme="minorEastAsia" w:hint="eastAsia"/>
                <w:spacing w:val="-20"/>
                <w:szCs w:val="21"/>
              </w:rPr>
              <w:t>旅游管理13         46</w:t>
            </w:r>
          </w:p>
          <w:p w:rsidR="003958BE" w:rsidRPr="00BD2058" w:rsidRDefault="003958BE">
            <w:pPr>
              <w:tabs>
                <w:tab w:val="left" w:pos="1575"/>
                <w:tab w:val="left" w:pos="2380"/>
              </w:tabs>
              <w:ind w:leftChars="10" w:left="21"/>
              <w:rPr>
                <w:rFonts w:asciiTheme="minorEastAsia" w:eastAsiaTheme="minorEastAsia" w:hAnsiTheme="minorEastAsia"/>
                <w:spacing w:val="-14"/>
                <w:szCs w:val="21"/>
              </w:rPr>
            </w:pPr>
          </w:p>
          <w:p w:rsidR="003958BE" w:rsidRPr="00BD2058" w:rsidRDefault="003958BE">
            <w:pPr>
              <w:tabs>
                <w:tab w:val="left" w:pos="1575"/>
                <w:tab w:val="left" w:pos="2380"/>
              </w:tabs>
              <w:ind w:leftChars="10" w:left="21"/>
              <w:rPr>
                <w:rFonts w:asciiTheme="minorEastAsia" w:eastAsiaTheme="minorEastAsia" w:hAnsiTheme="minorEastAsia"/>
                <w:spacing w:val="-14"/>
                <w:szCs w:val="21"/>
              </w:rPr>
            </w:pPr>
          </w:p>
          <w:p w:rsidR="003958BE" w:rsidRPr="00BD2058" w:rsidRDefault="003958BE">
            <w:pPr>
              <w:tabs>
                <w:tab w:val="left" w:pos="1575"/>
                <w:tab w:val="left" w:pos="2380"/>
              </w:tabs>
              <w:ind w:leftChars="10" w:left="21"/>
              <w:rPr>
                <w:rFonts w:asciiTheme="minorEastAsia" w:eastAsiaTheme="minorEastAsia" w:hAnsiTheme="minorEastAsia"/>
                <w:spacing w:val="-14"/>
                <w:szCs w:val="21"/>
              </w:rPr>
            </w:pPr>
          </w:p>
          <w:p w:rsidR="003958BE" w:rsidRPr="00BD2058" w:rsidRDefault="003958BE">
            <w:pPr>
              <w:tabs>
                <w:tab w:val="left" w:pos="1575"/>
                <w:tab w:val="left" w:pos="2380"/>
              </w:tabs>
              <w:ind w:leftChars="10" w:left="21"/>
              <w:rPr>
                <w:rFonts w:asciiTheme="minorEastAsia" w:eastAsiaTheme="minorEastAsia" w:hAnsiTheme="minorEastAsia"/>
                <w:b/>
                <w:spacing w:val="-14"/>
                <w:szCs w:val="21"/>
              </w:rPr>
            </w:pPr>
          </w:p>
        </w:tc>
        <w:tc>
          <w:tcPr>
            <w:tcW w:w="2097" w:type="dxa"/>
            <w:tcBorders>
              <w:top w:val="single" w:sz="8" w:space="0" w:color="auto"/>
              <w:left w:val="single" w:sz="8" w:space="0" w:color="auto"/>
              <w:bottom w:val="single" w:sz="8" w:space="0" w:color="auto"/>
              <w:right w:val="nil"/>
            </w:tcBorders>
            <w:vAlign w:val="center"/>
          </w:tcPr>
          <w:p w:rsidR="003958BE" w:rsidRPr="00BD2058" w:rsidRDefault="0028774F">
            <w:pPr>
              <w:tabs>
                <w:tab w:val="left" w:pos="1575"/>
                <w:tab w:val="left" w:pos="2380"/>
              </w:tabs>
              <w:ind w:left="20"/>
              <w:rPr>
                <w:rFonts w:asciiTheme="minorEastAsia" w:eastAsiaTheme="minorEastAsia" w:hAnsiTheme="minorEastAsia"/>
                <w:spacing w:val="-20"/>
                <w:szCs w:val="21"/>
              </w:rPr>
            </w:pPr>
            <w:r w:rsidRPr="00BD2058">
              <w:rPr>
                <w:rFonts w:asciiTheme="minorEastAsia" w:eastAsiaTheme="minorEastAsia" w:hAnsiTheme="minorEastAsia" w:hint="eastAsia"/>
                <w:spacing w:val="-20"/>
                <w:szCs w:val="21"/>
              </w:rPr>
              <w:t>电子商务14（1）     40</w:t>
            </w:r>
          </w:p>
          <w:p w:rsidR="003958BE" w:rsidRPr="00BD2058" w:rsidRDefault="0028774F">
            <w:pPr>
              <w:tabs>
                <w:tab w:val="left" w:pos="1575"/>
                <w:tab w:val="left" w:pos="2380"/>
              </w:tabs>
              <w:ind w:left="20"/>
              <w:rPr>
                <w:rFonts w:asciiTheme="minorEastAsia" w:eastAsiaTheme="minorEastAsia" w:hAnsiTheme="minorEastAsia"/>
                <w:spacing w:val="-20"/>
                <w:szCs w:val="21"/>
              </w:rPr>
            </w:pPr>
            <w:r w:rsidRPr="00BD2058">
              <w:rPr>
                <w:rFonts w:asciiTheme="minorEastAsia" w:eastAsiaTheme="minorEastAsia" w:hAnsiTheme="minorEastAsia" w:hint="eastAsia"/>
                <w:spacing w:val="-20"/>
                <w:szCs w:val="21"/>
              </w:rPr>
              <w:t>电子商务14（2）     40</w:t>
            </w:r>
          </w:p>
          <w:p w:rsidR="003958BE" w:rsidRPr="00BD2058" w:rsidRDefault="003958BE">
            <w:pPr>
              <w:tabs>
                <w:tab w:val="left" w:pos="1575"/>
                <w:tab w:val="left" w:pos="2380"/>
              </w:tabs>
              <w:ind w:left="20"/>
              <w:rPr>
                <w:rFonts w:asciiTheme="minorEastAsia" w:eastAsiaTheme="minorEastAsia" w:hAnsiTheme="minorEastAsia"/>
                <w:spacing w:val="-20"/>
                <w:szCs w:val="21"/>
              </w:rPr>
            </w:pP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工商管理14(1)</w:t>
            </w:r>
            <w:r w:rsidRPr="00BD2058">
              <w:rPr>
                <w:rFonts w:asciiTheme="minorEastAsia" w:eastAsiaTheme="minorEastAsia" w:hAnsiTheme="minorEastAsia" w:hint="eastAsia"/>
                <w:spacing w:val="-14"/>
                <w:szCs w:val="21"/>
              </w:rPr>
              <w:tab/>
              <w:t xml:space="preserve">     49</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工商管理14(2)</w:t>
            </w:r>
            <w:r w:rsidRPr="00BD2058">
              <w:rPr>
                <w:rFonts w:asciiTheme="minorEastAsia" w:eastAsiaTheme="minorEastAsia" w:hAnsiTheme="minorEastAsia" w:hint="eastAsia"/>
                <w:spacing w:val="-14"/>
                <w:szCs w:val="21"/>
              </w:rPr>
              <w:tab/>
              <w:t xml:space="preserve">     50</w:t>
            </w:r>
          </w:p>
          <w:p w:rsidR="003958BE" w:rsidRPr="00BD2058" w:rsidRDefault="0028774F">
            <w:pPr>
              <w:tabs>
                <w:tab w:val="left" w:pos="1575"/>
                <w:tab w:val="left" w:pos="2380"/>
              </w:tabs>
              <w:ind w:leftChars="10" w:left="21"/>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工商管理141(0)     4</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人力资源管理</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14(0)                50</w:t>
            </w:r>
          </w:p>
          <w:p w:rsidR="003958BE" w:rsidRPr="00BD2058" w:rsidRDefault="003958BE">
            <w:pPr>
              <w:rPr>
                <w:rFonts w:asciiTheme="minorEastAsia" w:eastAsiaTheme="minorEastAsia" w:hAnsiTheme="minorEastAsia"/>
                <w:spacing w:val="-14"/>
                <w:szCs w:val="21"/>
              </w:rPr>
            </w:pPr>
          </w:p>
          <w:p w:rsidR="003958BE" w:rsidRPr="00BD2058" w:rsidRDefault="0028774F">
            <w:pPr>
              <w:tabs>
                <w:tab w:val="left" w:pos="1575"/>
                <w:tab w:val="left" w:pos="2380"/>
              </w:tabs>
              <w:ind w:left="20"/>
              <w:rPr>
                <w:rFonts w:asciiTheme="minorEastAsia" w:eastAsiaTheme="minorEastAsia" w:hAnsiTheme="minorEastAsia" w:cs="Arial Unicode MS"/>
                <w:spacing w:val="-20"/>
                <w:szCs w:val="21"/>
              </w:rPr>
            </w:pPr>
            <w:r w:rsidRPr="00BD2058">
              <w:rPr>
                <w:rFonts w:asciiTheme="minorEastAsia" w:eastAsiaTheme="minorEastAsia" w:hAnsiTheme="minorEastAsia" w:hint="eastAsia"/>
                <w:spacing w:val="-20"/>
                <w:szCs w:val="21"/>
              </w:rPr>
              <w:t>物流管理14</w:t>
            </w:r>
            <w:r w:rsidRPr="00BD2058">
              <w:rPr>
                <w:rFonts w:asciiTheme="minorEastAsia" w:eastAsiaTheme="minorEastAsia" w:hAnsiTheme="minorEastAsia"/>
                <w:spacing w:val="-20"/>
                <w:szCs w:val="21"/>
              </w:rPr>
              <w:t>(1)</w:t>
            </w:r>
            <w:r w:rsidRPr="00BD2058">
              <w:rPr>
                <w:rFonts w:asciiTheme="minorEastAsia" w:eastAsiaTheme="minorEastAsia" w:hAnsiTheme="minorEastAsia" w:hint="eastAsia"/>
                <w:spacing w:val="-20"/>
                <w:szCs w:val="21"/>
              </w:rPr>
              <w:t xml:space="preserve">       40</w:t>
            </w:r>
          </w:p>
          <w:p w:rsidR="003958BE" w:rsidRPr="00BD2058" w:rsidRDefault="0028774F">
            <w:pPr>
              <w:tabs>
                <w:tab w:val="left" w:pos="1575"/>
                <w:tab w:val="left" w:pos="2380"/>
              </w:tabs>
              <w:ind w:left="20"/>
              <w:rPr>
                <w:rFonts w:asciiTheme="minorEastAsia" w:eastAsiaTheme="minorEastAsia" w:hAnsiTheme="minorEastAsia"/>
                <w:spacing w:val="-20"/>
                <w:szCs w:val="21"/>
              </w:rPr>
            </w:pPr>
            <w:r w:rsidRPr="00BD2058">
              <w:rPr>
                <w:rFonts w:asciiTheme="minorEastAsia" w:eastAsiaTheme="minorEastAsia" w:hAnsiTheme="minorEastAsia" w:hint="eastAsia"/>
                <w:spacing w:val="-20"/>
                <w:szCs w:val="21"/>
              </w:rPr>
              <w:t>物流管理14</w:t>
            </w:r>
            <w:r w:rsidRPr="00BD2058">
              <w:rPr>
                <w:rFonts w:asciiTheme="minorEastAsia" w:eastAsiaTheme="minorEastAsia" w:hAnsiTheme="minorEastAsia"/>
                <w:spacing w:val="-20"/>
                <w:szCs w:val="21"/>
              </w:rPr>
              <w:t>(2)</w:t>
            </w:r>
            <w:r w:rsidRPr="00BD2058">
              <w:rPr>
                <w:rFonts w:asciiTheme="minorEastAsia" w:eastAsiaTheme="minorEastAsia" w:hAnsiTheme="minorEastAsia" w:hint="eastAsia"/>
                <w:spacing w:val="-20"/>
                <w:szCs w:val="21"/>
              </w:rPr>
              <w:t xml:space="preserve">       38</w:t>
            </w:r>
          </w:p>
          <w:p w:rsidR="003958BE" w:rsidRPr="00BD2058" w:rsidRDefault="003958BE">
            <w:pPr>
              <w:tabs>
                <w:tab w:val="left" w:pos="1575"/>
                <w:tab w:val="left" w:pos="2380"/>
              </w:tabs>
              <w:ind w:left="20"/>
              <w:rPr>
                <w:rFonts w:asciiTheme="minorEastAsia" w:eastAsiaTheme="minorEastAsia" w:hAnsiTheme="minorEastAsia"/>
                <w:spacing w:val="-20"/>
                <w:szCs w:val="21"/>
              </w:rPr>
            </w:pPr>
          </w:p>
          <w:p w:rsidR="003958BE" w:rsidRPr="00BD2058" w:rsidRDefault="0028774F">
            <w:pPr>
              <w:tabs>
                <w:tab w:val="left" w:pos="1575"/>
                <w:tab w:val="left" w:pos="2380"/>
              </w:tabs>
              <w:ind w:left="20"/>
              <w:rPr>
                <w:rFonts w:asciiTheme="minorEastAsia" w:eastAsiaTheme="minorEastAsia" w:hAnsiTheme="minorEastAsia"/>
                <w:spacing w:val="-20"/>
                <w:szCs w:val="21"/>
              </w:rPr>
            </w:pPr>
            <w:r w:rsidRPr="00BD2058">
              <w:rPr>
                <w:rFonts w:asciiTheme="minorEastAsia" w:eastAsiaTheme="minorEastAsia" w:hAnsiTheme="minorEastAsia" w:hint="eastAsia"/>
                <w:spacing w:val="-20"/>
                <w:szCs w:val="21"/>
              </w:rPr>
              <w:t>市场营销14</w:t>
            </w:r>
            <w:r w:rsidRPr="00BD2058">
              <w:rPr>
                <w:rFonts w:asciiTheme="minorEastAsia" w:eastAsiaTheme="minorEastAsia" w:hAnsiTheme="minorEastAsia"/>
                <w:spacing w:val="-20"/>
                <w:szCs w:val="21"/>
              </w:rPr>
              <w:t>(</w:t>
            </w:r>
            <w:r w:rsidRPr="00BD2058">
              <w:rPr>
                <w:rFonts w:asciiTheme="minorEastAsia" w:eastAsiaTheme="minorEastAsia" w:hAnsiTheme="minorEastAsia" w:hint="eastAsia"/>
                <w:spacing w:val="-20"/>
                <w:szCs w:val="21"/>
              </w:rPr>
              <w:t>1</w:t>
            </w:r>
            <w:r w:rsidRPr="00BD2058">
              <w:rPr>
                <w:rFonts w:asciiTheme="minorEastAsia" w:eastAsiaTheme="minorEastAsia" w:hAnsiTheme="minorEastAsia"/>
                <w:spacing w:val="-20"/>
                <w:szCs w:val="21"/>
              </w:rPr>
              <w:t>)</w:t>
            </w:r>
            <w:r w:rsidRPr="00BD2058">
              <w:rPr>
                <w:rFonts w:asciiTheme="minorEastAsia" w:eastAsiaTheme="minorEastAsia" w:hAnsiTheme="minorEastAsia" w:hint="eastAsia"/>
                <w:spacing w:val="-20"/>
                <w:szCs w:val="21"/>
              </w:rPr>
              <w:t xml:space="preserve">       54</w:t>
            </w:r>
          </w:p>
          <w:p w:rsidR="003958BE" w:rsidRPr="00BD2058" w:rsidRDefault="0028774F">
            <w:pPr>
              <w:tabs>
                <w:tab w:val="left" w:pos="1575"/>
                <w:tab w:val="left" w:pos="2380"/>
              </w:tabs>
              <w:ind w:left="20"/>
              <w:rPr>
                <w:rFonts w:asciiTheme="minorEastAsia" w:eastAsiaTheme="minorEastAsia" w:hAnsiTheme="minorEastAsia" w:cs="Arial Unicode MS"/>
                <w:spacing w:val="-20"/>
                <w:szCs w:val="21"/>
              </w:rPr>
            </w:pPr>
            <w:r w:rsidRPr="00BD2058">
              <w:rPr>
                <w:rFonts w:asciiTheme="minorEastAsia" w:eastAsiaTheme="minorEastAsia" w:hAnsiTheme="minorEastAsia" w:hint="eastAsia"/>
                <w:spacing w:val="-20"/>
                <w:szCs w:val="21"/>
              </w:rPr>
              <w:t>市场营销14</w:t>
            </w:r>
            <w:r w:rsidRPr="00BD2058">
              <w:rPr>
                <w:rFonts w:asciiTheme="minorEastAsia" w:eastAsiaTheme="minorEastAsia" w:hAnsiTheme="minorEastAsia"/>
                <w:spacing w:val="-20"/>
                <w:szCs w:val="21"/>
              </w:rPr>
              <w:t>(</w:t>
            </w:r>
            <w:r w:rsidRPr="00BD2058">
              <w:rPr>
                <w:rFonts w:asciiTheme="minorEastAsia" w:eastAsiaTheme="minorEastAsia" w:hAnsiTheme="minorEastAsia" w:hint="eastAsia"/>
                <w:spacing w:val="-20"/>
                <w:szCs w:val="21"/>
              </w:rPr>
              <w:t>2</w:t>
            </w:r>
            <w:r w:rsidRPr="00BD2058">
              <w:rPr>
                <w:rFonts w:asciiTheme="minorEastAsia" w:eastAsiaTheme="minorEastAsia" w:hAnsiTheme="minorEastAsia"/>
                <w:spacing w:val="-20"/>
                <w:szCs w:val="21"/>
              </w:rPr>
              <w:t>)</w:t>
            </w:r>
            <w:r w:rsidRPr="00BD2058">
              <w:rPr>
                <w:rFonts w:asciiTheme="minorEastAsia" w:eastAsiaTheme="minorEastAsia" w:hAnsiTheme="minorEastAsia" w:hint="eastAsia"/>
                <w:spacing w:val="-20"/>
                <w:szCs w:val="21"/>
              </w:rPr>
              <w:t xml:space="preserve">       55</w:t>
            </w:r>
          </w:p>
          <w:p w:rsidR="003958BE" w:rsidRPr="00BD2058" w:rsidRDefault="003958BE">
            <w:pPr>
              <w:tabs>
                <w:tab w:val="left" w:pos="1575"/>
                <w:tab w:val="left" w:pos="2380"/>
              </w:tabs>
              <w:ind w:left="20"/>
              <w:rPr>
                <w:rFonts w:asciiTheme="minorEastAsia" w:eastAsiaTheme="minorEastAsia" w:hAnsiTheme="minorEastAsia" w:cs="Arial Unicode MS"/>
                <w:spacing w:val="-20"/>
                <w:szCs w:val="21"/>
              </w:rPr>
            </w:pPr>
          </w:p>
          <w:p w:rsidR="003958BE" w:rsidRPr="00BD2058" w:rsidRDefault="0028774F">
            <w:pPr>
              <w:tabs>
                <w:tab w:val="left" w:pos="1575"/>
                <w:tab w:val="left" w:pos="2380"/>
              </w:tabs>
              <w:ind w:left="20"/>
              <w:rPr>
                <w:rFonts w:asciiTheme="minorEastAsia" w:eastAsiaTheme="minorEastAsia" w:hAnsiTheme="minorEastAsia" w:cs="Arial Unicode MS"/>
                <w:spacing w:val="-20"/>
                <w:szCs w:val="21"/>
              </w:rPr>
            </w:pPr>
            <w:r w:rsidRPr="00BD2058">
              <w:rPr>
                <w:rFonts w:asciiTheme="minorEastAsia" w:eastAsiaTheme="minorEastAsia" w:hAnsiTheme="minorEastAsia" w:hint="eastAsia"/>
                <w:spacing w:val="-20"/>
                <w:szCs w:val="21"/>
              </w:rPr>
              <w:t>旅游管理14           50</w:t>
            </w:r>
          </w:p>
          <w:p w:rsidR="003958BE" w:rsidRPr="00BD2058" w:rsidRDefault="003958BE">
            <w:pPr>
              <w:tabs>
                <w:tab w:val="left" w:pos="1575"/>
                <w:tab w:val="left" w:pos="2380"/>
              </w:tabs>
              <w:ind w:leftChars="10" w:left="21"/>
              <w:rPr>
                <w:rFonts w:asciiTheme="minorEastAsia" w:eastAsiaTheme="minorEastAsia" w:hAnsiTheme="minorEastAsia"/>
                <w:spacing w:val="-14"/>
                <w:szCs w:val="21"/>
              </w:rPr>
            </w:pPr>
          </w:p>
          <w:p w:rsidR="003958BE" w:rsidRPr="00BD2058" w:rsidRDefault="003958BE">
            <w:pPr>
              <w:tabs>
                <w:tab w:val="left" w:pos="1575"/>
                <w:tab w:val="left" w:pos="2380"/>
              </w:tabs>
              <w:ind w:leftChars="10" w:left="21"/>
              <w:rPr>
                <w:rFonts w:asciiTheme="minorEastAsia" w:eastAsiaTheme="minorEastAsia" w:hAnsiTheme="minorEastAsia"/>
                <w:spacing w:val="-14"/>
                <w:szCs w:val="21"/>
              </w:rPr>
            </w:pPr>
          </w:p>
          <w:p w:rsidR="003958BE" w:rsidRPr="00BD2058" w:rsidRDefault="003958BE">
            <w:pPr>
              <w:tabs>
                <w:tab w:val="left" w:pos="1575"/>
                <w:tab w:val="left" w:pos="2380"/>
              </w:tabs>
              <w:ind w:leftChars="10" w:left="21"/>
              <w:rPr>
                <w:rFonts w:asciiTheme="minorEastAsia" w:eastAsiaTheme="minorEastAsia" w:hAnsiTheme="minorEastAsia"/>
                <w:spacing w:val="-14"/>
                <w:szCs w:val="21"/>
              </w:rPr>
            </w:pPr>
          </w:p>
          <w:p w:rsidR="003958BE" w:rsidRPr="00BD2058" w:rsidRDefault="003958BE">
            <w:pPr>
              <w:tabs>
                <w:tab w:val="left" w:pos="1575"/>
                <w:tab w:val="left" w:pos="2380"/>
              </w:tabs>
              <w:ind w:leftChars="10" w:left="21"/>
              <w:rPr>
                <w:rFonts w:asciiTheme="minorEastAsia" w:eastAsiaTheme="minorEastAsia" w:hAnsiTheme="minorEastAsia"/>
                <w:b/>
                <w:spacing w:val="-14"/>
                <w:szCs w:val="21"/>
              </w:rPr>
            </w:pPr>
          </w:p>
        </w:tc>
      </w:tr>
      <w:tr w:rsidR="003958BE" w:rsidRPr="00BD2058">
        <w:trPr>
          <w:trHeight w:val="448"/>
        </w:trPr>
        <w:tc>
          <w:tcPr>
            <w:tcW w:w="695" w:type="dxa"/>
            <w:tcBorders>
              <w:top w:val="single" w:sz="8" w:space="0" w:color="auto"/>
              <w:left w:val="nil"/>
              <w:bottom w:val="single" w:sz="8" w:space="0" w:color="auto"/>
              <w:right w:val="single" w:sz="8" w:space="0" w:color="auto"/>
            </w:tcBorders>
            <w:vAlign w:val="center"/>
          </w:tcPr>
          <w:p w:rsidR="003958BE" w:rsidRPr="00BD2058" w:rsidRDefault="003958BE">
            <w:pPr>
              <w:jc w:val="center"/>
              <w:rPr>
                <w:rFonts w:asciiTheme="minorEastAsia" w:eastAsiaTheme="minorEastAsia" w:hAnsiTheme="minorEastAsia"/>
                <w:b/>
                <w:bCs/>
                <w:szCs w:val="21"/>
              </w:rPr>
            </w:pPr>
          </w:p>
        </w:tc>
        <w:tc>
          <w:tcPr>
            <w:tcW w:w="571" w:type="dxa"/>
            <w:tcBorders>
              <w:top w:val="single" w:sz="8" w:space="0" w:color="auto"/>
              <w:left w:val="single" w:sz="8" w:space="0" w:color="auto"/>
              <w:bottom w:val="single" w:sz="8" w:space="0" w:color="auto"/>
              <w:right w:val="single" w:sz="8" w:space="0" w:color="auto"/>
            </w:tcBorders>
            <w:tcMar>
              <w:left w:w="0" w:type="dxa"/>
            </w:tcMar>
            <w:vAlign w:val="center"/>
          </w:tcPr>
          <w:p w:rsidR="003958BE" w:rsidRPr="00BD2058" w:rsidRDefault="0028774F">
            <w:pPr>
              <w:jc w:val="center"/>
              <w:rPr>
                <w:rFonts w:asciiTheme="minorEastAsia" w:eastAsiaTheme="minorEastAsia" w:hAnsiTheme="minorEastAsia"/>
                <w:b/>
                <w:bCs/>
                <w:spacing w:val="-16"/>
                <w:szCs w:val="21"/>
              </w:rPr>
            </w:pPr>
            <w:r w:rsidRPr="00BD2058">
              <w:rPr>
                <w:rFonts w:asciiTheme="minorEastAsia" w:eastAsiaTheme="minorEastAsia" w:hAnsiTheme="minorEastAsia" w:hint="eastAsia"/>
                <w:b/>
                <w:bCs/>
                <w:spacing w:val="-16"/>
                <w:szCs w:val="21"/>
              </w:rPr>
              <w:t>小计</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jc w:val="center"/>
              <w:rPr>
                <w:rFonts w:asciiTheme="minorEastAsia" w:eastAsiaTheme="minorEastAsia" w:hAnsiTheme="minorEastAsia"/>
                <w:b/>
                <w:spacing w:val="-14"/>
                <w:szCs w:val="21"/>
              </w:rPr>
            </w:pPr>
            <w:r w:rsidRPr="00BD2058">
              <w:rPr>
                <w:rFonts w:asciiTheme="minorEastAsia" w:eastAsiaTheme="minorEastAsia" w:hAnsiTheme="minorEastAsia" w:hint="eastAsia"/>
                <w:b/>
                <w:spacing w:val="-14"/>
                <w:szCs w:val="21"/>
              </w:rPr>
              <w:t>450</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jc w:val="center"/>
              <w:rPr>
                <w:rFonts w:asciiTheme="minorEastAsia" w:eastAsiaTheme="minorEastAsia" w:hAnsiTheme="minorEastAsia"/>
                <w:b/>
                <w:spacing w:val="-14"/>
                <w:szCs w:val="21"/>
              </w:rPr>
            </w:pPr>
            <w:r w:rsidRPr="00BD2058">
              <w:rPr>
                <w:rFonts w:asciiTheme="minorEastAsia" w:eastAsiaTheme="minorEastAsia" w:hAnsiTheme="minorEastAsia" w:hint="eastAsia"/>
                <w:b/>
                <w:spacing w:val="-14"/>
                <w:szCs w:val="21"/>
              </w:rPr>
              <w:t>464</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tabs>
                <w:tab w:val="left" w:pos="1575"/>
                <w:tab w:val="left" w:pos="2380"/>
              </w:tabs>
              <w:ind w:leftChars="10" w:left="21"/>
              <w:jc w:val="center"/>
              <w:rPr>
                <w:rFonts w:asciiTheme="minorEastAsia" w:eastAsiaTheme="minorEastAsia" w:hAnsiTheme="minorEastAsia"/>
                <w:b/>
                <w:spacing w:val="-14"/>
                <w:szCs w:val="21"/>
              </w:rPr>
            </w:pPr>
            <w:r w:rsidRPr="00BD2058">
              <w:rPr>
                <w:rFonts w:asciiTheme="minorEastAsia" w:eastAsiaTheme="minorEastAsia" w:hAnsiTheme="minorEastAsia" w:hint="eastAsia"/>
                <w:b/>
                <w:spacing w:val="-14"/>
                <w:szCs w:val="21"/>
              </w:rPr>
              <w:t>464</w:t>
            </w:r>
          </w:p>
        </w:tc>
        <w:tc>
          <w:tcPr>
            <w:tcW w:w="2097" w:type="dxa"/>
            <w:tcBorders>
              <w:top w:val="single" w:sz="8" w:space="0" w:color="auto"/>
              <w:left w:val="single" w:sz="8" w:space="0" w:color="auto"/>
              <w:bottom w:val="single" w:sz="8" w:space="0" w:color="auto"/>
              <w:right w:val="nil"/>
            </w:tcBorders>
            <w:vAlign w:val="center"/>
          </w:tcPr>
          <w:p w:rsidR="003958BE" w:rsidRPr="00BD2058" w:rsidRDefault="0028774F">
            <w:pPr>
              <w:tabs>
                <w:tab w:val="left" w:pos="1575"/>
                <w:tab w:val="left" w:pos="2380"/>
              </w:tabs>
              <w:ind w:leftChars="10" w:left="21"/>
              <w:jc w:val="center"/>
              <w:rPr>
                <w:rFonts w:asciiTheme="minorEastAsia" w:eastAsiaTheme="minorEastAsia" w:hAnsiTheme="minorEastAsia"/>
                <w:b/>
                <w:spacing w:val="-14"/>
                <w:szCs w:val="21"/>
              </w:rPr>
            </w:pPr>
            <w:r w:rsidRPr="00BD2058">
              <w:rPr>
                <w:rFonts w:asciiTheme="minorEastAsia" w:eastAsiaTheme="minorEastAsia" w:hAnsiTheme="minorEastAsia" w:hint="eastAsia"/>
                <w:b/>
                <w:spacing w:val="-14"/>
                <w:szCs w:val="21"/>
              </w:rPr>
              <w:t>470</w:t>
            </w:r>
          </w:p>
        </w:tc>
      </w:tr>
      <w:tr w:rsidR="003958BE" w:rsidRPr="00BD2058">
        <w:trPr>
          <w:trHeight w:val="448"/>
        </w:trPr>
        <w:tc>
          <w:tcPr>
            <w:tcW w:w="695" w:type="dxa"/>
            <w:tcBorders>
              <w:top w:val="single" w:sz="8" w:space="0" w:color="auto"/>
              <w:left w:val="nil"/>
              <w:bottom w:val="single" w:sz="8" w:space="0" w:color="auto"/>
              <w:right w:val="single" w:sz="8" w:space="0" w:color="auto"/>
            </w:tcBorders>
            <w:vAlign w:val="center"/>
          </w:tcPr>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财</w:t>
            </w:r>
          </w:p>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政</w:t>
            </w:r>
          </w:p>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与</w:t>
            </w:r>
          </w:p>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公</w:t>
            </w:r>
          </w:p>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共</w:t>
            </w:r>
          </w:p>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管</w:t>
            </w:r>
          </w:p>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理</w:t>
            </w:r>
          </w:p>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学</w:t>
            </w:r>
          </w:p>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lastRenderedPageBreak/>
              <w:t>院</w:t>
            </w:r>
          </w:p>
        </w:tc>
        <w:tc>
          <w:tcPr>
            <w:tcW w:w="571" w:type="dxa"/>
            <w:tcBorders>
              <w:top w:val="single" w:sz="8" w:space="0" w:color="auto"/>
              <w:left w:val="single" w:sz="8" w:space="0" w:color="auto"/>
              <w:bottom w:val="single" w:sz="8" w:space="0" w:color="auto"/>
              <w:right w:val="single" w:sz="8" w:space="0" w:color="auto"/>
            </w:tcBorders>
            <w:tcMar>
              <w:left w:w="0" w:type="dxa"/>
            </w:tcMar>
            <w:vAlign w:val="center"/>
          </w:tcPr>
          <w:p w:rsidR="003958BE" w:rsidRPr="00BD2058" w:rsidRDefault="0028774F">
            <w:pPr>
              <w:jc w:val="center"/>
              <w:rPr>
                <w:rFonts w:asciiTheme="minorEastAsia" w:eastAsiaTheme="minorEastAsia" w:hAnsiTheme="minorEastAsia"/>
                <w:b/>
                <w:bCs/>
                <w:spacing w:val="-16"/>
                <w:szCs w:val="21"/>
              </w:rPr>
            </w:pPr>
            <w:r w:rsidRPr="00BD2058">
              <w:rPr>
                <w:rFonts w:asciiTheme="minorEastAsia" w:eastAsiaTheme="minorEastAsia" w:hAnsiTheme="minorEastAsia" w:hint="eastAsia"/>
                <w:b/>
                <w:bCs/>
                <w:spacing w:val="-16"/>
                <w:szCs w:val="21"/>
              </w:rPr>
              <w:lastRenderedPageBreak/>
              <w:t>1617</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财政学11(1)</w:t>
            </w:r>
            <w:r w:rsidRPr="00BD2058">
              <w:rPr>
                <w:rFonts w:asciiTheme="minorEastAsia" w:eastAsiaTheme="minorEastAsia" w:hAnsiTheme="minorEastAsia" w:hint="eastAsia"/>
                <w:spacing w:val="-14"/>
                <w:szCs w:val="21"/>
              </w:rPr>
              <w:tab/>
              <w:t xml:space="preserve">    51</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财政学11(2)</w:t>
            </w:r>
            <w:r w:rsidRPr="00BD2058">
              <w:rPr>
                <w:rFonts w:asciiTheme="minorEastAsia" w:eastAsiaTheme="minorEastAsia" w:hAnsiTheme="minorEastAsia" w:hint="eastAsia"/>
                <w:spacing w:val="-14"/>
                <w:szCs w:val="21"/>
              </w:rPr>
              <w:tab/>
              <w:t xml:space="preserve">    49</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财政学11(3)</w:t>
            </w:r>
            <w:r w:rsidRPr="00BD2058">
              <w:rPr>
                <w:rFonts w:asciiTheme="minorEastAsia" w:eastAsiaTheme="minorEastAsia" w:hAnsiTheme="minorEastAsia" w:hint="eastAsia"/>
                <w:spacing w:val="-14"/>
                <w:szCs w:val="21"/>
              </w:rPr>
              <w:tab/>
              <w:t xml:space="preserve">    53</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 xml:space="preserve">财政学11(4)  </w:t>
            </w:r>
            <w:r w:rsidRPr="00BD2058">
              <w:rPr>
                <w:rFonts w:asciiTheme="minorEastAsia" w:eastAsiaTheme="minorEastAsia" w:hAnsiTheme="minorEastAsia" w:hint="eastAsia"/>
                <w:spacing w:val="-14"/>
                <w:szCs w:val="21"/>
              </w:rPr>
              <w:tab/>
              <w:t xml:space="preserve">    50</w:t>
            </w:r>
          </w:p>
          <w:p w:rsidR="003958BE" w:rsidRPr="00BD2058" w:rsidRDefault="003958BE">
            <w:pPr>
              <w:rPr>
                <w:rFonts w:asciiTheme="minorEastAsia" w:eastAsiaTheme="minorEastAsia" w:hAnsiTheme="minorEastAsia"/>
                <w:spacing w:val="-14"/>
                <w:szCs w:val="21"/>
              </w:rPr>
            </w:pP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税务11（1）　     53</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税务11（2）　     53</w:t>
            </w:r>
          </w:p>
          <w:p w:rsidR="003958BE" w:rsidRPr="00BD2058" w:rsidRDefault="003958BE">
            <w:pPr>
              <w:rPr>
                <w:rFonts w:asciiTheme="minorEastAsia" w:eastAsiaTheme="minorEastAsia" w:hAnsiTheme="minorEastAsia"/>
                <w:spacing w:val="-14"/>
                <w:szCs w:val="21"/>
              </w:rPr>
            </w:pP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lastRenderedPageBreak/>
              <w:t>公共事业管理11　 28</w:t>
            </w:r>
          </w:p>
          <w:p w:rsidR="003958BE" w:rsidRPr="00BD2058" w:rsidRDefault="003958BE">
            <w:pPr>
              <w:rPr>
                <w:rFonts w:asciiTheme="minorEastAsia" w:eastAsiaTheme="minorEastAsia" w:hAnsiTheme="minorEastAsia"/>
                <w:spacing w:val="-14"/>
                <w:szCs w:val="21"/>
              </w:rPr>
            </w:pP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劳动与社会保障11 30</w:t>
            </w:r>
          </w:p>
          <w:p w:rsidR="003958BE" w:rsidRPr="00BD2058" w:rsidRDefault="003958BE">
            <w:pPr>
              <w:rPr>
                <w:rFonts w:asciiTheme="minorEastAsia" w:eastAsiaTheme="minorEastAsia" w:hAnsiTheme="minorEastAsia"/>
                <w:spacing w:val="-14"/>
                <w:szCs w:val="21"/>
              </w:rPr>
            </w:pPr>
          </w:p>
          <w:p w:rsidR="003958BE" w:rsidRPr="00BD2058" w:rsidRDefault="0028774F">
            <w:pPr>
              <w:tabs>
                <w:tab w:val="left" w:pos="1800"/>
                <w:tab w:val="left" w:pos="230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行政管理11　      35</w:t>
            </w:r>
          </w:p>
          <w:p w:rsidR="003958BE" w:rsidRPr="00BD2058" w:rsidRDefault="0028774F">
            <w:pPr>
              <w:tabs>
                <w:tab w:val="left" w:pos="1800"/>
                <w:tab w:val="left" w:pos="230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土地资源管理11    29</w:t>
            </w:r>
          </w:p>
          <w:p w:rsidR="003958BE" w:rsidRPr="00BD2058" w:rsidRDefault="003958BE">
            <w:pPr>
              <w:rPr>
                <w:rFonts w:asciiTheme="minorEastAsia" w:eastAsiaTheme="minorEastAsia" w:hAnsiTheme="minorEastAsia"/>
                <w:spacing w:val="-14"/>
                <w:szCs w:val="21"/>
              </w:rPr>
            </w:pP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tabs>
                <w:tab w:val="left" w:pos="1800"/>
                <w:tab w:val="left" w:pos="2300"/>
              </w:tabs>
              <w:rPr>
                <w:rFonts w:asciiTheme="minorEastAsia" w:eastAsiaTheme="minorEastAsia" w:hAnsiTheme="minorEastAsia"/>
                <w:szCs w:val="21"/>
              </w:rPr>
            </w:pPr>
            <w:r w:rsidRPr="00BD2058">
              <w:rPr>
                <w:rFonts w:asciiTheme="minorEastAsia" w:eastAsiaTheme="minorEastAsia" w:hAnsiTheme="minorEastAsia" w:hint="eastAsia"/>
                <w:szCs w:val="21"/>
              </w:rPr>
              <w:lastRenderedPageBreak/>
              <w:t>财政学</w:t>
            </w:r>
          </w:p>
          <w:p w:rsidR="003958BE" w:rsidRPr="00BD2058" w:rsidRDefault="0028774F">
            <w:pPr>
              <w:tabs>
                <w:tab w:val="left" w:pos="1800"/>
                <w:tab w:val="left" w:pos="2300"/>
              </w:tabs>
              <w:rPr>
                <w:rFonts w:asciiTheme="minorEastAsia" w:eastAsiaTheme="minorEastAsia" w:hAnsiTheme="minorEastAsia"/>
                <w:szCs w:val="21"/>
              </w:rPr>
            </w:pPr>
            <w:r w:rsidRPr="00BD2058">
              <w:rPr>
                <w:rFonts w:asciiTheme="minorEastAsia" w:eastAsiaTheme="minorEastAsia" w:hAnsiTheme="minorEastAsia" w:hint="eastAsia"/>
                <w:szCs w:val="21"/>
              </w:rPr>
              <w:t>12（1）        49</w:t>
            </w:r>
          </w:p>
          <w:p w:rsidR="003958BE" w:rsidRPr="00BD2058" w:rsidRDefault="0028774F">
            <w:pPr>
              <w:tabs>
                <w:tab w:val="left" w:pos="1800"/>
                <w:tab w:val="left" w:pos="2300"/>
              </w:tabs>
              <w:rPr>
                <w:rFonts w:asciiTheme="minorEastAsia" w:eastAsiaTheme="minorEastAsia" w:hAnsiTheme="minorEastAsia"/>
                <w:szCs w:val="21"/>
              </w:rPr>
            </w:pPr>
            <w:r w:rsidRPr="00BD2058">
              <w:rPr>
                <w:rFonts w:asciiTheme="minorEastAsia" w:eastAsiaTheme="minorEastAsia" w:hAnsiTheme="minorEastAsia" w:hint="eastAsia"/>
                <w:szCs w:val="21"/>
              </w:rPr>
              <w:t>财政学</w:t>
            </w:r>
          </w:p>
          <w:p w:rsidR="003958BE" w:rsidRPr="00BD2058" w:rsidRDefault="0028774F">
            <w:pPr>
              <w:tabs>
                <w:tab w:val="left" w:pos="1800"/>
                <w:tab w:val="left" w:pos="2300"/>
              </w:tabs>
              <w:rPr>
                <w:rFonts w:asciiTheme="minorEastAsia" w:eastAsiaTheme="minorEastAsia" w:hAnsiTheme="minorEastAsia"/>
                <w:szCs w:val="21"/>
              </w:rPr>
            </w:pPr>
            <w:r w:rsidRPr="00BD2058">
              <w:rPr>
                <w:rFonts w:asciiTheme="minorEastAsia" w:eastAsiaTheme="minorEastAsia" w:hAnsiTheme="minorEastAsia" w:hint="eastAsia"/>
                <w:szCs w:val="21"/>
              </w:rPr>
              <w:t>12（2）         49</w:t>
            </w:r>
          </w:p>
          <w:p w:rsidR="003958BE" w:rsidRPr="00BD2058" w:rsidRDefault="0028774F">
            <w:pPr>
              <w:tabs>
                <w:tab w:val="left" w:pos="1800"/>
                <w:tab w:val="left" w:pos="2300"/>
              </w:tabs>
              <w:rPr>
                <w:rFonts w:asciiTheme="minorEastAsia" w:eastAsiaTheme="minorEastAsia" w:hAnsiTheme="minorEastAsia"/>
                <w:szCs w:val="21"/>
              </w:rPr>
            </w:pPr>
            <w:r w:rsidRPr="00BD2058">
              <w:rPr>
                <w:rFonts w:asciiTheme="minorEastAsia" w:eastAsiaTheme="minorEastAsia" w:hAnsiTheme="minorEastAsia" w:hint="eastAsia"/>
                <w:szCs w:val="21"/>
              </w:rPr>
              <w:t>财政学</w:t>
            </w:r>
          </w:p>
          <w:p w:rsidR="003958BE" w:rsidRPr="00BD2058" w:rsidRDefault="0028774F">
            <w:pPr>
              <w:tabs>
                <w:tab w:val="left" w:pos="1800"/>
                <w:tab w:val="left" w:pos="2300"/>
              </w:tabs>
              <w:rPr>
                <w:rFonts w:asciiTheme="minorEastAsia" w:eastAsiaTheme="minorEastAsia" w:hAnsiTheme="minorEastAsia"/>
                <w:szCs w:val="21"/>
              </w:rPr>
            </w:pPr>
            <w:r w:rsidRPr="00BD2058">
              <w:rPr>
                <w:rFonts w:asciiTheme="minorEastAsia" w:eastAsiaTheme="minorEastAsia" w:hAnsiTheme="minorEastAsia" w:hint="eastAsia"/>
                <w:szCs w:val="21"/>
              </w:rPr>
              <w:t>12（3）         53</w:t>
            </w:r>
          </w:p>
          <w:p w:rsidR="003958BE" w:rsidRPr="00BD2058" w:rsidRDefault="0028774F">
            <w:pPr>
              <w:tabs>
                <w:tab w:val="left" w:pos="1800"/>
                <w:tab w:val="left" w:pos="2300"/>
              </w:tabs>
              <w:rPr>
                <w:rFonts w:asciiTheme="minorEastAsia" w:eastAsiaTheme="minorEastAsia" w:hAnsiTheme="minorEastAsia"/>
                <w:szCs w:val="21"/>
              </w:rPr>
            </w:pPr>
            <w:r w:rsidRPr="00BD2058">
              <w:rPr>
                <w:rFonts w:asciiTheme="minorEastAsia" w:eastAsiaTheme="minorEastAsia" w:hAnsiTheme="minorEastAsia" w:hint="eastAsia"/>
                <w:szCs w:val="21"/>
              </w:rPr>
              <w:t>财政学</w:t>
            </w:r>
          </w:p>
          <w:p w:rsidR="003958BE" w:rsidRPr="00BD2058" w:rsidRDefault="0028774F">
            <w:pPr>
              <w:tabs>
                <w:tab w:val="left" w:pos="1800"/>
                <w:tab w:val="left" w:pos="2300"/>
              </w:tabs>
              <w:rPr>
                <w:rFonts w:asciiTheme="minorEastAsia" w:eastAsiaTheme="minorEastAsia" w:hAnsiTheme="minorEastAsia"/>
                <w:szCs w:val="21"/>
              </w:rPr>
            </w:pPr>
            <w:r w:rsidRPr="00BD2058">
              <w:rPr>
                <w:rFonts w:asciiTheme="minorEastAsia" w:eastAsiaTheme="minorEastAsia" w:hAnsiTheme="minorEastAsia" w:hint="eastAsia"/>
                <w:szCs w:val="21"/>
              </w:rPr>
              <w:t>12（4）         50</w:t>
            </w:r>
          </w:p>
          <w:p w:rsidR="003958BE" w:rsidRPr="00BD2058" w:rsidRDefault="003958BE">
            <w:pPr>
              <w:tabs>
                <w:tab w:val="left" w:pos="1800"/>
                <w:tab w:val="left" w:pos="2300"/>
              </w:tabs>
              <w:rPr>
                <w:rFonts w:asciiTheme="minorEastAsia" w:eastAsiaTheme="minorEastAsia" w:hAnsiTheme="minorEastAsia"/>
                <w:szCs w:val="21"/>
              </w:rPr>
            </w:pPr>
          </w:p>
          <w:p w:rsidR="003958BE" w:rsidRPr="00BD2058" w:rsidRDefault="0028774F">
            <w:pPr>
              <w:tabs>
                <w:tab w:val="left" w:pos="1800"/>
                <w:tab w:val="left" w:pos="2300"/>
              </w:tabs>
              <w:rPr>
                <w:rFonts w:asciiTheme="minorEastAsia" w:eastAsiaTheme="minorEastAsia" w:hAnsiTheme="minorEastAsia"/>
                <w:szCs w:val="21"/>
              </w:rPr>
            </w:pPr>
            <w:r w:rsidRPr="00BD2058">
              <w:rPr>
                <w:rFonts w:asciiTheme="minorEastAsia" w:eastAsiaTheme="minorEastAsia" w:hAnsiTheme="minorEastAsia" w:hint="eastAsia"/>
                <w:szCs w:val="21"/>
              </w:rPr>
              <w:t>税务12（1）    54</w:t>
            </w:r>
          </w:p>
          <w:p w:rsidR="003958BE" w:rsidRPr="00BD2058" w:rsidRDefault="0028774F">
            <w:pPr>
              <w:tabs>
                <w:tab w:val="left" w:pos="1800"/>
                <w:tab w:val="left" w:pos="2300"/>
              </w:tabs>
              <w:rPr>
                <w:rFonts w:asciiTheme="minorEastAsia" w:eastAsiaTheme="minorEastAsia" w:hAnsiTheme="minorEastAsia"/>
                <w:szCs w:val="21"/>
              </w:rPr>
            </w:pPr>
            <w:r w:rsidRPr="00BD2058">
              <w:rPr>
                <w:rFonts w:asciiTheme="minorEastAsia" w:eastAsiaTheme="minorEastAsia" w:hAnsiTheme="minorEastAsia" w:hint="eastAsia"/>
                <w:szCs w:val="21"/>
              </w:rPr>
              <w:t>税务12（2）    54</w:t>
            </w:r>
          </w:p>
          <w:p w:rsidR="003958BE" w:rsidRPr="00BD2058" w:rsidRDefault="003958BE">
            <w:pPr>
              <w:tabs>
                <w:tab w:val="left" w:pos="1800"/>
                <w:tab w:val="left" w:pos="2300"/>
              </w:tabs>
              <w:rPr>
                <w:rFonts w:asciiTheme="minorEastAsia" w:eastAsiaTheme="minorEastAsia" w:hAnsiTheme="minorEastAsia"/>
                <w:szCs w:val="21"/>
              </w:rPr>
            </w:pPr>
          </w:p>
          <w:p w:rsidR="003958BE" w:rsidRPr="00BD2058" w:rsidRDefault="0028774F">
            <w:pPr>
              <w:tabs>
                <w:tab w:val="left" w:pos="1800"/>
                <w:tab w:val="left" w:pos="230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行政管理12　      35</w:t>
            </w:r>
          </w:p>
          <w:p w:rsidR="003958BE" w:rsidRPr="00BD2058" w:rsidRDefault="003958BE">
            <w:pPr>
              <w:tabs>
                <w:tab w:val="left" w:pos="1800"/>
                <w:tab w:val="left" w:pos="2300"/>
              </w:tabs>
              <w:rPr>
                <w:rFonts w:asciiTheme="minorEastAsia" w:eastAsiaTheme="minorEastAsia" w:hAnsiTheme="minorEastAsia"/>
                <w:szCs w:val="21"/>
              </w:rPr>
            </w:pP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劳动与社会保障12 35</w:t>
            </w:r>
          </w:p>
          <w:p w:rsidR="003958BE" w:rsidRPr="00BD2058" w:rsidRDefault="003958BE">
            <w:pPr>
              <w:rPr>
                <w:rFonts w:asciiTheme="minorEastAsia" w:eastAsiaTheme="minorEastAsia" w:hAnsiTheme="minorEastAsia"/>
                <w:spacing w:val="-14"/>
                <w:szCs w:val="21"/>
              </w:rPr>
            </w:pPr>
          </w:p>
          <w:p w:rsidR="003958BE" w:rsidRPr="00BD2058" w:rsidRDefault="0028774F">
            <w:pPr>
              <w:tabs>
                <w:tab w:val="left" w:pos="1800"/>
                <w:tab w:val="left" w:pos="230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土地资源管理12    22</w:t>
            </w:r>
          </w:p>
          <w:p w:rsidR="003958BE" w:rsidRPr="00BD2058" w:rsidRDefault="003958BE">
            <w:pPr>
              <w:tabs>
                <w:tab w:val="left" w:pos="1800"/>
                <w:tab w:val="left" w:pos="2300"/>
              </w:tabs>
              <w:rPr>
                <w:rFonts w:asciiTheme="minorEastAsia" w:eastAsiaTheme="minorEastAsia" w:hAnsiTheme="minorEastAsia"/>
                <w:spacing w:val="-14"/>
                <w:szCs w:val="21"/>
              </w:rPr>
            </w:pP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tabs>
                <w:tab w:val="left" w:pos="1800"/>
                <w:tab w:val="left" w:pos="2300"/>
              </w:tabs>
              <w:rPr>
                <w:rFonts w:asciiTheme="minorEastAsia" w:eastAsiaTheme="minorEastAsia" w:hAnsiTheme="minorEastAsia"/>
                <w:szCs w:val="21"/>
              </w:rPr>
            </w:pPr>
            <w:r w:rsidRPr="00BD2058">
              <w:rPr>
                <w:rFonts w:asciiTheme="minorEastAsia" w:eastAsiaTheme="minorEastAsia" w:hAnsiTheme="minorEastAsia" w:hint="eastAsia"/>
                <w:szCs w:val="21"/>
              </w:rPr>
              <w:lastRenderedPageBreak/>
              <w:t>财政学</w:t>
            </w:r>
          </w:p>
          <w:p w:rsidR="003958BE" w:rsidRPr="00BD2058" w:rsidRDefault="0028774F">
            <w:pPr>
              <w:tabs>
                <w:tab w:val="left" w:pos="1800"/>
                <w:tab w:val="left" w:pos="2300"/>
              </w:tabs>
              <w:rPr>
                <w:rFonts w:asciiTheme="minorEastAsia" w:eastAsiaTheme="minorEastAsia" w:hAnsiTheme="minorEastAsia"/>
                <w:szCs w:val="21"/>
              </w:rPr>
            </w:pPr>
            <w:r w:rsidRPr="00BD2058">
              <w:rPr>
                <w:rFonts w:asciiTheme="minorEastAsia" w:eastAsiaTheme="minorEastAsia" w:hAnsiTheme="minorEastAsia" w:hint="eastAsia"/>
                <w:szCs w:val="21"/>
              </w:rPr>
              <w:t>13（1）         50</w:t>
            </w:r>
          </w:p>
          <w:p w:rsidR="003958BE" w:rsidRPr="00BD2058" w:rsidRDefault="0028774F">
            <w:pPr>
              <w:tabs>
                <w:tab w:val="left" w:pos="1800"/>
                <w:tab w:val="left" w:pos="2300"/>
              </w:tabs>
              <w:rPr>
                <w:rFonts w:asciiTheme="minorEastAsia" w:eastAsiaTheme="minorEastAsia" w:hAnsiTheme="minorEastAsia"/>
                <w:szCs w:val="21"/>
              </w:rPr>
            </w:pPr>
            <w:r w:rsidRPr="00BD2058">
              <w:rPr>
                <w:rFonts w:asciiTheme="minorEastAsia" w:eastAsiaTheme="minorEastAsia" w:hAnsiTheme="minorEastAsia" w:hint="eastAsia"/>
                <w:szCs w:val="21"/>
              </w:rPr>
              <w:t>财政学</w:t>
            </w:r>
          </w:p>
          <w:p w:rsidR="003958BE" w:rsidRPr="00BD2058" w:rsidRDefault="0028774F">
            <w:pPr>
              <w:tabs>
                <w:tab w:val="left" w:pos="1800"/>
                <w:tab w:val="left" w:pos="2300"/>
              </w:tabs>
              <w:rPr>
                <w:rFonts w:asciiTheme="minorEastAsia" w:eastAsiaTheme="minorEastAsia" w:hAnsiTheme="minorEastAsia"/>
                <w:szCs w:val="21"/>
              </w:rPr>
            </w:pPr>
            <w:r w:rsidRPr="00BD2058">
              <w:rPr>
                <w:rFonts w:asciiTheme="minorEastAsia" w:eastAsiaTheme="minorEastAsia" w:hAnsiTheme="minorEastAsia" w:hint="eastAsia"/>
                <w:szCs w:val="21"/>
              </w:rPr>
              <w:t>13（2）         51</w:t>
            </w:r>
          </w:p>
          <w:p w:rsidR="003958BE" w:rsidRPr="00BD2058" w:rsidRDefault="0028774F">
            <w:pPr>
              <w:tabs>
                <w:tab w:val="left" w:pos="1800"/>
                <w:tab w:val="left" w:pos="2300"/>
              </w:tabs>
              <w:rPr>
                <w:rFonts w:asciiTheme="minorEastAsia" w:eastAsiaTheme="minorEastAsia" w:hAnsiTheme="minorEastAsia"/>
                <w:szCs w:val="21"/>
              </w:rPr>
            </w:pPr>
            <w:r w:rsidRPr="00BD2058">
              <w:rPr>
                <w:rFonts w:asciiTheme="minorEastAsia" w:eastAsiaTheme="minorEastAsia" w:hAnsiTheme="minorEastAsia" w:hint="eastAsia"/>
                <w:szCs w:val="21"/>
              </w:rPr>
              <w:t>财政学</w:t>
            </w:r>
          </w:p>
          <w:p w:rsidR="003958BE" w:rsidRPr="00BD2058" w:rsidRDefault="0028774F">
            <w:pPr>
              <w:tabs>
                <w:tab w:val="left" w:pos="1800"/>
                <w:tab w:val="left" w:pos="2300"/>
              </w:tabs>
              <w:rPr>
                <w:rFonts w:asciiTheme="minorEastAsia" w:eastAsiaTheme="minorEastAsia" w:hAnsiTheme="minorEastAsia"/>
                <w:szCs w:val="21"/>
              </w:rPr>
            </w:pPr>
            <w:r w:rsidRPr="00BD2058">
              <w:rPr>
                <w:rFonts w:asciiTheme="minorEastAsia" w:eastAsiaTheme="minorEastAsia" w:hAnsiTheme="minorEastAsia" w:hint="eastAsia"/>
                <w:szCs w:val="21"/>
              </w:rPr>
              <w:t>13（3）         49</w:t>
            </w:r>
          </w:p>
          <w:p w:rsidR="003958BE" w:rsidRPr="00BD2058" w:rsidRDefault="0028774F">
            <w:pPr>
              <w:tabs>
                <w:tab w:val="left" w:pos="1800"/>
                <w:tab w:val="left" w:pos="2300"/>
              </w:tabs>
              <w:rPr>
                <w:rFonts w:asciiTheme="minorEastAsia" w:eastAsiaTheme="minorEastAsia" w:hAnsiTheme="minorEastAsia"/>
                <w:szCs w:val="21"/>
              </w:rPr>
            </w:pPr>
            <w:r w:rsidRPr="00BD2058">
              <w:rPr>
                <w:rFonts w:asciiTheme="minorEastAsia" w:eastAsiaTheme="minorEastAsia" w:hAnsiTheme="minorEastAsia" w:hint="eastAsia"/>
                <w:szCs w:val="21"/>
              </w:rPr>
              <w:t>财政学</w:t>
            </w:r>
          </w:p>
          <w:p w:rsidR="003958BE" w:rsidRPr="00BD2058" w:rsidRDefault="0028774F">
            <w:pPr>
              <w:tabs>
                <w:tab w:val="left" w:pos="1800"/>
                <w:tab w:val="left" w:pos="2300"/>
              </w:tabs>
              <w:rPr>
                <w:rFonts w:asciiTheme="minorEastAsia" w:eastAsiaTheme="minorEastAsia" w:hAnsiTheme="minorEastAsia"/>
                <w:szCs w:val="21"/>
              </w:rPr>
            </w:pPr>
            <w:r w:rsidRPr="00BD2058">
              <w:rPr>
                <w:rFonts w:asciiTheme="minorEastAsia" w:eastAsiaTheme="minorEastAsia" w:hAnsiTheme="minorEastAsia" w:hint="eastAsia"/>
                <w:szCs w:val="21"/>
              </w:rPr>
              <w:t>13（4）        50</w:t>
            </w:r>
          </w:p>
          <w:p w:rsidR="003958BE" w:rsidRPr="00BD2058" w:rsidRDefault="003958BE">
            <w:pPr>
              <w:tabs>
                <w:tab w:val="left" w:pos="1800"/>
                <w:tab w:val="left" w:pos="2300"/>
              </w:tabs>
              <w:rPr>
                <w:rFonts w:asciiTheme="minorEastAsia" w:eastAsiaTheme="minorEastAsia" w:hAnsiTheme="minorEastAsia"/>
                <w:szCs w:val="21"/>
              </w:rPr>
            </w:pPr>
          </w:p>
          <w:p w:rsidR="003958BE" w:rsidRPr="00BD2058" w:rsidRDefault="0028774F">
            <w:pPr>
              <w:tabs>
                <w:tab w:val="left" w:pos="1800"/>
                <w:tab w:val="left" w:pos="2300"/>
              </w:tabs>
              <w:rPr>
                <w:rFonts w:asciiTheme="minorEastAsia" w:eastAsiaTheme="minorEastAsia" w:hAnsiTheme="minorEastAsia"/>
                <w:szCs w:val="21"/>
              </w:rPr>
            </w:pPr>
            <w:r w:rsidRPr="00BD2058">
              <w:rPr>
                <w:rFonts w:asciiTheme="minorEastAsia" w:eastAsiaTheme="minorEastAsia" w:hAnsiTheme="minorEastAsia" w:hint="eastAsia"/>
                <w:szCs w:val="21"/>
              </w:rPr>
              <w:t>税收学13（1） 55</w:t>
            </w:r>
          </w:p>
          <w:p w:rsidR="003958BE" w:rsidRPr="00BD2058" w:rsidRDefault="0028774F">
            <w:pPr>
              <w:tabs>
                <w:tab w:val="left" w:pos="1800"/>
                <w:tab w:val="left" w:pos="2300"/>
              </w:tabs>
              <w:rPr>
                <w:rFonts w:asciiTheme="minorEastAsia" w:eastAsiaTheme="minorEastAsia" w:hAnsiTheme="minorEastAsia"/>
                <w:szCs w:val="21"/>
              </w:rPr>
            </w:pPr>
            <w:r w:rsidRPr="00BD2058">
              <w:rPr>
                <w:rFonts w:asciiTheme="minorEastAsia" w:eastAsiaTheme="minorEastAsia" w:hAnsiTheme="minorEastAsia" w:hint="eastAsia"/>
                <w:szCs w:val="21"/>
              </w:rPr>
              <w:t>税收学13（2） 57</w:t>
            </w:r>
          </w:p>
          <w:p w:rsidR="003958BE" w:rsidRPr="00BD2058" w:rsidRDefault="003958BE">
            <w:pPr>
              <w:tabs>
                <w:tab w:val="left" w:pos="1800"/>
                <w:tab w:val="left" w:pos="2300"/>
              </w:tabs>
              <w:rPr>
                <w:rFonts w:asciiTheme="minorEastAsia" w:eastAsiaTheme="minorEastAsia" w:hAnsiTheme="minorEastAsia"/>
                <w:szCs w:val="21"/>
              </w:rPr>
            </w:pPr>
          </w:p>
          <w:p w:rsidR="003958BE" w:rsidRPr="00BD2058" w:rsidRDefault="0028774F">
            <w:pPr>
              <w:tabs>
                <w:tab w:val="left" w:pos="1800"/>
                <w:tab w:val="left" w:pos="230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行政管理13　      31</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公共事业管理13　 24</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劳动与社会保障13 23</w:t>
            </w:r>
          </w:p>
          <w:p w:rsidR="003958BE" w:rsidRPr="00BD2058" w:rsidRDefault="0028774F">
            <w:pPr>
              <w:tabs>
                <w:tab w:val="left" w:pos="1800"/>
                <w:tab w:val="left" w:pos="230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土地资源管理13    30</w:t>
            </w:r>
          </w:p>
          <w:p w:rsidR="003958BE" w:rsidRPr="00BD2058" w:rsidRDefault="003958BE">
            <w:pPr>
              <w:tabs>
                <w:tab w:val="left" w:pos="1800"/>
                <w:tab w:val="left" w:pos="2300"/>
              </w:tabs>
              <w:rPr>
                <w:rFonts w:asciiTheme="minorEastAsia" w:eastAsiaTheme="minorEastAsia" w:hAnsiTheme="minorEastAsia"/>
                <w:spacing w:val="-14"/>
                <w:szCs w:val="21"/>
              </w:rPr>
            </w:pPr>
          </w:p>
        </w:tc>
        <w:tc>
          <w:tcPr>
            <w:tcW w:w="2097" w:type="dxa"/>
            <w:tcBorders>
              <w:top w:val="single" w:sz="8" w:space="0" w:color="auto"/>
              <w:left w:val="single" w:sz="8" w:space="0" w:color="auto"/>
              <w:bottom w:val="single" w:sz="8" w:space="0" w:color="auto"/>
              <w:right w:val="nil"/>
            </w:tcBorders>
            <w:vAlign w:val="center"/>
          </w:tcPr>
          <w:p w:rsidR="003958BE" w:rsidRPr="00BD2058" w:rsidRDefault="0028774F">
            <w:pPr>
              <w:tabs>
                <w:tab w:val="left" w:pos="1800"/>
                <w:tab w:val="left" w:pos="2300"/>
              </w:tabs>
              <w:rPr>
                <w:rFonts w:asciiTheme="minorEastAsia" w:eastAsiaTheme="minorEastAsia" w:hAnsiTheme="minorEastAsia"/>
                <w:szCs w:val="21"/>
              </w:rPr>
            </w:pPr>
            <w:r w:rsidRPr="00BD2058">
              <w:rPr>
                <w:rFonts w:asciiTheme="minorEastAsia" w:eastAsiaTheme="minorEastAsia" w:hAnsiTheme="minorEastAsia" w:hint="eastAsia"/>
                <w:szCs w:val="21"/>
              </w:rPr>
              <w:lastRenderedPageBreak/>
              <w:t>财政学14（1）   50</w:t>
            </w:r>
          </w:p>
          <w:p w:rsidR="003958BE" w:rsidRPr="00BD2058" w:rsidRDefault="0028774F">
            <w:pPr>
              <w:tabs>
                <w:tab w:val="left" w:pos="1800"/>
                <w:tab w:val="left" w:pos="2300"/>
              </w:tabs>
              <w:rPr>
                <w:rFonts w:asciiTheme="minorEastAsia" w:eastAsiaTheme="minorEastAsia" w:hAnsiTheme="minorEastAsia"/>
                <w:szCs w:val="21"/>
              </w:rPr>
            </w:pPr>
            <w:r w:rsidRPr="00BD2058">
              <w:rPr>
                <w:rFonts w:asciiTheme="minorEastAsia" w:eastAsiaTheme="minorEastAsia" w:hAnsiTheme="minorEastAsia" w:hint="eastAsia"/>
                <w:szCs w:val="21"/>
              </w:rPr>
              <w:t>财政学14（2）   49</w:t>
            </w:r>
          </w:p>
          <w:p w:rsidR="003958BE" w:rsidRPr="00BD2058" w:rsidRDefault="0028774F">
            <w:pPr>
              <w:tabs>
                <w:tab w:val="left" w:pos="1800"/>
                <w:tab w:val="left" w:pos="2300"/>
              </w:tabs>
              <w:rPr>
                <w:rFonts w:asciiTheme="minorEastAsia" w:eastAsiaTheme="minorEastAsia" w:hAnsiTheme="minorEastAsia"/>
                <w:szCs w:val="21"/>
              </w:rPr>
            </w:pPr>
            <w:r w:rsidRPr="00BD2058">
              <w:rPr>
                <w:rFonts w:asciiTheme="minorEastAsia" w:eastAsiaTheme="minorEastAsia" w:hAnsiTheme="minorEastAsia" w:hint="eastAsia"/>
                <w:szCs w:val="21"/>
              </w:rPr>
              <w:t>财政学14（3）  49</w:t>
            </w:r>
          </w:p>
          <w:p w:rsidR="003958BE" w:rsidRPr="00BD2058" w:rsidRDefault="003958BE">
            <w:pPr>
              <w:tabs>
                <w:tab w:val="left" w:pos="1800"/>
                <w:tab w:val="left" w:pos="2300"/>
              </w:tabs>
              <w:rPr>
                <w:rFonts w:asciiTheme="minorEastAsia" w:eastAsiaTheme="minorEastAsia" w:hAnsiTheme="minorEastAsia"/>
                <w:szCs w:val="21"/>
              </w:rPr>
            </w:pPr>
          </w:p>
          <w:p w:rsidR="003958BE" w:rsidRPr="00BD2058" w:rsidRDefault="0028774F">
            <w:pPr>
              <w:tabs>
                <w:tab w:val="left" w:pos="1800"/>
                <w:tab w:val="left" w:pos="2300"/>
              </w:tabs>
              <w:rPr>
                <w:rFonts w:asciiTheme="minorEastAsia" w:eastAsiaTheme="minorEastAsia" w:hAnsiTheme="minorEastAsia"/>
                <w:szCs w:val="21"/>
              </w:rPr>
            </w:pPr>
            <w:r w:rsidRPr="00BD2058">
              <w:rPr>
                <w:rFonts w:asciiTheme="minorEastAsia" w:eastAsiaTheme="minorEastAsia" w:hAnsiTheme="minorEastAsia" w:hint="eastAsia"/>
                <w:szCs w:val="21"/>
              </w:rPr>
              <w:t>税收学14（1）  50</w:t>
            </w:r>
          </w:p>
          <w:p w:rsidR="003958BE" w:rsidRPr="00BD2058" w:rsidRDefault="0028774F">
            <w:pPr>
              <w:tabs>
                <w:tab w:val="left" w:pos="1800"/>
                <w:tab w:val="left" w:pos="2300"/>
              </w:tabs>
              <w:rPr>
                <w:rFonts w:asciiTheme="minorEastAsia" w:eastAsiaTheme="minorEastAsia" w:hAnsiTheme="minorEastAsia"/>
                <w:szCs w:val="21"/>
              </w:rPr>
            </w:pPr>
            <w:r w:rsidRPr="00BD2058">
              <w:rPr>
                <w:rFonts w:asciiTheme="minorEastAsia" w:eastAsiaTheme="minorEastAsia" w:hAnsiTheme="minorEastAsia" w:hint="eastAsia"/>
                <w:szCs w:val="21"/>
              </w:rPr>
              <w:t>税收学14（2）  50</w:t>
            </w:r>
          </w:p>
          <w:p w:rsidR="003958BE" w:rsidRPr="00BD2058" w:rsidRDefault="003958BE">
            <w:pPr>
              <w:tabs>
                <w:tab w:val="left" w:pos="1800"/>
                <w:tab w:val="left" w:pos="2300"/>
              </w:tabs>
              <w:rPr>
                <w:rFonts w:asciiTheme="minorEastAsia" w:eastAsiaTheme="minorEastAsia" w:hAnsiTheme="minorEastAsia"/>
                <w:szCs w:val="21"/>
              </w:rPr>
            </w:pPr>
          </w:p>
          <w:p w:rsidR="003958BE" w:rsidRPr="00BD2058" w:rsidRDefault="0028774F">
            <w:pPr>
              <w:tabs>
                <w:tab w:val="left" w:pos="1800"/>
                <w:tab w:val="left" w:pos="230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行政管理14　       30</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lastRenderedPageBreak/>
              <w:t>公共事业管理14　  27</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劳动与社会保障14  30</w:t>
            </w:r>
          </w:p>
          <w:p w:rsidR="003958BE" w:rsidRPr="00BD2058" w:rsidRDefault="0028774F">
            <w:pPr>
              <w:tabs>
                <w:tab w:val="left" w:pos="1800"/>
                <w:tab w:val="left" w:pos="230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土地资源管理14     30</w:t>
            </w:r>
          </w:p>
          <w:p w:rsidR="003958BE" w:rsidRPr="00BD2058" w:rsidRDefault="003958BE">
            <w:pPr>
              <w:tabs>
                <w:tab w:val="left" w:pos="1800"/>
                <w:tab w:val="left" w:pos="2300"/>
              </w:tabs>
              <w:rPr>
                <w:rFonts w:asciiTheme="minorEastAsia" w:eastAsiaTheme="minorEastAsia" w:hAnsiTheme="minorEastAsia"/>
                <w:spacing w:val="-14"/>
                <w:szCs w:val="21"/>
              </w:rPr>
            </w:pPr>
          </w:p>
        </w:tc>
      </w:tr>
      <w:tr w:rsidR="003958BE" w:rsidRPr="00BD2058">
        <w:trPr>
          <w:trHeight w:val="448"/>
        </w:trPr>
        <w:tc>
          <w:tcPr>
            <w:tcW w:w="695" w:type="dxa"/>
            <w:tcBorders>
              <w:top w:val="single" w:sz="8" w:space="0" w:color="auto"/>
              <w:left w:val="nil"/>
              <w:bottom w:val="single" w:sz="8" w:space="0" w:color="auto"/>
              <w:right w:val="single" w:sz="8" w:space="0" w:color="auto"/>
            </w:tcBorders>
            <w:vAlign w:val="center"/>
          </w:tcPr>
          <w:p w:rsidR="003958BE" w:rsidRPr="00BD2058" w:rsidRDefault="003958BE">
            <w:pPr>
              <w:jc w:val="center"/>
              <w:rPr>
                <w:rFonts w:asciiTheme="minorEastAsia" w:eastAsiaTheme="minorEastAsia" w:hAnsiTheme="minorEastAsia"/>
                <w:b/>
                <w:bCs/>
                <w:szCs w:val="21"/>
              </w:rPr>
            </w:pPr>
          </w:p>
        </w:tc>
        <w:tc>
          <w:tcPr>
            <w:tcW w:w="571" w:type="dxa"/>
            <w:tcBorders>
              <w:top w:val="single" w:sz="8" w:space="0" w:color="auto"/>
              <w:left w:val="single" w:sz="8" w:space="0" w:color="auto"/>
              <w:bottom w:val="single" w:sz="8" w:space="0" w:color="auto"/>
              <w:right w:val="single" w:sz="8" w:space="0" w:color="auto"/>
            </w:tcBorders>
            <w:tcMar>
              <w:left w:w="0" w:type="dxa"/>
            </w:tcMar>
            <w:vAlign w:val="center"/>
          </w:tcPr>
          <w:p w:rsidR="003958BE" w:rsidRPr="00BD2058" w:rsidRDefault="0028774F">
            <w:pPr>
              <w:jc w:val="center"/>
              <w:rPr>
                <w:rFonts w:asciiTheme="minorEastAsia" w:eastAsiaTheme="minorEastAsia" w:hAnsiTheme="minorEastAsia"/>
                <w:b/>
                <w:bCs/>
                <w:spacing w:val="-16"/>
                <w:szCs w:val="21"/>
              </w:rPr>
            </w:pPr>
            <w:r w:rsidRPr="00BD2058">
              <w:rPr>
                <w:rFonts w:asciiTheme="minorEastAsia" w:eastAsiaTheme="minorEastAsia" w:hAnsiTheme="minorEastAsia" w:hint="eastAsia"/>
                <w:b/>
                <w:bCs/>
                <w:spacing w:val="-16"/>
                <w:szCs w:val="21"/>
              </w:rPr>
              <w:t>小计</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ind w:firstLineChars="450" w:firstLine="823"/>
              <w:rPr>
                <w:rFonts w:asciiTheme="minorEastAsia" w:eastAsiaTheme="minorEastAsia" w:hAnsiTheme="minorEastAsia"/>
                <w:b/>
                <w:spacing w:val="-14"/>
                <w:szCs w:val="21"/>
              </w:rPr>
            </w:pPr>
            <w:r w:rsidRPr="00BD2058">
              <w:rPr>
                <w:rFonts w:asciiTheme="minorEastAsia" w:eastAsiaTheme="minorEastAsia" w:hAnsiTheme="minorEastAsia" w:hint="eastAsia"/>
                <w:b/>
                <w:spacing w:val="-14"/>
                <w:szCs w:val="21"/>
              </w:rPr>
              <w:t>431</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ind w:firstLineChars="50" w:firstLine="91"/>
              <w:jc w:val="center"/>
              <w:rPr>
                <w:rFonts w:asciiTheme="minorEastAsia" w:eastAsiaTheme="minorEastAsia" w:hAnsiTheme="minorEastAsia"/>
                <w:b/>
                <w:spacing w:val="-14"/>
                <w:szCs w:val="21"/>
              </w:rPr>
            </w:pPr>
            <w:r w:rsidRPr="00BD2058">
              <w:rPr>
                <w:rFonts w:asciiTheme="minorEastAsia" w:eastAsiaTheme="minorEastAsia" w:hAnsiTheme="minorEastAsia" w:hint="eastAsia"/>
                <w:b/>
                <w:spacing w:val="-14"/>
                <w:szCs w:val="21"/>
              </w:rPr>
              <w:t>401</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tabs>
                <w:tab w:val="left" w:pos="1800"/>
                <w:tab w:val="left" w:pos="2300"/>
              </w:tabs>
              <w:jc w:val="center"/>
              <w:rPr>
                <w:rFonts w:asciiTheme="minorEastAsia" w:eastAsiaTheme="minorEastAsia" w:hAnsiTheme="minorEastAsia"/>
                <w:b/>
                <w:szCs w:val="21"/>
              </w:rPr>
            </w:pPr>
            <w:r w:rsidRPr="00BD2058">
              <w:rPr>
                <w:rFonts w:asciiTheme="minorEastAsia" w:eastAsiaTheme="minorEastAsia" w:hAnsiTheme="minorEastAsia" w:hint="eastAsia"/>
                <w:b/>
                <w:szCs w:val="21"/>
              </w:rPr>
              <w:t>420</w:t>
            </w:r>
          </w:p>
        </w:tc>
        <w:tc>
          <w:tcPr>
            <w:tcW w:w="2097" w:type="dxa"/>
            <w:tcBorders>
              <w:top w:val="single" w:sz="8" w:space="0" w:color="auto"/>
              <w:left w:val="single" w:sz="8" w:space="0" w:color="auto"/>
              <w:bottom w:val="single" w:sz="8" w:space="0" w:color="auto"/>
              <w:right w:val="nil"/>
            </w:tcBorders>
            <w:vAlign w:val="center"/>
          </w:tcPr>
          <w:p w:rsidR="003958BE" w:rsidRPr="00BD2058" w:rsidRDefault="0028774F">
            <w:pPr>
              <w:tabs>
                <w:tab w:val="left" w:pos="1800"/>
                <w:tab w:val="left" w:pos="2300"/>
              </w:tabs>
              <w:jc w:val="center"/>
              <w:rPr>
                <w:rFonts w:asciiTheme="minorEastAsia" w:eastAsiaTheme="minorEastAsia" w:hAnsiTheme="minorEastAsia"/>
                <w:b/>
                <w:szCs w:val="21"/>
              </w:rPr>
            </w:pPr>
            <w:r w:rsidRPr="00BD2058">
              <w:rPr>
                <w:rFonts w:asciiTheme="minorEastAsia" w:eastAsiaTheme="minorEastAsia" w:hAnsiTheme="minorEastAsia" w:hint="eastAsia"/>
                <w:b/>
                <w:szCs w:val="21"/>
              </w:rPr>
              <w:t>365</w:t>
            </w:r>
          </w:p>
        </w:tc>
      </w:tr>
      <w:tr w:rsidR="003958BE" w:rsidRPr="00BD2058">
        <w:trPr>
          <w:trHeight w:val="2131"/>
        </w:trPr>
        <w:tc>
          <w:tcPr>
            <w:tcW w:w="695" w:type="dxa"/>
            <w:tcBorders>
              <w:top w:val="single" w:sz="8" w:space="0" w:color="auto"/>
              <w:left w:val="nil"/>
              <w:bottom w:val="single" w:sz="8" w:space="0" w:color="auto"/>
              <w:right w:val="single" w:sz="8" w:space="0" w:color="auto"/>
            </w:tcBorders>
          </w:tcPr>
          <w:p w:rsidR="003958BE" w:rsidRPr="00BD2058" w:rsidRDefault="003958BE">
            <w:pPr>
              <w:ind w:leftChars="100" w:left="421" w:hangingChars="100" w:hanging="211"/>
              <w:rPr>
                <w:rFonts w:asciiTheme="minorEastAsia" w:eastAsiaTheme="minorEastAsia" w:hAnsiTheme="minorEastAsia"/>
                <w:b/>
                <w:bCs/>
                <w:szCs w:val="21"/>
              </w:rPr>
            </w:pPr>
          </w:p>
          <w:p w:rsidR="003958BE" w:rsidRPr="00BD2058" w:rsidRDefault="003958BE">
            <w:pPr>
              <w:ind w:leftChars="100" w:left="421" w:hangingChars="100" w:hanging="211"/>
              <w:rPr>
                <w:rFonts w:asciiTheme="minorEastAsia" w:eastAsiaTheme="minorEastAsia" w:hAnsiTheme="minorEastAsia"/>
                <w:b/>
                <w:bCs/>
                <w:szCs w:val="21"/>
              </w:rPr>
            </w:pPr>
          </w:p>
          <w:p w:rsidR="003958BE" w:rsidRPr="00BD2058" w:rsidRDefault="0028774F">
            <w:pPr>
              <w:ind w:leftChars="100" w:left="421" w:hangingChars="100" w:hanging="211"/>
              <w:rPr>
                <w:rFonts w:asciiTheme="minorEastAsia" w:eastAsiaTheme="minorEastAsia" w:hAnsiTheme="minorEastAsia"/>
                <w:b/>
                <w:bCs/>
                <w:szCs w:val="21"/>
              </w:rPr>
            </w:pPr>
            <w:r w:rsidRPr="00BD2058">
              <w:rPr>
                <w:rFonts w:asciiTheme="minorEastAsia" w:eastAsiaTheme="minorEastAsia" w:hAnsiTheme="minorEastAsia" w:hint="eastAsia"/>
                <w:b/>
                <w:bCs/>
                <w:szCs w:val="21"/>
              </w:rPr>
              <w:t>法</w:t>
            </w:r>
          </w:p>
          <w:p w:rsidR="003958BE" w:rsidRPr="00BD2058" w:rsidRDefault="0028774F">
            <w:pPr>
              <w:ind w:leftChars="100" w:left="421" w:hangingChars="100" w:hanging="211"/>
              <w:rPr>
                <w:rFonts w:asciiTheme="minorEastAsia" w:eastAsiaTheme="minorEastAsia" w:hAnsiTheme="minorEastAsia"/>
                <w:b/>
                <w:bCs/>
                <w:szCs w:val="21"/>
              </w:rPr>
            </w:pPr>
            <w:r w:rsidRPr="00BD2058">
              <w:rPr>
                <w:rFonts w:asciiTheme="minorEastAsia" w:eastAsiaTheme="minorEastAsia" w:hAnsiTheme="minorEastAsia" w:hint="eastAsia"/>
                <w:b/>
                <w:bCs/>
                <w:szCs w:val="21"/>
              </w:rPr>
              <w:t>学</w:t>
            </w:r>
          </w:p>
          <w:p w:rsidR="003958BE" w:rsidRPr="00BD2058" w:rsidRDefault="0028774F">
            <w:pPr>
              <w:ind w:firstLineChars="98" w:firstLine="207"/>
              <w:rPr>
                <w:rFonts w:asciiTheme="minorEastAsia" w:eastAsiaTheme="minorEastAsia" w:hAnsiTheme="minorEastAsia"/>
                <w:b/>
                <w:bCs/>
                <w:szCs w:val="21"/>
              </w:rPr>
            </w:pPr>
            <w:r w:rsidRPr="00BD2058">
              <w:rPr>
                <w:rFonts w:asciiTheme="minorEastAsia" w:eastAsiaTheme="minorEastAsia" w:hAnsiTheme="minorEastAsia" w:hint="eastAsia"/>
                <w:b/>
                <w:bCs/>
                <w:szCs w:val="21"/>
              </w:rPr>
              <w:t>院</w:t>
            </w:r>
          </w:p>
        </w:tc>
        <w:tc>
          <w:tcPr>
            <w:tcW w:w="571" w:type="dxa"/>
            <w:tcBorders>
              <w:top w:val="single" w:sz="8" w:space="0" w:color="auto"/>
              <w:left w:val="single" w:sz="8" w:space="0" w:color="auto"/>
              <w:bottom w:val="single" w:sz="8" w:space="0" w:color="auto"/>
              <w:right w:val="single" w:sz="8" w:space="0" w:color="auto"/>
            </w:tcBorders>
            <w:tcMar>
              <w:left w:w="0" w:type="dxa"/>
            </w:tcMar>
            <w:vAlign w:val="center"/>
          </w:tcPr>
          <w:p w:rsidR="003958BE" w:rsidRPr="00BD2058" w:rsidRDefault="0028774F">
            <w:pPr>
              <w:rPr>
                <w:rFonts w:asciiTheme="minorEastAsia" w:eastAsiaTheme="minorEastAsia" w:hAnsiTheme="minorEastAsia"/>
                <w:b/>
                <w:bCs/>
                <w:szCs w:val="21"/>
              </w:rPr>
            </w:pPr>
            <w:r w:rsidRPr="00BD2058">
              <w:rPr>
                <w:rFonts w:asciiTheme="minorEastAsia" w:eastAsiaTheme="minorEastAsia" w:hAnsiTheme="minorEastAsia" w:hint="eastAsia"/>
                <w:b/>
                <w:bCs/>
                <w:szCs w:val="21"/>
              </w:rPr>
              <w:t>657</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法学11(1)      45</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法学11(2)      46</w:t>
            </w:r>
          </w:p>
          <w:p w:rsidR="003958BE" w:rsidRPr="00BD2058" w:rsidRDefault="003958BE">
            <w:pPr>
              <w:rPr>
                <w:rFonts w:asciiTheme="minorEastAsia" w:eastAsiaTheme="minorEastAsia" w:hAnsiTheme="minorEastAsia"/>
                <w:spacing w:val="-14"/>
                <w:szCs w:val="21"/>
              </w:rPr>
            </w:pP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国际政治11     28</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社会工作11     28</w:t>
            </w:r>
          </w:p>
          <w:p w:rsidR="003958BE" w:rsidRPr="00BD2058" w:rsidRDefault="003958BE">
            <w:pPr>
              <w:rPr>
                <w:rFonts w:asciiTheme="minorEastAsia" w:eastAsiaTheme="minorEastAsia" w:hAnsiTheme="minorEastAsia"/>
                <w:b/>
                <w:bCs/>
                <w:szCs w:val="21"/>
              </w:rPr>
            </w:pP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法学12（1）    49</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法学12（2）    48</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法学12（3）    49</w:t>
            </w:r>
          </w:p>
          <w:p w:rsidR="003958BE" w:rsidRPr="00BD2058" w:rsidRDefault="003958BE">
            <w:pPr>
              <w:ind w:firstLineChars="100" w:firstLine="182"/>
              <w:rPr>
                <w:rFonts w:asciiTheme="minorEastAsia" w:eastAsiaTheme="minorEastAsia" w:hAnsiTheme="minorEastAsia"/>
                <w:spacing w:val="-14"/>
                <w:szCs w:val="21"/>
              </w:rPr>
            </w:pP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国际政治12     29</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社会工作12     20</w:t>
            </w:r>
          </w:p>
          <w:p w:rsidR="003958BE" w:rsidRPr="00BD2058" w:rsidRDefault="003958BE">
            <w:pPr>
              <w:rPr>
                <w:rFonts w:asciiTheme="minorEastAsia" w:eastAsiaTheme="minorEastAsia" w:hAnsiTheme="minorEastAsia"/>
                <w:spacing w:val="-14"/>
                <w:szCs w:val="21"/>
              </w:rPr>
            </w:pP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法学13（1）      50</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法学13（2）      46</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法学13（3）       45</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法学13（4）       12</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法学131（0）      2</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国际政治13        25</w:t>
            </w:r>
          </w:p>
          <w:p w:rsidR="003958BE" w:rsidRPr="00BD2058" w:rsidRDefault="003958BE">
            <w:pPr>
              <w:ind w:firstLineChars="100" w:firstLine="182"/>
              <w:rPr>
                <w:rFonts w:asciiTheme="minorEastAsia" w:eastAsiaTheme="minorEastAsia" w:hAnsiTheme="minorEastAsia"/>
                <w:spacing w:val="-14"/>
                <w:szCs w:val="21"/>
              </w:rPr>
            </w:pPr>
          </w:p>
          <w:p w:rsidR="003958BE" w:rsidRPr="00BD2058" w:rsidRDefault="003958BE">
            <w:pPr>
              <w:rPr>
                <w:rFonts w:asciiTheme="minorEastAsia" w:eastAsiaTheme="minorEastAsia" w:hAnsiTheme="minorEastAsia"/>
                <w:spacing w:val="-14"/>
                <w:szCs w:val="21"/>
              </w:rPr>
            </w:pPr>
          </w:p>
        </w:tc>
        <w:tc>
          <w:tcPr>
            <w:tcW w:w="2097" w:type="dxa"/>
            <w:tcBorders>
              <w:top w:val="single" w:sz="8" w:space="0" w:color="auto"/>
              <w:left w:val="single" w:sz="8" w:space="0" w:color="auto"/>
              <w:bottom w:val="single" w:sz="8" w:space="0" w:color="auto"/>
              <w:right w:val="nil"/>
            </w:tcBorders>
            <w:vAlign w:val="center"/>
          </w:tcPr>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法学14（1）        50</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法学14（2）        50</w:t>
            </w: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法学141（0）       5</w:t>
            </w:r>
          </w:p>
          <w:p w:rsidR="003958BE" w:rsidRPr="00BD2058" w:rsidRDefault="003958BE">
            <w:pPr>
              <w:ind w:firstLineChars="100" w:firstLine="182"/>
              <w:rPr>
                <w:rFonts w:asciiTheme="minorEastAsia" w:eastAsiaTheme="minorEastAsia" w:hAnsiTheme="minorEastAsia"/>
                <w:spacing w:val="-14"/>
                <w:szCs w:val="21"/>
              </w:rPr>
            </w:pPr>
          </w:p>
          <w:p w:rsidR="003958BE" w:rsidRPr="00BD2058" w:rsidRDefault="0028774F">
            <w:pPr>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国际政治14         30</w:t>
            </w:r>
          </w:p>
          <w:p w:rsidR="003958BE" w:rsidRPr="00BD2058" w:rsidRDefault="003958BE">
            <w:pPr>
              <w:ind w:firstLineChars="100" w:firstLine="182"/>
              <w:rPr>
                <w:rFonts w:asciiTheme="minorEastAsia" w:eastAsiaTheme="minorEastAsia" w:hAnsiTheme="minorEastAsia"/>
                <w:spacing w:val="-14"/>
                <w:szCs w:val="21"/>
              </w:rPr>
            </w:pPr>
          </w:p>
          <w:p w:rsidR="003958BE" w:rsidRPr="00BD2058" w:rsidRDefault="003958BE">
            <w:pPr>
              <w:rPr>
                <w:rFonts w:asciiTheme="minorEastAsia" w:eastAsiaTheme="minorEastAsia" w:hAnsiTheme="minorEastAsia"/>
                <w:spacing w:val="-14"/>
                <w:szCs w:val="21"/>
              </w:rPr>
            </w:pPr>
          </w:p>
        </w:tc>
      </w:tr>
      <w:tr w:rsidR="003958BE" w:rsidRPr="00BD2058">
        <w:trPr>
          <w:trHeight w:val="407"/>
        </w:trPr>
        <w:tc>
          <w:tcPr>
            <w:tcW w:w="695" w:type="dxa"/>
            <w:tcBorders>
              <w:top w:val="single" w:sz="8" w:space="0" w:color="auto"/>
              <w:left w:val="nil"/>
              <w:bottom w:val="single" w:sz="8" w:space="0" w:color="auto"/>
              <w:right w:val="single" w:sz="8" w:space="0" w:color="auto"/>
            </w:tcBorders>
          </w:tcPr>
          <w:p w:rsidR="003958BE" w:rsidRPr="00BD2058" w:rsidRDefault="003958BE">
            <w:pPr>
              <w:ind w:leftChars="100" w:left="421" w:hangingChars="100" w:hanging="211"/>
              <w:rPr>
                <w:rFonts w:asciiTheme="minorEastAsia" w:eastAsiaTheme="minorEastAsia" w:hAnsiTheme="minorEastAsia"/>
                <w:b/>
                <w:bCs/>
                <w:szCs w:val="21"/>
              </w:rPr>
            </w:pPr>
          </w:p>
        </w:tc>
        <w:tc>
          <w:tcPr>
            <w:tcW w:w="571" w:type="dxa"/>
            <w:tcBorders>
              <w:top w:val="single" w:sz="8" w:space="0" w:color="auto"/>
              <w:left w:val="single" w:sz="8" w:space="0" w:color="auto"/>
              <w:bottom w:val="single" w:sz="8" w:space="0" w:color="auto"/>
              <w:right w:val="single" w:sz="8" w:space="0" w:color="auto"/>
            </w:tcBorders>
            <w:tcMar>
              <w:left w:w="0" w:type="dxa"/>
            </w:tcMar>
            <w:vAlign w:val="center"/>
          </w:tcPr>
          <w:p w:rsidR="003958BE" w:rsidRPr="00BD2058" w:rsidRDefault="0028774F">
            <w:pPr>
              <w:rPr>
                <w:rFonts w:asciiTheme="minorEastAsia" w:eastAsiaTheme="minorEastAsia" w:hAnsiTheme="minorEastAsia"/>
                <w:b/>
                <w:bCs/>
                <w:szCs w:val="21"/>
              </w:rPr>
            </w:pPr>
            <w:r w:rsidRPr="00BD2058">
              <w:rPr>
                <w:rFonts w:asciiTheme="minorEastAsia" w:eastAsiaTheme="minorEastAsia" w:hAnsiTheme="minorEastAsia" w:hint="eastAsia"/>
                <w:b/>
                <w:bCs/>
                <w:szCs w:val="21"/>
              </w:rPr>
              <w:t>小计</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ind w:firstLineChars="100" w:firstLine="183"/>
              <w:jc w:val="center"/>
              <w:rPr>
                <w:rFonts w:asciiTheme="minorEastAsia" w:eastAsiaTheme="minorEastAsia" w:hAnsiTheme="minorEastAsia"/>
                <w:b/>
                <w:spacing w:val="-14"/>
                <w:szCs w:val="21"/>
              </w:rPr>
            </w:pPr>
            <w:r w:rsidRPr="00BD2058">
              <w:rPr>
                <w:rFonts w:asciiTheme="minorEastAsia" w:eastAsiaTheme="minorEastAsia" w:hAnsiTheme="minorEastAsia" w:hint="eastAsia"/>
                <w:b/>
                <w:spacing w:val="-14"/>
                <w:szCs w:val="21"/>
              </w:rPr>
              <w:t>147</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ind w:firstLineChars="100" w:firstLine="183"/>
              <w:jc w:val="center"/>
              <w:rPr>
                <w:rFonts w:asciiTheme="minorEastAsia" w:eastAsiaTheme="minorEastAsia" w:hAnsiTheme="minorEastAsia"/>
                <w:b/>
                <w:spacing w:val="-14"/>
                <w:szCs w:val="21"/>
              </w:rPr>
            </w:pPr>
            <w:r w:rsidRPr="00BD2058">
              <w:rPr>
                <w:rFonts w:asciiTheme="minorEastAsia" w:eastAsiaTheme="minorEastAsia" w:hAnsiTheme="minorEastAsia" w:hint="eastAsia"/>
                <w:b/>
                <w:spacing w:val="-14"/>
                <w:szCs w:val="21"/>
              </w:rPr>
              <w:t>195</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ind w:firstLineChars="100" w:firstLine="183"/>
              <w:jc w:val="center"/>
              <w:rPr>
                <w:rFonts w:asciiTheme="minorEastAsia" w:eastAsiaTheme="minorEastAsia" w:hAnsiTheme="minorEastAsia"/>
                <w:b/>
                <w:spacing w:val="-14"/>
                <w:szCs w:val="21"/>
              </w:rPr>
            </w:pPr>
            <w:r w:rsidRPr="00BD2058">
              <w:rPr>
                <w:rFonts w:asciiTheme="minorEastAsia" w:eastAsiaTheme="minorEastAsia" w:hAnsiTheme="minorEastAsia" w:hint="eastAsia"/>
                <w:b/>
                <w:spacing w:val="-14"/>
                <w:szCs w:val="21"/>
              </w:rPr>
              <w:t>180</w:t>
            </w:r>
          </w:p>
        </w:tc>
        <w:tc>
          <w:tcPr>
            <w:tcW w:w="2097" w:type="dxa"/>
            <w:tcBorders>
              <w:top w:val="single" w:sz="8" w:space="0" w:color="auto"/>
              <w:left w:val="single" w:sz="8" w:space="0" w:color="auto"/>
              <w:bottom w:val="single" w:sz="8" w:space="0" w:color="auto"/>
              <w:right w:val="nil"/>
            </w:tcBorders>
            <w:vAlign w:val="center"/>
          </w:tcPr>
          <w:p w:rsidR="003958BE" w:rsidRPr="00BD2058" w:rsidRDefault="0028774F">
            <w:pPr>
              <w:ind w:firstLineChars="100" w:firstLine="183"/>
              <w:jc w:val="center"/>
              <w:rPr>
                <w:rFonts w:asciiTheme="minorEastAsia" w:eastAsiaTheme="minorEastAsia" w:hAnsiTheme="minorEastAsia"/>
                <w:b/>
                <w:spacing w:val="-14"/>
                <w:szCs w:val="21"/>
              </w:rPr>
            </w:pPr>
            <w:r w:rsidRPr="00BD2058">
              <w:rPr>
                <w:rFonts w:asciiTheme="minorEastAsia" w:eastAsiaTheme="minorEastAsia" w:hAnsiTheme="minorEastAsia" w:hint="eastAsia"/>
                <w:b/>
                <w:spacing w:val="-14"/>
                <w:szCs w:val="21"/>
              </w:rPr>
              <w:t>135</w:t>
            </w:r>
          </w:p>
        </w:tc>
      </w:tr>
      <w:tr w:rsidR="003958BE" w:rsidRPr="00BD2058">
        <w:trPr>
          <w:trHeight w:val="915"/>
        </w:trPr>
        <w:tc>
          <w:tcPr>
            <w:tcW w:w="695" w:type="dxa"/>
            <w:tcBorders>
              <w:top w:val="single" w:sz="8" w:space="0" w:color="auto"/>
              <w:left w:val="nil"/>
              <w:bottom w:val="single" w:sz="8" w:space="0" w:color="auto"/>
              <w:right w:val="single" w:sz="8" w:space="0" w:color="auto"/>
            </w:tcBorders>
          </w:tcPr>
          <w:p w:rsidR="003958BE" w:rsidRPr="00BD2058" w:rsidRDefault="003958BE">
            <w:pPr>
              <w:jc w:val="center"/>
              <w:rPr>
                <w:rFonts w:asciiTheme="minorEastAsia" w:eastAsiaTheme="minorEastAsia" w:hAnsiTheme="minorEastAsia"/>
                <w:b/>
                <w:bCs/>
                <w:szCs w:val="21"/>
              </w:rPr>
            </w:pPr>
          </w:p>
          <w:p w:rsidR="003958BE" w:rsidRPr="00BD2058" w:rsidRDefault="003958BE">
            <w:pPr>
              <w:jc w:val="center"/>
              <w:rPr>
                <w:rFonts w:asciiTheme="minorEastAsia" w:eastAsiaTheme="minorEastAsia" w:hAnsiTheme="minorEastAsia"/>
                <w:b/>
                <w:bCs/>
                <w:szCs w:val="21"/>
              </w:rPr>
            </w:pPr>
          </w:p>
          <w:p w:rsidR="003958BE" w:rsidRPr="00BD2058" w:rsidRDefault="003958BE">
            <w:pPr>
              <w:jc w:val="center"/>
              <w:rPr>
                <w:rFonts w:asciiTheme="minorEastAsia" w:eastAsiaTheme="minorEastAsia" w:hAnsiTheme="minorEastAsia"/>
                <w:b/>
                <w:bCs/>
                <w:szCs w:val="21"/>
              </w:rPr>
            </w:pPr>
          </w:p>
          <w:p w:rsidR="003958BE" w:rsidRPr="00BD2058" w:rsidRDefault="003958BE">
            <w:pPr>
              <w:jc w:val="center"/>
              <w:rPr>
                <w:rFonts w:asciiTheme="minorEastAsia" w:eastAsiaTheme="minorEastAsia" w:hAnsiTheme="minorEastAsia"/>
                <w:b/>
                <w:bCs/>
                <w:szCs w:val="21"/>
              </w:rPr>
            </w:pPr>
          </w:p>
          <w:p w:rsidR="003958BE" w:rsidRPr="00BD2058" w:rsidRDefault="003958BE">
            <w:pPr>
              <w:jc w:val="center"/>
              <w:rPr>
                <w:rFonts w:asciiTheme="minorEastAsia" w:eastAsiaTheme="minorEastAsia" w:hAnsiTheme="minorEastAsia"/>
                <w:b/>
                <w:bCs/>
                <w:szCs w:val="21"/>
              </w:rPr>
            </w:pPr>
          </w:p>
          <w:p w:rsidR="003958BE" w:rsidRPr="00BD2058" w:rsidRDefault="003958BE">
            <w:pPr>
              <w:jc w:val="center"/>
              <w:rPr>
                <w:rFonts w:asciiTheme="minorEastAsia" w:eastAsiaTheme="minorEastAsia" w:hAnsiTheme="minorEastAsia"/>
                <w:b/>
                <w:bCs/>
                <w:szCs w:val="21"/>
              </w:rPr>
            </w:pPr>
          </w:p>
          <w:p w:rsidR="003958BE" w:rsidRPr="00BD2058" w:rsidRDefault="003958BE">
            <w:pPr>
              <w:jc w:val="center"/>
              <w:rPr>
                <w:rFonts w:asciiTheme="minorEastAsia" w:eastAsiaTheme="minorEastAsia" w:hAnsiTheme="minorEastAsia"/>
                <w:b/>
                <w:bCs/>
                <w:szCs w:val="21"/>
              </w:rPr>
            </w:pPr>
          </w:p>
          <w:p w:rsidR="003958BE" w:rsidRPr="00BD2058" w:rsidRDefault="003958BE">
            <w:pPr>
              <w:jc w:val="center"/>
              <w:rPr>
                <w:rFonts w:asciiTheme="minorEastAsia" w:eastAsiaTheme="minorEastAsia" w:hAnsiTheme="minorEastAsia"/>
                <w:b/>
                <w:bCs/>
                <w:szCs w:val="21"/>
              </w:rPr>
            </w:pPr>
          </w:p>
          <w:p w:rsidR="003958BE" w:rsidRPr="00BD2058" w:rsidRDefault="003958BE">
            <w:pPr>
              <w:jc w:val="center"/>
              <w:rPr>
                <w:rFonts w:asciiTheme="minorEastAsia" w:eastAsiaTheme="minorEastAsia" w:hAnsiTheme="minorEastAsia"/>
                <w:b/>
                <w:bCs/>
                <w:szCs w:val="21"/>
              </w:rPr>
            </w:pPr>
          </w:p>
          <w:p w:rsidR="003958BE" w:rsidRPr="00BD2058" w:rsidRDefault="003958BE">
            <w:pPr>
              <w:jc w:val="center"/>
              <w:rPr>
                <w:rFonts w:asciiTheme="minorEastAsia" w:eastAsiaTheme="minorEastAsia" w:hAnsiTheme="minorEastAsia"/>
                <w:b/>
                <w:bCs/>
                <w:szCs w:val="21"/>
              </w:rPr>
            </w:pPr>
          </w:p>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文</w:t>
            </w:r>
          </w:p>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学</w:t>
            </w:r>
          </w:p>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与</w:t>
            </w:r>
          </w:p>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艺</w:t>
            </w:r>
          </w:p>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术</w:t>
            </w:r>
          </w:p>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传</w:t>
            </w:r>
          </w:p>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媒</w:t>
            </w:r>
          </w:p>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学</w:t>
            </w:r>
          </w:p>
          <w:p w:rsidR="003958BE" w:rsidRPr="00BD2058" w:rsidRDefault="0028774F">
            <w:pPr>
              <w:ind w:firstLineChars="49" w:firstLine="103"/>
              <w:rPr>
                <w:rFonts w:asciiTheme="minorEastAsia" w:eastAsiaTheme="minorEastAsia" w:hAnsiTheme="minorEastAsia"/>
                <w:b/>
                <w:bCs/>
                <w:szCs w:val="21"/>
              </w:rPr>
            </w:pPr>
            <w:r w:rsidRPr="00BD2058">
              <w:rPr>
                <w:rFonts w:asciiTheme="minorEastAsia" w:eastAsiaTheme="minorEastAsia" w:hAnsiTheme="minorEastAsia" w:hint="eastAsia"/>
                <w:b/>
                <w:bCs/>
                <w:szCs w:val="21"/>
              </w:rPr>
              <w:t>院</w:t>
            </w:r>
          </w:p>
        </w:tc>
        <w:tc>
          <w:tcPr>
            <w:tcW w:w="571" w:type="dxa"/>
            <w:tcBorders>
              <w:top w:val="single" w:sz="8" w:space="0" w:color="auto"/>
              <w:left w:val="single" w:sz="8" w:space="0" w:color="auto"/>
              <w:bottom w:val="single" w:sz="8" w:space="0" w:color="auto"/>
              <w:right w:val="single" w:sz="8" w:space="0" w:color="auto"/>
            </w:tcBorders>
            <w:tcMar>
              <w:left w:w="0" w:type="dxa"/>
            </w:tcMar>
            <w:vAlign w:val="center"/>
          </w:tcPr>
          <w:p w:rsidR="003958BE" w:rsidRPr="00BD2058" w:rsidRDefault="0028774F">
            <w:pPr>
              <w:rPr>
                <w:rFonts w:asciiTheme="minorEastAsia" w:eastAsiaTheme="minorEastAsia" w:hAnsiTheme="minorEastAsia"/>
                <w:b/>
                <w:bCs/>
                <w:szCs w:val="21"/>
              </w:rPr>
            </w:pPr>
            <w:r w:rsidRPr="00BD2058">
              <w:rPr>
                <w:rFonts w:asciiTheme="minorEastAsia" w:eastAsiaTheme="minorEastAsia" w:hAnsiTheme="minorEastAsia" w:hint="eastAsia"/>
                <w:b/>
                <w:bCs/>
                <w:szCs w:val="21"/>
              </w:rPr>
              <w:t>2500</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汉语言文学11      28</w:t>
            </w:r>
          </w:p>
          <w:p w:rsidR="003958BE" w:rsidRPr="00BD2058" w:rsidRDefault="003958BE">
            <w:pPr>
              <w:tabs>
                <w:tab w:val="left" w:pos="2000"/>
                <w:tab w:val="left" w:pos="2380"/>
              </w:tabs>
              <w:rPr>
                <w:rFonts w:asciiTheme="minorEastAsia" w:eastAsiaTheme="minorEastAsia" w:hAnsiTheme="minorEastAsia"/>
                <w:spacing w:val="-14"/>
                <w:szCs w:val="21"/>
              </w:rPr>
            </w:pP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新闻学11           32</w:t>
            </w:r>
          </w:p>
          <w:p w:rsidR="003958BE" w:rsidRPr="00BD2058" w:rsidRDefault="003958BE">
            <w:pPr>
              <w:tabs>
                <w:tab w:val="left" w:pos="2000"/>
                <w:tab w:val="left" w:pos="2380"/>
              </w:tabs>
              <w:ind w:leftChars="10" w:left="21" w:firstLineChars="100" w:firstLine="182"/>
              <w:rPr>
                <w:rFonts w:asciiTheme="minorEastAsia" w:eastAsiaTheme="minorEastAsia" w:hAnsiTheme="minorEastAsia"/>
                <w:spacing w:val="-14"/>
                <w:szCs w:val="21"/>
              </w:rPr>
            </w:pP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广告学11(1)       38</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广告学11(2)       38</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广告学11(3)       25</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广告学11(4)       25</w:t>
            </w:r>
          </w:p>
          <w:p w:rsidR="003958BE" w:rsidRPr="00BD2058" w:rsidRDefault="003958BE">
            <w:pPr>
              <w:tabs>
                <w:tab w:val="left" w:pos="2000"/>
                <w:tab w:val="left" w:pos="2380"/>
              </w:tabs>
              <w:ind w:leftChars="10" w:left="21" w:firstLineChars="100" w:firstLine="182"/>
              <w:rPr>
                <w:rFonts w:asciiTheme="minorEastAsia" w:eastAsiaTheme="minorEastAsia" w:hAnsiTheme="minorEastAsia"/>
                <w:spacing w:val="-14"/>
                <w:szCs w:val="21"/>
              </w:rPr>
            </w:pP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艺术设计11(1)     23</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艺术设计11(2)     24</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艺术设计11(3)     24</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艺术设计11(4)     24</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艺术设计11(5)     24</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艺术设计11(6)     24</w:t>
            </w:r>
          </w:p>
          <w:p w:rsidR="003958BE" w:rsidRPr="00BD2058" w:rsidRDefault="003958BE">
            <w:pPr>
              <w:tabs>
                <w:tab w:val="left" w:pos="2000"/>
                <w:tab w:val="left" w:pos="2380"/>
              </w:tabs>
              <w:ind w:leftChars="10" w:left="21" w:firstLineChars="100" w:firstLine="182"/>
              <w:rPr>
                <w:rFonts w:asciiTheme="minorEastAsia" w:eastAsiaTheme="minorEastAsia" w:hAnsiTheme="minorEastAsia"/>
                <w:spacing w:val="-14"/>
                <w:szCs w:val="21"/>
              </w:rPr>
            </w:pP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绘画11(1)          20</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绘画11(2)          18</w:t>
            </w:r>
          </w:p>
          <w:p w:rsidR="003958BE" w:rsidRPr="00BD2058" w:rsidRDefault="003958BE">
            <w:pPr>
              <w:tabs>
                <w:tab w:val="left" w:pos="2000"/>
                <w:tab w:val="left" w:pos="2380"/>
              </w:tabs>
              <w:ind w:leftChars="10" w:left="21" w:firstLineChars="100" w:firstLine="182"/>
              <w:rPr>
                <w:rFonts w:asciiTheme="minorEastAsia" w:eastAsiaTheme="minorEastAsia" w:hAnsiTheme="minorEastAsia"/>
                <w:spacing w:val="-14"/>
                <w:szCs w:val="21"/>
              </w:rPr>
            </w:pP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动画11(1)          27</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动画11(2)          26</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动画11(3)          27</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动画11(4)          26</w:t>
            </w:r>
          </w:p>
          <w:p w:rsidR="003958BE" w:rsidRPr="00BD2058" w:rsidRDefault="003958BE">
            <w:pPr>
              <w:tabs>
                <w:tab w:val="left" w:pos="2000"/>
                <w:tab w:val="left" w:pos="2380"/>
              </w:tabs>
              <w:ind w:leftChars="10" w:left="21" w:firstLineChars="100" w:firstLine="182"/>
              <w:rPr>
                <w:rFonts w:asciiTheme="minorEastAsia" w:eastAsiaTheme="minorEastAsia" w:hAnsiTheme="minorEastAsia"/>
                <w:spacing w:val="-14"/>
                <w:szCs w:val="21"/>
              </w:rPr>
            </w:pP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文化产业管理</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11(1)               19</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文化产业管理</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11(2)               17</w:t>
            </w:r>
          </w:p>
          <w:p w:rsidR="003958BE" w:rsidRPr="00BD2058" w:rsidRDefault="003958BE">
            <w:pPr>
              <w:ind w:firstLineChars="100" w:firstLine="182"/>
              <w:rPr>
                <w:rFonts w:asciiTheme="minorEastAsia" w:eastAsiaTheme="minorEastAsia" w:hAnsiTheme="minorEastAsia"/>
                <w:spacing w:val="-14"/>
                <w:szCs w:val="21"/>
              </w:rPr>
            </w:pP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lastRenderedPageBreak/>
              <w:t>汉语言文学12      21</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新闻12             36</w:t>
            </w:r>
          </w:p>
          <w:p w:rsidR="003958BE" w:rsidRPr="00BD2058" w:rsidRDefault="003958BE">
            <w:pPr>
              <w:tabs>
                <w:tab w:val="left" w:pos="2000"/>
                <w:tab w:val="left" w:pos="2380"/>
              </w:tabs>
              <w:rPr>
                <w:rFonts w:asciiTheme="minorEastAsia" w:eastAsiaTheme="minorEastAsia" w:hAnsiTheme="minorEastAsia"/>
                <w:spacing w:val="-14"/>
                <w:szCs w:val="21"/>
              </w:rPr>
            </w:pP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广告学12（1）    34</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广告学12(2)      40</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广告学12（3）    27</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广告学12（4）   26</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广告学12（5）    26</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广告学12（6）    25</w:t>
            </w:r>
          </w:p>
          <w:p w:rsidR="003958BE" w:rsidRPr="00BD2058" w:rsidRDefault="003958BE">
            <w:pPr>
              <w:tabs>
                <w:tab w:val="left" w:pos="2000"/>
                <w:tab w:val="left" w:pos="2380"/>
              </w:tabs>
              <w:ind w:leftChars="10" w:left="21" w:firstLineChars="100" w:firstLine="182"/>
              <w:rPr>
                <w:rFonts w:asciiTheme="minorEastAsia" w:eastAsiaTheme="minorEastAsia" w:hAnsiTheme="minorEastAsia"/>
                <w:spacing w:val="-14"/>
                <w:szCs w:val="21"/>
              </w:rPr>
            </w:pP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艺术设计12（1）     26</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艺术设计12（2）     27</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艺术设计12（3）     27</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艺术设计12（4）     26</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艺术设计12（5）     26</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艺术设计12（6）   26</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艺术设计12（7）     26</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艺术设计12（8）     26</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艺术设计12（9）     26</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艺术设计12（10）    26</w:t>
            </w:r>
          </w:p>
          <w:p w:rsidR="003958BE" w:rsidRPr="00BD2058" w:rsidRDefault="003958BE">
            <w:pPr>
              <w:tabs>
                <w:tab w:val="left" w:pos="2000"/>
                <w:tab w:val="left" w:pos="2380"/>
              </w:tabs>
              <w:rPr>
                <w:rFonts w:asciiTheme="minorEastAsia" w:eastAsiaTheme="minorEastAsia" w:hAnsiTheme="minorEastAsia"/>
                <w:spacing w:val="-14"/>
                <w:szCs w:val="21"/>
              </w:rPr>
            </w:pP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绘画12（1）       28</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绘画12（2）       26</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lastRenderedPageBreak/>
              <w:t>动画12（1）       27</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动画12（2）       24</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动画12（3）       24</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动画12（4）       24</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文化产业管理</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12（1）             23</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文化产业管理</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12（2）            21</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lastRenderedPageBreak/>
              <w:t>新闻学13           34</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秘书学13           33</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广告学13（1）     44</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广告学13（2）     43</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视觉传达设计</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13（1）             29</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视觉传达设计</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13（2）               29</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视觉传达设计</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13（3）              29</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视觉传达设计</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13（4）             29</w:t>
            </w:r>
          </w:p>
          <w:p w:rsidR="003958BE" w:rsidRPr="00BD2058" w:rsidRDefault="003958BE">
            <w:pPr>
              <w:tabs>
                <w:tab w:val="left" w:pos="2000"/>
                <w:tab w:val="left" w:pos="2380"/>
              </w:tabs>
              <w:ind w:leftChars="10" w:left="21" w:firstLineChars="100" w:firstLine="182"/>
              <w:rPr>
                <w:rFonts w:asciiTheme="minorEastAsia" w:eastAsiaTheme="minorEastAsia" w:hAnsiTheme="minorEastAsia"/>
                <w:spacing w:val="-14"/>
                <w:szCs w:val="21"/>
              </w:rPr>
            </w:pP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产品设计</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13（1）            27</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产品设计13（2）     27</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产品设计13（3）     26</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产品设计13（4）     26</w:t>
            </w:r>
          </w:p>
          <w:p w:rsidR="003958BE" w:rsidRPr="00BD2058" w:rsidRDefault="003958BE">
            <w:pPr>
              <w:tabs>
                <w:tab w:val="left" w:pos="2000"/>
                <w:tab w:val="left" w:pos="2380"/>
              </w:tabs>
              <w:rPr>
                <w:rFonts w:asciiTheme="minorEastAsia" w:eastAsiaTheme="minorEastAsia" w:hAnsiTheme="minorEastAsia"/>
                <w:spacing w:val="-14"/>
                <w:szCs w:val="21"/>
              </w:rPr>
            </w:pP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环境设计13（1）     27</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环境设计13（2）   27</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环境设计13（3）   26</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环境设计13（4）     26</w:t>
            </w:r>
          </w:p>
          <w:p w:rsidR="003958BE" w:rsidRPr="00BD2058" w:rsidRDefault="003958BE">
            <w:pPr>
              <w:tabs>
                <w:tab w:val="left" w:pos="2000"/>
                <w:tab w:val="left" w:pos="2380"/>
              </w:tabs>
              <w:rPr>
                <w:rFonts w:asciiTheme="minorEastAsia" w:eastAsiaTheme="minorEastAsia" w:hAnsiTheme="minorEastAsia"/>
                <w:spacing w:val="-14"/>
                <w:szCs w:val="21"/>
              </w:rPr>
            </w:pP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绘画13（1）       31</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绘画13（2）       28</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动画13（1）       23</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动画13（2）       20</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动画13（3）       21</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动画13（4）       20</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动画13（5）       17</w:t>
            </w:r>
          </w:p>
          <w:p w:rsidR="003958BE" w:rsidRPr="00BD2058" w:rsidRDefault="003958BE">
            <w:pPr>
              <w:tabs>
                <w:tab w:val="left" w:pos="2000"/>
                <w:tab w:val="left" w:pos="2380"/>
              </w:tabs>
              <w:rPr>
                <w:rFonts w:asciiTheme="minorEastAsia" w:eastAsiaTheme="minorEastAsia" w:hAnsiTheme="minorEastAsia"/>
                <w:spacing w:val="-14"/>
                <w:szCs w:val="21"/>
              </w:rPr>
            </w:pP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文化产业管理</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13（1）             25</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文化产业管理</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13（2）              27</w:t>
            </w:r>
          </w:p>
        </w:tc>
        <w:tc>
          <w:tcPr>
            <w:tcW w:w="2097" w:type="dxa"/>
            <w:tcBorders>
              <w:top w:val="single" w:sz="8" w:space="0" w:color="auto"/>
              <w:left w:val="single" w:sz="8" w:space="0" w:color="auto"/>
              <w:bottom w:val="single" w:sz="8" w:space="0" w:color="auto"/>
              <w:right w:val="nil"/>
            </w:tcBorders>
            <w:vAlign w:val="center"/>
          </w:tcPr>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lastRenderedPageBreak/>
              <w:t>新闻学134           30</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秘书学14            30</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广告学14（1）      49</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广告学14（2）      47</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视觉传达设计14（1） 23</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视觉传达设计14（2） 23</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视觉传达设计14（3）22</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视觉传达设计14（4） 22</w:t>
            </w:r>
          </w:p>
          <w:p w:rsidR="003958BE" w:rsidRPr="00BD2058" w:rsidRDefault="003958BE">
            <w:pPr>
              <w:tabs>
                <w:tab w:val="left" w:pos="2000"/>
                <w:tab w:val="left" w:pos="2380"/>
              </w:tabs>
              <w:ind w:leftChars="10" w:left="21" w:firstLineChars="100" w:firstLine="182"/>
              <w:rPr>
                <w:rFonts w:asciiTheme="minorEastAsia" w:eastAsiaTheme="minorEastAsia" w:hAnsiTheme="minorEastAsia"/>
                <w:spacing w:val="-14"/>
                <w:szCs w:val="21"/>
              </w:rPr>
            </w:pP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产品设计14（1）      24</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产品设计14（2）     24</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产品设计14（3）      24</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产品设计14（4）      24</w:t>
            </w:r>
          </w:p>
          <w:p w:rsidR="003958BE" w:rsidRPr="00BD2058" w:rsidRDefault="003958BE">
            <w:pPr>
              <w:tabs>
                <w:tab w:val="left" w:pos="2000"/>
                <w:tab w:val="left" w:pos="2380"/>
              </w:tabs>
              <w:rPr>
                <w:rFonts w:asciiTheme="minorEastAsia" w:eastAsiaTheme="minorEastAsia" w:hAnsiTheme="minorEastAsia"/>
                <w:spacing w:val="-14"/>
                <w:szCs w:val="21"/>
              </w:rPr>
            </w:pP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环境设计14（1）      27</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环境设计14（2）    27</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环境设计14（3）     27</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环境设计14（4）    27</w:t>
            </w:r>
          </w:p>
          <w:p w:rsidR="003958BE" w:rsidRPr="00BD2058" w:rsidRDefault="003958BE">
            <w:pPr>
              <w:tabs>
                <w:tab w:val="left" w:pos="2000"/>
                <w:tab w:val="left" w:pos="2380"/>
              </w:tabs>
              <w:rPr>
                <w:rFonts w:asciiTheme="minorEastAsia" w:eastAsiaTheme="minorEastAsia" w:hAnsiTheme="minorEastAsia"/>
                <w:spacing w:val="-14"/>
                <w:szCs w:val="21"/>
              </w:rPr>
            </w:pP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绘画14（1）         26</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绘画14（2）         27</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动画14（1）         26</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动画14（2）         25</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lastRenderedPageBreak/>
              <w:t>动画14（3）         25</w:t>
            </w:r>
          </w:p>
          <w:p w:rsidR="003958BE" w:rsidRPr="00BD2058" w:rsidRDefault="0028774F">
            <w:pPr>
              <w:tabs>
                <w:tab w:val="left" w:pos="2000"/>
                <w:tab w:val="left" w:pos="2380"/>
              </w:tabs>
              <w:rPr>
                <w:rFonts w:asciiTheme="minorEastAsia" w:eastAsiaTheme="minorEastAsia" w:hAnsiTheme="minorEastAsia"/>
                <w:spacing w:val="-14"/>
                <w:szCs w:val="21"/>
              </w:rPr>
            </w:pPr>
            <w:r w:rsidRPr="00BD2058">
              <w:rPr>
                <w:rFonts w:asciiTheme="minorEastAsia" w:eastAsiaTheme="minorEastAsia" w:hAnsiTheme="minorEastAsia" w:hint="eastAsia"/>
                <w:spacing w:val="-14"/>
                <w:szCs w:val="21"/>
              </w:rPr>
              <w:t>动画14（4）         24</w:t>
            </w:r>
          </w:p>
          <w:p w:rsidR="003958BE" w:rsidRPr="00BD2058" w:rsidRDefault="003958BE">
            <w:pPr>
              <w:tabs>
                <w:tab w:val="left" w:pos="2000"/>
                <w:tab w:val="left" w:pos="2380"/>
              </w:tabs>
              <w:rPr>
                <w:rFonts w:asciiTheme="minorEastAsia" w:eastAsiaTheme="minorEastAsia" w:hAnsiTheme="minorEastAsia"/>
                <w:spacing w:val="-14"/>
                <w:szCs w:val="21"/>
              </w:rPr>
            </w:pPr>
          </w:p>
          <w:p w:rsidR="003958BE" w:rsidRPr="00BD2058" w:rsidRDefault="003958BE">
            <w:pPr>
              <w:tabs>
                <w:tab w:val="left" w:pos="2000"/>
                <w:tab w:val="left" w:pos="2380"/>
              </w:tabs>
              <w:rPr>
                <w:rFonts w:asciiTheme="minorEastAsia" w:eastAsiaTheme="minorEastAsia" w:hAnsiTheme="minorEastAsia"/>
                <w:spacing w:val="-14"/>
                <w:szCs w:val="21"/>
              </w:rPr>
            </w:pPr>
          </w:p>
        </w:tc>
      </w:tr>
      <w:tr w:rsidR="003958BE" w:rsidRPr="00BD2058">
        <w:trPr>
          <w:trHeight w:val="562"/>
        </w:trPr>
        <w:tc>
          <w:tcPr>
            <w:tcW w:w="695" w:type="dxa"/>
            <w:tcBorders>
              <w:top w:val="single" w:sz="8" w:space="0" w:color="auto"/>
              <w:left w:val="nil"/>
              <w:bottom w:val="single" w:sz="8" w:space="0" w:color="auto"/>
              <w:right w:val="single" w:sz="8" w:space="0" w:color="auto"/>
            </w:tcBorders>
          </w:tcPr>
          <w:p w:rsidR="003958BE" w:rsidRPr="00BD2058" w:rsidRDefault="003958BE">
            <w:pPr>
              <w:ind w:leftChars="100" w:left="421" w:hangingChars="100" w:hanging="211"/>
              <w:rPr>
                <w:rFonts w:asciiTheme="minorEastAsia" w:eastAsiaTheme="minorEastAsia" w:hAnsiTheme="minorEastAsia"/>
                <w:b/>
                <w:bCs/>
                <w:szCs w:val="21"/>
              </w:rPr>
            </w:pPr>
          </w:p>
        </w:tc>
        <w:tc>
          <w:tcPr>
            <w:tcW w:w="571" w:type="dxa"/>
            <w:tcBorders>
              <w:top w:val="single" w:sz="8" w:space="0" w:color="auto"/>
              <w:left w:val="single" w:sz="8" w:space="0" w:color="auto"/>
              <w:bottom w:val="single" w:sz="8" w:space="0" w:color="auto"/>
              <w:right w:val="single" w:sz="8" w:space="0" w:color="auto"/>
            </w:tcBorders>
            <w:tcMar>
              <w:left w:w="0" w:type="dxa"/>
            </w:tcMar>
            <w:vAlign w:val="center"/>
          </w:tcPr>
          <w:p w:rsidR="003958BE" w:rsidRPr="00BD2058" w:rsidRDefault="0028774F">
            <w:pPr>
              <w:rPr>
                <w:rFonts w:asciiTheme="minorEastAsia" w:eastAsiaTheme="minorEastAsia" w:hAnsiTheme="minorEastAsia"/>
                <w:b/>
                <w:bCs/>
                <w:szCs w:val="21"/>
              </w:rPr>
            </w:pPr>
            <w:r w:rsidRPr="00BD2058">
              <w:rPr>
                <w:rFonts w:asciiTheme="minorEastAsia" w:eastAsiaTheme="minorEastAsia" w:hAnsiTheme="minorEastAsia" w:hint="eastAsia"/>
                <w:b/>
                <w:bCs/>
                <w:szCs w:val="21"/>
              </w:rPr>
              <w:t>小计</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jc w:val="center"/>
              <w:rPr>
                <w:rFonts w:asciiTheme="minorEastAsia" w:eastAsiaTheme="minorEastAsia" w:hAnsiTheme="minorEastAsia"/>
                <w:b/>
                <w:spacing w:val="-14"/>
                <w:szCs w:val="21"/>
              </w:rPr>
            </w:pPr>
            <w:r w:rsidRPr="00BD2058">
              <w:rPr>
                <w:rFonts w:asciiTheme="minorEastAsia" w:eastAsiaTheme="minorEastAsia" w:hAnsiTheme="minorEastAsia" w:hint="eastAsia"/>
                <w:b/>
                <w:spacing w:val="-14"/>
                <w:szCs w:val="21"/>
              </w:rPr>
              <w:t>509</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tabs>
                <w:tab w:val="left" w:pos="2000"/>
                <w:tab w:val="left" w:pos="2380"/>
              </w:tabs>
              <w:ind w:leftChars="10" w:left="21" w:firstLineChars="100" w:firstLine="183"/>
              <w:jc w:val="center"/>
              <w:rPr>
                <w:rFonts w:asciiTheme="minorEastAsia" w:eastAsiaTheme="minorEastAsia" w:hAnsiTheme="minorEastAsia"/>
                <w:b/>
                <w:spacing w:val="-14"/>
                <w:szCs w:val="21"/>
              </w:rPr>
            </w:pPr>
            <w:r w:rsidRPr="00BD2058">
              <w:rPr>
                <w:rFonts w:asciiTheme="minorEastAsia" w:eastAsiaTheme="minorEastAsia" w:hAnsiTheme="minorEastAsia" w:hint="eastAsia"/>
                <w:b/>
                <w:spacing w:val="-14"/>
                <w:szCs w:val="21"/>
              </w:rPr>
              <w:t>694</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tabs>
                <w:tab w:val="left" w:pos="2000"/>
                <w:tab w:val="left" w:pos="2380"/>
              </w:tabs>
              <w:ind w:leftChars="10" w:left="21" w:firstLineChars="100" w:firstLine="183"/>
              <w:jc w:val="center"/>
              <w:rPr>
                <w:rFonts w:asciiTheme="minorEastAsia" w:eastAsiaTheme="minorEastAsia" w:hAnsiTheme="minorEastAsia"/>
                <w:b/>
                <w:spacing w:val="-14"/>
                <w:szCs w:val="21"/>
              </w:rPr>
            </w:pPr>
            <w:r w:rsidRPr="00BD2058">
              <w:rPr>
                <w:rFonts w:asciiTheme="minorEastAsia" w:eastAsiaTheme="minorEastAsia" w:hAnsiTheme="minorEastAsia" w:hint="eastAsia"/>
                <w:b/>
                <w:spacing w:val="-14"/>
                <w:szCs w:val="21"/>
              </w:rPr>
              <w:t>694</w:t>
            </w:r>
          </w:p>
        </w:tc>
        <w:tc>
          <w:tcPr>
            <w:tcW w:w="2097" w:type="dxa"/>
            <w:tcBorders>
              <w:top w:val="single" w:sz="8" w:space="0" w:color="auto"/>
              <w:left w:val="single" w:sz="8" w:space="0" w:color="auto"/>
              <w:bottom w:val="single" w:sz="8" w:space="0" w:color="auto"/>
              <w:right w:val="nil"/>
            </w:tcBorders>
            <w:vAlign w:val="center"/>
          </w:tcPr>
          <w:p w:rsidR="003958BE" w:rsidRPr="00BD2058" w:rsidRDefault="0028774F">
            <w:pPr>
              <w:tabs>
                <w:tab w:val="left" w:pos="2000"/>
                <w:tab w:val="left" w:pos="2380"/>
              </w:tabs>
              <w:ind w:leftChars="10" w:left="21" w:firstLineChars="100" w:firstLine="183"/>
              <w:jc w:val="center"/>
              <w:rPr>
                <w:rFonts w:asciiTheme="minorEastAsia" w:eastAsiaTheme="minorEastAsia" w:hAnsiTheme="minorEastAsia"/>
                <w:b/>
                <w:spacing w:val="-14"/>
                <w:szCs w:val="21"/>
              </w:rPr>
            </w:pPr>
            <w:r w:rsidRPr="00BD2058">
              <w:rPr>
                <w:rFonts w:asciiTheme="minorEastAsia" w:eastAsiaTheme="minorEastAsia" w:hAnsiTheme="minorEastAsia" w:hint="eastAsia"/>
                <w:b/>
                <w:spacing w:val="-14"/>
                <w:szCs w:val="21"/>
              </w:rPr>
              <w:t>603</w:t>
            </w:r>
          </w:p>
        </w:tc>
      </w:tr>
      <w:tr w:rsidR="003958BE" w:rsidRPr="00BD2058">
        <w:trPr>
          <w:trHeight w:val="573"/>
        </w:trPr>
        <w:tc>
          <w:tcPr>
            <w:tcW w:w="695" w:type="dxa"/>
            <w:tcBorders>
              <w:top w:val="single" w:sz="8" w:space="0" w:color="auto"/>
              <w:left w:val="nil"/>
              <w:bottom w:val="single" w:sz="8" w:space="0" w:color="auto"/>
              <w:right w:val="single" w:sz="8" w:space="0" w:color="auto"/>
            </w:tcBorders>
          </w:tcPr>
          <w:p w:rsidR="003958BE" w:rsidRPr="00BD2058" w:rsidRDefault="003958BE">
            <w:pPr>
              <w:jc w:val="center"/>
              <w:rPr>
                <w:rFonts w:asciiTheme="minorEastAsia" w:eastAsiaTheme="minorEastAsia" w:hAnsiTheme="minorEastAsia"/>
                <w:b/>
                <w:bCs/>
                <w:szCs w:val="21"/>
              </w:rPr>
            </w:pPr>
          </w:p>
          <w:p w:rsidR="003958BE" w:rsidRPr="00BD2058" w:rsidRDefault="003958BE">
            <w:pPr>
              <w:jc w:val="center"/>
              <w:rPr>
                <w:rFonts w:asciiTheme="minorEastAsia" w:eastAsiaTheme="minorEastAsia" w:hAnsiTheme="minorEastAsia"/>
                <w:b/>
                <w:bCs/>
                <w:szCs w:val="21"/>
              </w:rPr>
            </w:pPr>
          </w:p>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统</w:t>
            </w:r>
          </w:p>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计</w:t>
            </w:r>
          </w:p>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与</w:t>
            </w:r>
          </w:p>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应</w:t>
            </w:r>
          </w:p>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用</w:t>
            </w:r>
          </w:p>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数</w:t>
            </w:r>
          </w:p>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学</w:t>
            </w:r>
          </w:p>
          <w:p w:rsidR="003958BE" w:rsidRPr="00BD2058" w:rsidRDefault="0028774F">
            <w:pPr>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学</w:t>
            </w:r>
          </w:p>
          <w:p w:rsidR="003958BE" w:rsidRPr="00BD2058" w:rsidRDefault="0028774F">
            <w:pPr>
              <w:ind w:firstLineChars="49" w:firstLine="103"/>
              <w:rPr>
                <w:rFonts w:asciiTheme="minorEastAsia" w:eastAsiaTheme="minorEastAsia" w:hAnsiTheme="minorEastAsia"/>
                <w:b/>
                <w:bCs/>
                <w:szCs w:val="21"/>
              </w:rPr>
            </w:pPr>
            <w:r w:rsidRPr="00BD2058">
              <w:rPr>
                <w:rFonts w:asciiTheme="minorEastAsia" w:eastAsiaTheme="minorEastAsia" w:hAnsiTheme="minorEastAsia" w:hint="eastAsia"/>
                <w:b/>
                <w:bCs/>
                <w:szCs w:val="21"/>
              </w:rPr>
              <w:t>院</w:t>
            </w:r>
          </w:p>
        </w:tc>
        <w:tc>
          <w:tcPr>
            <w:tcW w:w="571" w:type="dxa"/>
            <w:tcBorders>
              <w:top w:val="single" w:sz="8" w:space="0" w:color="auto"/>
              <w:left w:val="single" w:sz="8" w:space="0" w:color="auto"/>
              <w:bottom w:val="single" w:sz="8" w:space="0" w:color="auto"/>
              <w:right w:val="single" w:sz="8" w:space="0" w:color="auto"/>
            </w:tcBorders>
            <w:tcMar>
              <w:left w:w="0" w:type="dxa"/>
            </w:tcMar>
            <w:vAlign w:val="center"/>
          </w:tcPr>
          <w:p w:rsidR="003958BE" w:rsidRPr="00BD2058" w:rsidRDefault="0028774F">
            <w:pPr>
              <w:rPr>
                <w:rFonts w:asciiTheme="minorEastAsia" w:eastAsiaTheme="minorEastAsia" w:hAnsiTheme="minorEastAsia"/>
                <w:b/>
                <w:bCs/>
                <w:szCs w:val="21"/>
              </w:rPr>
            </w:pPr>
            <w:r w:rsidRPr="00BD2058">
              <w:rPr>
                <w:rFonts w:asciiTheme="minorEastAsia" w:eastAsiaTheme="minorEastAsia" w:hAnsiTheme="minorEastAsia" w:hint="eastAsia"/>
                <w:b/>
                <w:bCs/>
                <w:szCs w:val="21"/>
              </w:rPr>
              <w:t>1497</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3958BE">
            <w:pPr>
              <w:tabs>
                <w:tab w:val="left" w:pos="2000"/>
                <w:tab w:val="left" w:pos="2380"/>
              </w:tabs>
              <w:ind w:left="20"/>
              <w:rPr>
                <w:rFonts w:asciiTheme="minorEastAsia" w:eastAsiaTheme="minorEastAsia" w:hAnsiTheme="minorEastAsia"/>
                <w:spacing w:val="-20"/>
                <w:szCs w:val="21"/>
              </w:rPr>
            </w:pPr>
          </w:p>
          <w:p w:rsidR="003958BE" w:rsidRPr="00BD2058" w:rsidRDefault="0028774F">
            <w:pPr>
              <w:tabs>
                <w:tab w:val="left" w:pos="2000"/>
                <w:tab w:val="left" w:pos="2380"/>
              </w:tabs>
              <w:ind w:left="20"/>
              <w:rPr>
                <w:rFonts w:asciiTheme="minorEastAsia" w:eastAsiaTheme="minorEastAsia" w:hAnsiTheme="minorEastAsia"/>
                <w:spacing w:val="-20"/>
                <w:szCs w:val="21"/>
              </w:rPr>
            </w:pPr>
            <w:r w:rsidRPr="00BD2058">
              <w:rPr>
                <w:rFonts w:asciiTheme="minorEastAsia" w:eastAsiaTheme="minorEastAsia" w:hAnsiTheme="minorEastAsia" w:hint="eastAsia"/>
                <w:spacing w:val="-20"/>
                <w:szCs w:val="21"/>
              </w:rPr>
              <w:t>统计学11(1)         52</w:t>
            </w:r>
          </w:p>
          <w:p w:rsidR="003958BE" w:rsidRPr="00BD2058" w:rsidRDefault="0028774F">
            <w:pPr>
              <w:tabs>
                <w:tab w:val="left" w:pos="2000"/>
                <w:tab w:val="left" w:pos="2380"/>
              </w:tabs>
              <w:ind w:left="20"/>
              <w:rPr>
                <w:rFonts w:asciiTheme="minorEastAsia" w:eastAsiaTheme="minorEastAsia" w:hAnsiTheme="minorEastAsia"/>
                <w:spacing w:val="-20"/>
                <w:szCs w:val="21"/>
              </w:rPr>
            </w:pPr>
            <w:r w:rsidRPr="00BD2058">
              <w:rPr>
                <w:rFonts w:asciiTheme="minorEastAsia" w:eastAsiaTheme="minorEastAsia" w:hAnsiTheme="minorEastAsia" w:hint="eastAsia"/>
                <w:spacing w:val="-20"/>
                <w:szCs w:val="21"/>
              </w:rPr>
              <w:t>统计学11(2)         45</w:t>
            </w:r>
          </w:p>
          <w:p w:rsidR="003958BE" w:rsidRPr="00BD2058" w:rsidRDefault="0028774F">
            <w:pPr>
              <w:tabs>
                <w:tab w:val="left" w:pos="2000"/>
                <w:tab w:val="left" w:pos="2380"/>
              </w:tabs>
              <w:ind w:left="20"/>
              <w:rPr>
                <w:rFonts w:asciiTheme="minorEastAsia" w:eastAsiaTheme="minorEastAsia" w:hAnsiTheme="minorEastAsia"/>
                <w:spacing w:val="-20"/>
                <w:szCs w:val="21"/>
              </w:rPr>
            </w:pPr>
            <w:r w:rsidRPr="00BD2058">
              <w:rPr>
                <w:rFonts w:asciiTheme="minorEastAsia" w:eastAsiaTheme="minorEastAsia" w:hAnsiTheme="minorEastAsia" w:hint="eastAsia"/>
                <w:spacing w:val="-20"/>
                <w:szCs w:val="21"/>
              </w:rPr>
              <w:t>统计学11(3)         50</w:t>
            </w:r>
          </w:p>
          <w:p w:rsidR="003958BE" w:rsidRPr="00BD2058" w:rsidRDefault="003958BE">
            <w:pPr>
              <w:tabs>
                <w:tab w:val="left" w:pos="2000"/>
                <w:tab w:val="left" w:pos="2380"/>
              </w:tabs>
              <w:ind w:left="20"/>
              <w:rPr>
                <w:rFonts w:asciiTheme="minorEastAsia" w:eastAsiaTheme="minorEastAsia" w:hAnsiTheme="minorEastAsia"/>
                <w:spacing w:val="-20"/>
                <w:szCs w:val="21"/>
              </w:rPr>
            </w:pPr>
          </w:p>
          <w:p w:rsidR="003958BE" w:rsidRPr="00BD2058" w:rsidRDefault="003958BE">
            <w:pPr>
              <w:tabs>
                <w:tab w:val="left" w:pos="2000"/>
                <w:tab w:val="left" w:pos="2380"/>
              </w:tabs>
              <w:ind w:left="20"/>
              <w:rPr>
                <w:rFonts w:asciiTheme="minorEastAsia" w:eastAsiaTheme="minorEastAsia" w:hAnsiTheme="minorEastAsia"/>
                <w:spacing w:val="-20"/>
                <w:szCs w:val="21"/>
              </w:rPr>
            </w:pPr>
          </w:p>
          <w:p w:rsidR="003958BE" w:rsidRPr="00BD2058" w:rsidRDefault="0028774F">
            <w:pPr>
              <w:tabs>
                <w:tab w:val="left" w:pos="2000"/>
                <w:tab w:val="left" w:pos="2380"/>
              </w:tabs>
              <w:rPr>
                <w:rFonts w:asciiTheme="minorEastAsia" w:eastAsiaTheme="minorEastAsia" w:hAnsiTheme="minorEastAsia"/>
                <w:spacing w:val="-20"/>
                <w:szCs w:val="21"/>
              </w:rPr>
            </w:pPr>
            <w:r w:rsidRPr="00BD2058">
              <w:rPr>
                <w:rFonts w:asciiTheme="minorEastAsia" w:eastAsiaTheme="minorEastAsia" w:hAnsiTheme="minorEastAsia" w:hint="eastAsia"/>
                <w:spacing w:val="-20"/>
                <w:szCs w:val="21"/>
              </w:rPr>
              <w:t>信息与计算科学</w:t>
            </w:r>
          </w:p>
          <w:p w:rsidR="003958BE" w:rsidRPr="00BD2058" w:rsidRDefault="0028774F">
            <w:pPr>
              <w:tabs>
                <w:tab w:val="left" w:pos="2000"/>
                <w:tab w:val="left" w:pos="2380"/>
              </w:tabs>
              <w:rPr>
                <w:rFonts w:asciiTheme="minorEastAsia" w:eastAsiaTheme="minorEastAsia" w:hAnsiTheme="minorEastAsia"/>
                <w:spacing w:val="-20"/>
                <w:szCs w:val="21"/>
              </w:rPr>
            </w:pPr>
            <w:r w:rsidRPr="00BD2058">
              <w:rPr>
                <w:rFonts w:asciiTheme="minorEastAsia" w:eastAsiaTheme="minorEastAsia" w:hAnsiTheme="minorEastAsia" w:hint="eastAsia"/>
                <w:spacing w:val="-20"/>
                <w:szCs w:val="21"/>
              </w:rPr>
              <w:t xml:space="preserve">11(1)  </w:t>
            </w:r>
            <w:r w:rsidRPr="00BD2058">
              <w:rPr>
                <w:rFonts w:asciiTheme="minorEastAsia" w:eastAsiaTheme="minorEastAsia" w:hAnsiTheme="minorEastAsia" w:hint="eastAsia"/>
                <w:spacing w:val="-14"/>
                <w:szCs w:val="21"/>
              </w:rPr>
              <w:t xml:space="preserve">             </w:t>
            </w:r>
            <w:r w:rsidRPr="00BD2058">
              <w:rPr>
                <w:rFonts w:asciiTheme="minorEastAsia" w:eastAsiaTheme="minorEastAsia" w:hAnsiTheme="minorEastAsia" w:hint="eastAsia"/>
                <w:spacing w:val="-20"/>
                <w:szCs w:val="21"/>
              </w:rPr>
              <w:t xml:space="preserve"> 50</w:t>
            </w:r>
          </w:p>
          <w:p w:rsidR="003958BE" w:rsidRPr="00BD2058" w:rsidRDefault="0028774F">
            <w:pPr>
              <w:tabs>
                <w:tab w:val="left" w:pos="2000"/>
                <w:tab w:val="left" w:pos="2380"/>
              </w:tabs>
              <w:ind w:left="20"/>
              <w:rPr>
                <w:rFonts w:asciiTheme="minorEastAsia" w:eastAsiaTheme="minorEastAsia" w:hAnsiTheme="minorEastAsia"/>
                <w:spacing w:val="-20"/>
                <w:szCs w:val="21"/>
              </w:rPr>
            </w:pPr>
            <w:r w:rsidRPr="00BD2058">
              <w:rPr>
                <w:rFonts w:asciiTheme="minorEastAsia" w:eastAsiaTheme="minorEastAsia" w:hAnsiTheme="minorEastAsia" w:hint="eastAsia"/>
                <w:spacing w:val="-20"/>
                <w:szCs w:val="21"/>
              </w:rPr>
              <w:t>信息与计算科学</w:t>
            </w:r>
          </w:p>
          <w:p w:rsidR="003958BE" w:rsidRPr="00BD2058" w:rsidRDefault="0028774F">
            <w:pPr>
              <w:tabs>
                <w:tab w:val="left" w:pos="2000"/>
                <w:tab w:val="left" w:pos="2380"/>
              </w:tabs>
              <w:ind w:left="20"/>
              <w:rPr>
                <w:rFonts w:asciiTheme="minorEastAsia" w:eastAsiaTheme="minorEastAsia" w:hAnsiTheme="minorEastAsia"/>
                <w:spacing w:val="-20"/>
                <w:szCs w:val="21"/>
              </w:rPr>
            </w:pPr>
            <w:r w:rsidRPr="00BD2058">
              <w:rPr>
                <w:rFonts w:asciiTheme="minorEastAsia" w:eastAsiaTheme="minorEastAsia" w:hAnsiTheme="minorEastAsia" w:hint="eastAsia"/>
                <w:spacing w:val="-20"/>
                <w:szCs w:val="21"/>
              </w:rPr>
              <w:t>11(2)                  45</w:t>
            </w:r>
          </w:p>
          <w:p w:rsidR="003958BE" w:rsidRPr="00BD2058" w:rsidRDefault="003958BE">
            <w:pPr>
              <w:tabs>
                <w:tab w:val="left" w:pos="2000"/>
                <w:tab w:val="left" w:pos="2380"/>
              </w:tabs>
              <w:rPr>
                <w:rFonts w:asciiTheme="minorEastAsia" w:eastAsiaTheme="minorEastAsia" w:hAnsiTheme="minorEastAsia"/>
                <w:spacing w:val="-20"/>
                <w:szCs w:val="21"/>
              </w:rPr>
            </w:pPr>
          </w:p>
          <w:p w:rsidR="003958BE" w:rsidRPr="00BD2058" w:rsidRDefault="003958BE">
            <w:pPr>
              <w:tabs>
                <w:tab w:val="left" w:pos="2000"/>
                <w:tab w:val="left" w:pos="2380"/>
              </w:tabs>
              <w:rPr>
                <w:rFonts w:asciiTheme="minorEastAsia" w:eastAsiaTheme="minorEastAsia" w:hAnsiTheme="minorEastAsia"/>
                <w:spacing w:val="-20"/>
                <w:szCs w:val="21"/>
              </w:rPr>
            </w:pPr>
          </w:p>
          <w:p w:rsidR="003958BE" w:rsidRPr="00BD2058" w:rsidRDefault="0028774F">
            <w:pPr>
              <w:tabs>
                <w:tab w:val="left" w:pos="2000"/>
                <w:tab w:val="left" w:pos="2380"/>
              </w:tabs>
              <w:rPr>
                <w:rFonts w:asciiTheme="minorEastAsia" w:eastAsiaTheme="minorEastAsia" w:hAnsiTheme="minorEastAsia"/>
                <w:spacing w:val="-20"/>
                <w:szCs w:val="21"/>
              </w:rPr>
            </w:pPr>
            <w:r w:rsidRPr="00BD2058">
              <w:rPr>
                <w:rFonts w:asciiTheme="minorEastAsia" w:eastAsiaTheme="minorEastAsia" w:hAnsiTheme="minorEastAsia" w:hint="eastAsia"/>
                <w:spacing w:val="-20"/>
                <w:szCs w:val="21"/>
              </w:rPr>
              <w:t>数学与应用数学（经济数学）11（1）          49</w:t>
            </w:r>
          </w:p>
          <w:p w:rsidR="003958BE" w:rsidRPr="00BD2058" w:rsidRDefault="0028774F">
            <w:pPr>
              <w:tabs>
                <w:tab w:val="left" w:pos="2000"/>
                <w:tab w:val="left" w:pos="2380"/>
              </w:tabs>
              <w:ind w:left="20"/>
              <w:rPr>
                <w:rFonts w:asciiTheme="minorEastAsia" w:eastAsiaTheme="minorEastAsia" w:hAnsiTheme="minorEastAsia"/>
                <w:spacing w:val="-20"/>
                <w:szCs w:val="21"/>
              </w:rPr>
            </w:pPr>
            <w:r w:rsidRPr="00BD2058">
              <w:rPr>
                <w:rFonts w:asciiTheme="minorEastAsia" w:eastAsiaTheme="minorEastAsia" w:hAnsiTheme="minorEastAsia" w:hint="eastAsia"/>
                <w:spacing w:val="-20"/>
                <w:szCs w:val="21"/>
              </w:rPr>
              <w:t>数学与应用数学（经济数学）11（2）        50</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tabs>
                <w:tab w:val="left" w:pos="2380"/>
              </w:tabs>
              <w:ind w:leftChars="10" w:left="21"/>
              <w:rPr>
                <w:rFonts w:asciiTheme="minorEastAsia" w:eastAsiaTheme="minorEastAsia" w:hAnsiTheme="minorEastAsia" w:cs="Arial Unicode MS"/>
                <w:spacing w:val="-20"/>
                <w:szCs w:val="21"/>
              </w:rPr>
            </w:pPr>
            <w:r w:rsidRPr="00BD2058">
              <w:rPr>
                <w:rFonts w:asciiTheme="minorEastAsia" w:eastAsiaTheme="minorEastAsia" w:hAnsiTheme="minorEastAsia" w:cs="Arial Unicode MS" w:hint="eastAsia"/>
                <w:spacing w:val="-20"/>
                <w:szCs w:val="21"/>
              </w:rPr>
              <w:t>统计学12（1）       47</w:t>
            </w:r>
          </w:p>
          <w:p w:rsidR="003958BE" w:rsidRPr="00BD2058" w:rsidRDefault="0028774F">
            <w:pPr>
              <w:tabs>
                <w:tab w:val="left" w:pos="2380"/>
              </w:tabs>
              <w:ind w:leftChars="10" w:left="21"/>
              <w:rPr>
                <w:rFonts w:asciiTheme="minorEastAsia" w:eastAsiaTheme="minorEastAsia" w:hAnsiTheme="minorEastAsia" w:cs="Arial Unicode MS"/>
                <w:spacing w:val="-20"/>
                <w:szCs w:val="21"/>
              </w:rPr>
            </w:pPr>
            <w:r w:rsidRPr="00BD2058">
              <w:rPr>
                <w:rFonts w:asciiTheme="minorEastAsia" w:eastAsiaTheme="minorEastAsia" w:hAnsiTheme="minorEastAsia" w:cs="Arial Unicode MS" w:hint="eastAsia"/>
                <w:spacing w:val="-20"/>
                <w:szCs w:val="21"/>
              </w:rPr>
              <w:t>统计学12（2）       47</w:t>
            </w:r>
          </w:p>
          <w:p w:rsidR="003958BE" w:rsidRPr="00BD2058" w:rsidRDefault="0028774F">
            <w:pPr>
              <w:tabs>
                <w:tab w:val="left" w:pos="2380"/>
              </w:tabs>
              <w:ind w:leftChars="10" w:left="21"/>
              <w:rPr>
                <w:rFonts w:asciiTheme="minorEastAsia" w:eastAsiaTheme="minorEastAsia" w:hAnsiTheme="minorEastAsia" w:cs="Arial Unicode MS"/>
                <w:spacing w:val="-20"/>
                <w:szCs w:val="21"/>
              </w:rPr>
            </w:pPr>
            <w:r w:rsidRPr="00BD2058">
              <w:rPr>
                <w:rFonts w:asciiTheme="minorEastAsia" w:eastAsiaTheme="minorEastAsia" w:hAnsiTheme="minorEastAsia" w:cs="Arial Unicode MS" w:hint="eastAsia"/>
                <w:spacing w:val="-20"/>
                <w:szCs w:val="21"/>
              </w:rPr>
              <w:t>统计学12（3）       45</w:t>
            </w:r>
          </w:p>
          <w:p w:rsidR="003958BE" w:rsidRPr="00BD2058" w:rsidRDefault="0028774F">
            <w:pPr>
              <w:tabs>
                <w:tab w:val="left" w:pos="2380"/>
              </w:tabs>
              <w:ind w:leftChars="10" w:left="21"/>
              <w:rPr>
                <w:rFonts w:asciiTheme="minorEastAsia" w:eastAsiaTheme="minorEastAsia" w:hAnsiTheme="minorEastAsia" w:cs="Arial Unicode MS"/>
                <w:spacing w:val="-20"/>
                <w:szCs w:val="21"/>
              </w:rPr>
            </w:pPr>
            <w:r w:rsidRPr="00BD2058">
              <w:rPr>
                <w:rFonts w:asciiTheme="minorEastAsia" w:eastAsiaTheme="minorEastAsia" w:hAnsiTheme="minorEastAsia" w:cs="Arial Unicode MS" w:hint="eastAsia"/>
                <w:spacing w:val="-20"/>
                <w:szCs w:val="21"/>
              </w:rPr>
              <w:t>统计学12（4）       41</w:t>
            </w:r>
          </w:p>
          <w:p w:rsidR="003958BE" w:rsidRPr="00BD2058" w:rsidRDefault="003958BE">
            <w:pPr>
              <w:tabs>
                <w:tab w:val="left" w:pos="2000"/>
                <w:tab w:val="left" w:pos="2380"/>
              </w:tabs>
              <w:rPr>
                <w:rFonts w:asciiTheme="minorEastAsia" w:eastAsiaTheme="minorEastAsia" w:hAnsiTheme="minorEastAsia"/>
                <w:spacing w:val="-20"/>
                <w:szCs w:val="21"/>
              </w:rPr>
            </w:pPr>
          </w:p>
          <w:p w:rsidR="003958BE" w:rsidRPr="00BD2058" w:rsidRDefault="003958BE">
            <w:pPr>
              <w:tabs>
                <w:tab w:val="left" w:pos="2000"/>
                <w:tab w:val="left" w:pos="2380"/>
              </w:tabs>
              <w:rPr>
                <w:rFonts w:asciiTheme="minorEastAsia" w:eastAsiaTheme="minorEastAsia" w:hAnsiTheme="minorEastAsia"/>
                <w:spacing w:val="-20"/>
                <w:szCs w:val="21"/>
              </w:rPr>
            </w:pPr>
          </w:p>
          <w:p w:rsidR="003958BE" w:rsidRPr="00BD2058" w:rsidRDefault="0028774F">
            <w:pPr>
              <w:tabs>
                <w:tab w:val="left" w:pos="2380"/>
              </w:tabs>
              <w:ind w:leftChars="10" w:left="21"/>
              <w:rPr>
                <w:rFonts w:asciiTheme="minorEastAsia" w:eastAsiaTheme="minorEastAsia" w:hAnsiTheme="minorEastAsia" w:cs="Arial Unicode MS"/>
                <w:spacing w:val="-20"/>
                <w:szCs w:val="21"/>
              </w:rPr>
            </w:pPr>
            <w:r w:rsidRPr="00BD2058">
              <w:rPr>
                <w:rFonts w:asciiTheme="minorEastAsia" w:eastAsiaTheme="minorEastAsia" w:hAnsiTheme="minorEastAsia" w:cs="Arial Unicode MS" w:hint="eastAsia"/>
                <w:spacing w:val="-20"/>
                <w:szCs w:val="21"/>
              </w:rPr>
              <w:t>信息与计算科学</w:t>
            </w:r>
          </w:p>
          <w:p w:rsidR="003958BE" w:rsidRPr="00BD2058" w:rsidRDefault="0028774F">
            <w:pPr>
              <w:tabs>
                <w:tab w:val="left" w:pos="2380"/>
              </w:tabs>
              <w:ind w:leftChars="10" w:left="21"/>
              <w:rPr>
                <w:rFonts w:asciiTheme="minorEastAsia" w:eastAsiaTheme="minorEastAsia" w:hAnsiTheme="minorEastAsia" w:cs="Arial Unicode MS"/>
                <w:spacing w:val="-20"/>
                <w:szCs w:val="21"/>
              </w:rPr>
            </w:pPr>
            <w:r w:rsidRPr="00BD2058">
              <w:rPr>
                <w:rFonts w:asciiTheme="minorEastAsia" w:eastAsiaTheme="minorEastAsia" w:hAnsiTheme="minorEastAsia" w:cs="Arial Unicode MS" w:hint="eastAsia"/>
                <w:spacing w:val="-20"/>
                <w:szCs w:val="21"/>
              </w:rPr>
              <w:t>12（1）               53</w:t>
            </w:r>
          </w:p>
          <w:p w:rsidR="003958BE" w:rsidRPr="00BD2058" w:rsidRDefault="0028774F">
            <w:pPr>
              <w:tabs>
                <w:tab w:val="left" w:pos="2380"/>
              </w:tabs>
              <w:ind w:leftChars="10" w:left="21"/>
              <w:rPr>
                <w:rFonts w:asciiTheme="minorEastAsia" w:eastAsiaTheme="minorEastAsia" w:hAnsiTheme="minorEastAsia" w:cs="Arial Unicode MS"/>
                <w:spacing w:val="-20"/>
                <w:szCs w:val="21"/>
              </w:rPr>
            </w:pPr>
            <w:r w:rsidRPr="00BD2058">
              <w:rPr>
                <w:rFonts w:asciiTheme="minorEastAsia" w:eastAsiaTheme="minorEastAsia" w:hAnsiTheme="minorEastAsia" w:cs="Arial Unicode MS" w:hint="eastAsia"/>
                <w:spacing w:val="-20"/>
                <w:szCs w:val="21"/>
              </w:rPr>
              <w:t>信息与计算科学</w:t>
            </w:r>
          </w:p>
          <w:p w:rsidR="003958BE" w:rsidRPr="00BD2058" w:rsidRDefault="0028774F">
            <w:pPr>
              <w:tabs>
                <w:tab w:val="left" w:pos="2380"/>
              </w:tabs>
              <w:ind w:leftChars="10" w:left="21"/>
              <w:rPr>
                <w:rFonts w:asciiTheme="minorEastAsia" w:eastAsiaTheme="minorEastAsia" w:hAnsiTheme="minorEastAsia" w:cs="Arial Unicode MS"/>
                <w:spacing w:val="-20"/>
                <w:szCs w:val="21"/>
              </w:rPr>
            </w:pPr>
            <w:r w:rsidRPr="00BD2058">
              <w:rPr>
                <w:rFonts w:asciiTheme="minorEastAsia" w:eastAsiaTheme="minorEastAsia" w:hAnsiTheme="minorEastAsia" w:cs="Arial Unicode MS" w:hint="eastAsia"/>
                <w:spacing w:val="-20"/>
                <w:szCs w:val="21"/>
              </w:rPr>
              <w:t>12（2）                46</w:t>
            </w:r>
          </w:p>
          <w:p w:rsidR="003958BE" w:rsidRPr="00BD2058" w:rsidRDefault="003958BE">
            <w:pPr>
              <w:tabs>
                <w:tab w:val="left" w:pos="2000"/>
                <w:tab w:val="left" w:pos="2380"/>
              </w:tabs>
              <w:rPr>
                <w:rFonts w:asciiTheme="minorEastAsia" w:eastAsiaTheme="minorEastAsia" w:hAnsiTheme="minorEastAsia"/>
                <w:spacing w:val="-20"/>
                <w:szCs w:val="21"/>
              </w:rPr>
            </w:pPr>
          </w:p>
          <w:p w:rsidR="003958BE" w:rsidRPr="00BD2058" w:rsidRDefault="003958BE">
            <w:pPr>
              <w:tabs>
                <w:tab w:val="left" w:pos="2000"/>
                <w:tab w:val="left" w:pos="2380"/>
              </w:tabs>
              <w:rPr>
                <w:rFonts w:asciiTheme="minorEastAsia" w:eastAsiaTheme="minorEastAsia" w:hAnsiTheme="minorEastAsia"/>
                <w:spacing w:val="-20"/>
                <w:szCs w:val="21"/>
              </w:rPr>
            </w:pPr>
          </w:p>
          <w:p w:rsidR="003958BE" w:rsidRPr="00BD2058" w:rsidRDefault="0028774F">
            <w:pPr>
              <w:tabs>
                <w:tab w:val="left" w:pos="2000"/>
                <w:tab w:val="left" w:pos="2380"/>
              </w:tabs>
              <w:rPr>
                <w:rFonts w:asciiTheme="minorEastAsia" w:eastAsiaTheme="minorEastAsia" w:hAnsiTheme="minorEastAsia"/>
                <w:spacing w:val="-20"/>
                <w:szCs w:val="21"/>
              </w:rPr>
            </w:pPr>
            <w:r w:rsidRPr="00BD2058">
              <w:rPr>
                <w:rFonts w:asciiTheme="minorEastAsia" w:eastAsiaTheme="minorEastAsia" w:hAnsiTheme="minorEastAsia" w:hint="eastAsia"/>
                <w:spacing w:val="-20"/>
                <w:szCs w:val="21"/>
              </w:rPr>
              <w:t>数学与应用数学（经济数学）12（1）          56</w:t>
            </w:r>
          </w:p>
          <w:p w:rsidR="003958BE" w:rsidRPr="00BD2058" w:rsidRDefault="0028774F">
            <w:pPr>
              <w:tabs>
                <w:tab w:val="left" w:pos="2000"/>
                <w:tab w:val="left" w:pos="2380"/>
              </w:tabs>
              <w:rPr>
                <w:rFonts w:asciiTheme="minorEastAsia" w:eastAsiaTheme="minorEastAsia" w:hAnsiTheme="minorEastAsia"/>
                <w:spacing w:val="-20"/>
                <w:szCs w:val="21"/>
              </w:rPr>
            </w:pPr>
            <w:r w:rsidRPr="00BD2058">
              <w:rPr>
                <w:rFonts w:asciiTheme="minorEastAsia" w:eastAsiaTheme="minorEastAsia" w:hAnsiTheme="minorEastAsia" w:hint="eastAsia"/>
                <w:spacing w:val="-20"/>
                <w:szCs w:val="21"/>
              </w:rPr>
              <w:t>数学与应用数学（经济数学）12（2）          57</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tabs>
                <w:tab w:val="left" w:pos="2380"/>
              </w:tabs>
              <w:ind w:leftChars="10" w:left="21"/>
              <w:rPr>
                <w:rFonts w:asciiTheme="minorEastAsia" w:eastAsiaTheme="minorEastAsia" w:hAnsiTheme="minorEastAsia" w:cs="Arial Unicode MS"/>
                <w:spacing w:val="-20"/>
                <w:szCs w:val="21"/>
              </w:rPr>
            </w:pPr>
            <w:r w:rsidRPr="00BD2058">
              <w:rPr>
                <w:rFonts w:asciiTheme="minorEastAsia" w:eastAsiaTheme="minorEastAsia" w:hAnsiTheme="minorEastAsia" w:cs="Arial Unicode MS" w:hint="eastAsia"/>
                <w:spacing w:val="-20"/>
                <w:szCs w:val="21"/>
              </w:rPr>
              <w:t>统计学13（1）       41</w:t>
            </w:r>
          </w:p>
          <w:p w:rsidR="003958BE" w:rsidRPr="00BD2058" w:rsidRDefault="0028774F">
            <w:pPr>
              <w:tabs>
                <w:tab w:val="left" w:pos="2380"/>
              </w:tabs>
              <w:ind w:leftChars="10" w:left="21"/>
              <w:rPr>
                <w:rFonts w:asciiTheme="minorEastAsia" w:eastAsiaTheme="minorEastAsia" w:hAnsiTheme="minorEastAsia" w:cs="Arial Unicode MS"/>
                <w:spacing w:val="-20"/>
                <w:szCs w:val="21"/>
              </w:rPr>
            </w:pPr>
            <w:r w:rsidRPr="00BD2058">
              <w:rPr>
                <w:rFonts w:asciiTheme="minorEastAsia" w:eastAsiaTheme="minorEastAsia" w:hAnsiTheme="minorEastAsia" w:cs="Arial Unicode MS" w:hint="eastAsia"/>
                <w:spacing w:val="-20"/>
                <w:szCs w:val="21"/>
              </w:rPr>
              <w:t>统计学13（2）       44</w:t>
            </w:r>
          </w:p>
          <w:p w:rsidR="003958BE" w:rsidRPr="00BD2058" w:rsidRDefault="0028774F">
            <w:pPr>
              <w:tabs>
                <w:tab w:val="left" w:pos="2380"/>
              </w:tabs>
              <w:ind w:leftChars="10" w:left="21"/>
              <w:rPr>
                <w:rFonts w:asciiTheme="minorEastAsia" w:eastAsiaTheme="minorEastAsia" w:hAnsiTheme="minorEastAsia" w:cs="Arial Unicode MS"/>
                <w:spacing w:val="-20"/>
                <w:szCs w:val="21"/>
              </w:rPr>
            </w:pPr>
            <w:r w:rsidRPr="00BD2058">
              <w:rPr>
                <w:rFonts w:asciiTheme="minorEastAsia" w:eastAsiaTheme="minorEastAsia" w:hAnsiTheme="minorEastAsia" w:cs="Arial Unicode MS" w:hint="eastAsia"/>
                <w:spacing w:val="-20"/>
                <w:szCs w:val="21"/>
              </w:rPr>
              <w:t>应用统计学13（1）  46</w:t>
            </w:r>
          </w:p>
          <w:p w:rsidR="003958BE" w:rsidRPr="00BD2058" w:rsidRDefault="0028774F">
            <w:pPr>
              <w:tabs>
                <w:tab w:val="left" w:pos="2380"/>
              </w:tabs>
              <w:ind w:leftChars="10" w:left="21"/>
              <w:rPr>
                <w:rFonts w:asciiTheme="minorEastAsia" w:eastAsiaTheme="minorEastAsia" w:hAnsiTheme="minorEastAsia" w:cs="Arial Unicode MS"/>
                <w:spacing w:val="-20"/>
                <w:szCs w:val="21"/>
              </w:rPr>
            </w:pPr>
            <w:r w:rsidRPr="00BD2058">
              <w:rPr>
                <w:rFonts w:asciiTheme="minorEastAsia" w:eastAsiaTheme="minorEastAsia" w:hAnsiTheme="minorEastAsia" w:cs="Arial Unicode MS" w:hint="eastAsia"/>
                <w:spacing w:val="-20"/>
                <w:szCs w:val="21"/>
              </w:rPr>
              <w:t>应用统计学13（2）  45</w:t>
            </w:r>
          </w:p>
          <w:p w:rsidR="003958BE" w:rsidRPr="00BD2058" w:rsidRDefault="003958BE">
            <w:pPr>
              <w:tabs>
                <w:tab w:val="left" w:pos="2380"/>
              </w:tabs>
              <w:ind w:leftChars="10" w:left="21"/>
              <w:rPr>
                <w:rFonts w:asciiTheme="minorEastAsia" w:eastAsiaTheme="minorEastAsia" w:hAnsiTheme="minorEastAsia" w:cs="Arial Unicode MS"/>
                <w:spacing w:val="-20"/>
                <w:szCs w:val="21"/>
              </w:rPr>
            </w:pPr>
          </w:p>
          <w:p w:rsidR="003958BE" w:rsidRPr="00BD2058" w:rsidRDefault="003958BE">
            <w:pPr>
              <w:tabs>
                <w:tab w:val="left" w:pos="2380"/>
              </w:tabs>
              <w:ind w:leftChars="10" w:left="21"/>
              <w:rPr>
                <w:rFonts w:asciiTheme="minorEastAsia" w:eastAsiaTheme="minorEastAsia" w:hAnsiTheme="minorEastAsia" w:cs="Arial Unicode MS"/>
                <w:spacing w:val="-20"/>
                <w:szCs w:val="21"/>
              </w:rPr>
            </w:pPr>
          </w:p>
          <w:p w:rsidR="003958BE" w:rsidRPr="00BD2058" w:rsidRDefault="0028774F">
            <w:pPr>
              <w:tabs>
                <w:tab w:val="left" w:pos="2000"/>
                <w:tab w:val="left" w:pos="2380"/>
              </w:tabs>
              <w:rPr>
                <w:rFonts w:asciiTheme="minorEastAsia" w:eastAsiaTheme="minorEastAsia" w:hAnsiTheme="minorEastAsia" w:cs="Arial Unicode MS"/>
                <w:spacing w:val="-20"/>
                <w:szCs w:val="21"/>
              </w:rPr>
            </w:pPr>
            <w:r w:rsidRPr="00BD2058">
              <w:rPr>
                <w:rFonts w:asciiTheme="minorEastAsia" w:eastAsiaTheme="minorEastAsia" w:hAnsiTheme="minorEastAsia" w:cs="Arial Unicode MS" w:hint="eastAsia"/>
                <w:spacing w:val="-20"/>
                <w:szCs w:val="21"/>
              </w:rPr>
              <w:t>经济统计学13（1）   45</w:t>
            </w:r>
          </w:p>
          <w:p w:rsidR="003958BE" w:rsidRPr="00BD2058" w:rsidRDefault="0028774F">
            <w:pPr>
              <w:tabs>
                <w:tab w:val="left" w:pos="2000"/>
                <w:tab w:val="left" w:pos="2380"/>
              </w:tabs>
              <w:rPr>
                <w:rFonts w:asciiTheme="minorEastAsia" w:eastAsiaTheme="minorEastAsia" w:hAnsiTheme="minorEastAsia" w:cs="Arial Unicode MS"/>
                <w:spacing w:val="-20"/>
                <w:szCs w:val="21"/>
              </w:rPr>
            </w:pPr>
            <w:r w:rsidRPr="00BD2058">
              <w:rPr>
                <w:rFonts w:asciiTheme="minorEastAsia" w:eastAsiaTheme="minorEastAsia" w:hAnsiTheme="minorEastAsia" w:cs="Arial Unicode MS" w:hint="eastAsia"/>
                <w:spacing w:val="-20"/>
                <w:szCs w:val="21"/>
              </w:rPr>
              <w:t>经济统计学13（2）   50</w:t>
            </w:r>
          </w:p>
          <w:p w:rsidR="003958BE" w:rsidRPr="00BD2058" w:rsidRDefault="003958BE">
            <w:pPr>
              <w:tabs>
                <w:tab w:val="left" w:pos="2000"/>
                <w:tab w:val="left" w:pos="2380"/>
              </w:tabs>
              <w:rPr>
                <w:rFonts w:asciiTheme="minorEastAsia" w:eastAsiaTheme="minorEastAsia" w:hAnsiTheme="minorEastAsia" w:cs="Arial Unicode MS"/>
                <w:spacing w:val="-20"/>
                <w:szCs w:val="21"/>
              </w:rPr>
            </w:pPr>
          </w:p>
          <w:p w:rsidR="003958BE" w:rsidRPr="00BD2058" w:rsidRDefault="0028774F">
            <w:pPr>
              <w:tabs>
                <w:tab w:val="left" w:pos="2380"/>
              </w:tabs>
              <w:ind w:leftChars="10" w:left="21"/>
              <w:rPr>
                <w:rFonts w:asciiTheme="minorEastAsia" w:eastAsiaTheme="minorEastAsia" w:hAnsiTheme="minorEastAsia" w:cs="Arial Unicode MS"/>
                <w:spacing w:val="-20"/>
                <w:szCs w:val="21"/>
              </w:rPr>
            </w:pPr>
            <w:r w:rsidRPr="00BD2058">
              <w:rPr>
                <w:rFonts w:asciiTheme="minorEastAsia" w:eastAsiaTheme="minorEastAsia" w:hAnsiTheme="minorEastAsia" w:cs="Arial Unicode MS" w:hint="eastAsia"/>
                <w:spacing w:val="-20"/>
                <w:szCs w:val="21"/>
              </w:rPr>
              <w:t>信息与计算科学</w:t>
            </w:r>
          </w:p>
          <w:p w:rsidR="003958BE" w:rsidRPr="00BD2058" w:rsidRDefault="0028774F">
            <w:pPr>
              <w:tabs>
                <w:tab w:val="left" w:pos="2380"/>
              </w:tabs>
              <w:ind w:leftChars="10" w:left="21"/>
              <w:rPr>
                <w:rFonts w:asciiTheme="minorEastAsia" w:eastAsiaTheme="minorEastAsia" w:hAnsiTheme="minorEastAsia" w:cs="Arial Unicode MS"/>
                <w:spacing w:val="-20"/>
                <w:szCs w:val="21"/>
              </w:rPr>
            </w:pPr>
            <w:r w:rsidRPr="00BD2058">
              <w:rPr>
                <w:rFonts w:asciiTheme="minorEastAsia" w:eastAsiaTheme="minorEastAsia" w:hAnsiTheme="minorEastAsia" w:cs="Arial Unicode MS" w:hint="eastAsia"/>
                <w:spacing w:val="-20"/>
                <w:szCs w:val="21"/>
              </w:rPr>
              <w:t>13（1）               45</w:t>
            </w:r>
          </w:p>
          <w:p w:rsidR="003958BE" w:rsidRPr="00BD2058" w:rsidRDefault="0028774F">
            <w:pPr>
              <w:tabs>
                <w:tab w:val="left" w:pos="2380"/>
              </w:tabs>
              <w:ind w:leftChars="10" w:left="21"/>
              <w:rPr>
                <w:rFonts w:asciiTheme="minorEastAsia" w:eastAsiaTheme="minorEastAsia" w:hAnsiTheme="minorEastAsia" w:cs="Arial Unicode MS"/>
                <w:spacing w:val="-20"/>
                <w:szCs w:val="21"/>
              </w:rPr>
            </w:pPr>
            <w:r w:rsidRPr="00BD2058">
              <w:rPr>
                <w:rFonts w:asciiTheme="minorEastAsia" w:eastAsiaTheme="minorEastAsia" w:hAnsiTheme="minorEastAsia" w:cs="Arial Unicode MS" w:hint="eastAsia"/>
                <w:spacing w:val="-20"/>
                <w:szCs w:val="21"/>
              </w:rPr>
              <w:t>信息与计算科学</w:t>
            </w:r>
          </w:p>
          <w:p w:rsidR="003958BE" w:rsidRPr="00BD2058" w:rsidRDefault="0028774F">
            <w:pPr>
              <w:tabs>
                <w:tab w:val="left" w:pos="2380"/>
              </w:tabs>
              <w:ind w:leftChars="10" w:left="21"/>
              <w:rPr>
                <w:rFonts w:asciiTheme="minorEastAsia" w:eastAsiaTheme="minorEastAsia" w:hAnsiTheme="minorEastAsia" w:cs="Arial Unicode MS"/>
                <w:spacing w:val="-20"/>
                <w:szCs w:val="21"/>
              </w:rPr>
            </w:pPr>
            <w:r w:rsidRPr="00BD2058">
              <w:rPr>
                <w:rFonts w:asciiTheme="minorEastAsia" w:eastAsiaTheme="minorEastAsia" w:hAnsiTheme="minorEastAsia" w:cs="Arial Unicode MS" w:hint="eastAsia"/>
                <w:spacing w:val="-20"/>
                <w:szCs w:val="21"/>
              </w:rPr>
              <w:t>13（2）</w:t>
            </w:r>
            <w:r w:rsidRPr="00BD2058">
              <w:rPr>
                <w:rFonts w:asciiTheme="minorEastAsia" w:eastAsiaTheme="minorEastAsia" w:hAnsiTheme="minorEastAsia" w:hint="eastAsia"/>
                <w:spacing w:val="-14"/>
                <w:szCs w:val="21"/>
              </w:rPr>
              <w:t xml:space="preserve">             </w:t>
            </w:r>
            <w:r w:rsidRPr="00BD2058">
              <w:rPr>
                <w:rFonts w:asciiTheme="minorEastAsia" w:eastAsiaTheme="minorEastAsia" w:hAnsiTheme="minorEastAsia" w:cs="Arial Unicode MS" w:hint="eastAsia"/>
                <w:spacing w:val="-20"/>
                <w:szCs w:val="21"/>
              </w:rPr>
              <w:t xml:space="preserve"> 45</w:t>
            </w:r>
          </w:p>
          <w:p w:rsidR="003958BE" w:rsidRPr="00BD2058" w:rsidRDefault="003958BE">
            <w:pPr>
              <w:tabs>
                <w:tab w:val="left" w:pos="2000"/>
                <w:tab w:val="left" w:pos="2380"/>
              </w:tabs>
              <w:rPr>
                <w:rFonts w:asciiTheme="minorEastAsia" w:eastAsiaTheme="minorEastAsia" w:hAnsiTheme="minorEastAsia"/>
                <w:spacing w:val="-20"/>
                <w:szCs w:val="21"/>
              </w:rPr>
            </w:pPr>
          </w:p>
          <w:p w:rsidR="003958BE" w:rsidRPr="00BD2058" w:rsidRDefault="0028774F">
            <w:pPr>
              <w:tabs>
                <w:tab w:val="left" w:pos="2000"/>
                <w:tab w:val="left" w:pos="2380"/>
              </w:tabs>
              <w:rPr>
                <w:rFonts w:asciiTheme="minorEastAsia" w:eastAsiaTheme="minorEastAsia" w:hAnsiTheme="minorEastAsia" w:cs="Arial Unicode MS"/>
                <w:spacing w:val="-20"/>
                <w:szCs w:val="21"/>
              </w:rPr>
            </w:pPr>
            <w:r w:rsidRPr="00BD2058">
              <w:rPr>
                <w:rFonts w:asciiTheme="minorEastAsia" w:eastAsiaTheme="minorEastAsia" w:hAnsiTheme="minorEastAsia" w:cs="Arial Unicode MS" w:hint="eastAsia"/>
                <w:spacing w:val="-20"/>
                <w:szCs w:val="21"/>
              </w:rPr>
              <w:t>数学与应用数学</w:t>
            </w:r>
          </w:p>
          <w:p w:rsidR="003958BE" w:rsidRPr="00BD2058" w:rsidRDefault="0028774F">
            <w:pPr>
              <w:tabs>
                <w:tab w:val="left" w:pos="2000"/>
                <w:tab w:val="left" w:pos="2380"/>
              </w:tabs>
              <w:rPr>
                <w:rFonts w:asciiTheme="minorEastAsia" w:eastAsiaTheme="minorEastAsia" w:hAnsiTheme="minorEastAsia" w:cs="Arial Unicode MS"/>
                <w:spacing w:val="-20"/>
                <w:szCs w:val="21"/>
              </w:rPr>
            </w:pPr>
            <w:r w:rsidRPr="00BD2058">
              <w:rPr>
                <w:rFonts w:asciiTheme="minorEastAsia" w:eastAsiaTheme="minorEastAsia" w:hAnsiTheme="minorEastAsia" w:cs="Arial Unicode MS" w:hint="eastAsia"/>
                <w:spacing w:val="-20"/>
                <w:szCs w:val="21"/>
              </w:rPr>
              <w:t>13（1）               43</w:t>
            </w:r>
          </w:p>
          <w:p w:rsidR="003958BE" w:rsidRPr="00BD2058" w:rsidRDefault="0028774F">
            <w:pPr>
              <w:tabs>
                <w:tab w:val="left" w:pos="2000"/>
                <w:tab w:val="left" w:pos="2380"/>
              </w:tabs>
              <w:rPr>
                <w:rFonts w:asciiTheme="minorEastAsia" w:eastAsiaTheme="minorEastAsia" w:hAnsiTheme="minorEastAsia" w:cs="Arial Unicode MS"/>
                <w:spacing w:val="-20"/>
                <w:szCs w:val="21"/>
              </w:rPr>
            </w:pPr>
            <w:r w:rsidRPr="00BD2058">
              <w:rPr>
                <w:rFonts w:asciiTheme="minorEastAsia" w:eastAsiaTheme="minorEastAsia" w:hAnsiTheme="minorEastAsia" w:cs="Arial Unicode MS" w:hint="eastAsia"/>
                <w:spacing w:val="-20"/>
                <w:szCs w:val="21"/>
              </w:rPr>
              <w:t>数学与应用数学</w:t>
            </w:r>
          </w:p>
          <w:p w:rsidR="003958BE" w:rsidRPr="00BD2058" w:rsidRDefault="0028774F">
            <w:pPr>
              <w:tabs>
                <w:tab w:val="left" w:pos="2000"/>
                <w:tab w:val="left" w:pos="2380"/>
              </w:tabs>
              <w:rPr>
                <w:rFonts w:asciiTheme="minorEastAsia" w:eastAsiaTheme="minorEastAsia" w:hAnsiTheme="minorEastAsia"/>
                <w:spacing w:val="-20"/>
                <w:szCs w:val="21"/>
              </w:rPr>
            </w:pPr>
            <w:r w:rsidRPr="00BD2058">
              <w:rPr>
                <w:rFonts w:asciiTheme="minorEastAsia" w:eastAsiaTheme="minorEastAsia" w:hAnsiTheme="minorEastAsia" w:cs="Arial Unicode MS" w:hint="eastAsia"/>
                <w:spacing w:val="-20"/>
                <w:szCs w:val="21"/>
              </w:rPr>
              <w:t>13（2）                41</w:t>
            </w:r>
          </w:p>
        </w:tc>
        <w:tc>
          <w:tcPr>
            <w:tcW w:w="2097" w:type="dxa"/>
            <w:tcBorders>
              <w:top w:val="single" w:sz="8" w:space="0" w:color="auto"/>
              <w:left w:val="single" w:sz="8" w:space="0" w:color="auto"/>
              <w:bottom w:val="single" w:sz="8" w:space="0" w:color="auto"/>
              <w:right w:val="nil"/>
            </w:tcBorders>
            <w:vAlign w:val="center"/>
          </w:tcPr>
          <w:p w:rsidR="003958BE" w:rsidRPr="00BD2058" w:rsidRDefault="0028774F">
            <w:pPr>
              <w:tabs>
                <w:tab w:val="left" w:pos="2380"/>
              </w:tabs>
              <w:ind w:leftChars="10" w:left="21"/>
              <w:rPr>
                <w:rFonts w:asciiTheme="minorEastAsia" w:eastAsiaTheme="minorEastAsia" w:hAnsiTheme="minorEastAsia" w:cs="Arial Unicode MS"/>
                <w:spacing w:val="-20"/>
                <w:szCs w:val="21"/>
              </w:rPr>
            </w:pPr>
            <w:r w:rsidRPr="00BD2058">
              <w:rPr>
                <w:rFonts w:asciiTheme="minorEastAsia" w:eastAsiaTheme="minorEastAsia" w:hAnsiTheme="minorEastAsia" w:cs="Arial Unicode MS" w:hint="eastAsia"/>
                <w:spacing w:val="-20"/>
                <w:szCs w:val="21"/>
              </w:rPr>
              <w:t>统计学14（0）        50</w:t>
            </w:r>
          </w:p>
          <w:p w:rsidR="003958BE" w:rsidRPr="00BD2058" w:rsidRDefault="0028774F">
            <w:pPr>
              <w:tabs>
                <w:tab w:val="left" w:pos="2380"/>
              </w:tabs>
              <w:ind w:leftChars="10" w:left="21"/>
              <w:rPr>
                <w:rFonts w:asciiTheme="minorEastAsia" w:eastAsiaTheme="minorEastAsia" w:hAnsiTheme="minorEastAsia" w:cs="Arial Unicode MS"/>
                <w:spacing w:val="-20"/>
                <w:szCs w:val="21"/>
              </w:rPr>
            </w:pPr>
            <w:r w:rsidRPr="00BD2058">
              <w:rPr>
                <w:rFonts w:asciiTheme="minorEastAsia" w:eastAsiaTheme="minorEastAsia" w:hAnsiTheme="minorEastAsia" w:cs="Arial Unicode MS" w:hint="eastAsia"/>
                <w:spacing w:val="-20"/>
                <w:szCs w:val="21"/>
              </w:rPr>
              <w:t>应用统计学14（0）  49</w:t>
            </w:r>
          </w:p>
          <w:p w:rsidR="003958BE" w:rsidRPr="00BD2058" w:rsidRDefault="003958BE">
            <w:pPr>
              <w:tabs>
                <w:tab w:val="left" w:pos="2380"/>
              </w:tabs>
              <w:rPr>
                <w:rFonts w:asciiTheme="minorEastAsia" w:eastAsiaTheme="minorEastAsia" w:hAnsiTheme="minorEastAsia" w:cs="Arial Unicode MS"/>
                <w:spacing w:val="-20"/>
                <w:szCs w:val="21"/>
              </w:rPr>
            </w:pPr>
          </w:p>
          <w:p w:rsidR="003958BE" w:rsidRPr="00BD2058" w:rsidRDefault="0028774F">
            <w:pPr>
              <w:tabs>
                <w:tab w:val="left" w:pos="2000"/>
                <w:tab w:val="left" w:pos="2380"/>
              </w:tabs>
              <w:rPr>
                <w:rFonts w:asciiTheme="minorEastAsia" w:eastAsiaTheme="minorEastAsia" w:hAnsiTheme="minorEastAsia" w:cs="Arial Unicode MS"/>
                <w:spacing w:val="-20"/>
                <w:szCs w:val="21"/>
              </w:rPr>
            </w:pPr>
            <w:r w:rsidRPr="00BD2058">
              <w:rPr>
                <w:rFonts w:asciiTheme="minorEastAsia" w:eastAsiaTheme="minorEastAsia" w:hAnsiTheme="minorEastAsia" w:cs="Arial Unicode MS" w:hint="eastAsia"/>
                <w:spacing w:val="-20"/>
                <w:szCs w:val="21"/>
              </w:rPr>
              <w:t>经济统计学14（1）   50</w:t>
            </w:r>
          </w:p>
          <w:p w:rsidR="003958BE" w:rsidRPr="00BD2058" w:rsidRDefault="0028774F">
            <w:pPr>
              <w:tabs>
                <w:tab w:val="left" w:pos="2000"/>
                <w:tab w:val="left" w:pos="2380"/>
              </w:tabs>
              <w:rPr>
                <w:rFonts w:asciiTheme="minorEastAsia" w:eastAsiaTheme="minorEastAsia" w:hAnsiTheme="minorEastAsia" w:cs="Arial Unicode MS"/>
                <w:spacing w:val="-20"/>
                <w:szCs w:val="21"/>
              </w:rPr>
            </w:pPr>
            <w:r w:rsidRPr="00BD2058">
              <w:rPr>
                <w:rFonts w:asciiTheme="minorEastAsia" w:eastAsiaTheme="minorEastAsia" w:hAnsiTheme="minorEastAsia" w:cs="Arial Unicode MS" w:hint="eastAsia"/>
                <w:spacing w:val="-20"/>
                <w:szCs w:val="21"/>
              </w:rPr>
              <w:t>经济统计学14（2）   50</w:t>
            </w:r>
          </w:p>
          <w:p w:rsidR="003958BE" w:rsidRPr="00BD2058" w:rsidRDefault="003958BE">
            <w:pPr>
              <w:tabs>
                <w:tab w:val="left" w:pos="2000"/>
                <w:tab w:val="left" w:pos="2380"/>
              </w:tabs>
              <w:rPr>
                <w:rFonts w:asciiTheme="minorEastAsia" w:eastAsiaTheme="minorEastAsia" w:hAnsiTheme="minorEastAsia" w:cs="Arial Unicode MS"/>
                <w:spacing w:val="-20"/>
                <w:szCs w:val="21"/>
              </w:rPr>
            </w:pPr>
          </w:p>
          <w:p w:rsidR="003958BE" w:rsidRPr="00BD2058" w:rsidRDefault="0028774F">
            <w:pPr>
              <w:tabs>
                <w:tab w:val="left" w:pos="2380"/>
              </w:tabs>
              <w:ind w:leftChars="10" w:left="21"/>
              <w:rPr>
                <w:rFonts w:asciiTheme="minorEastAsia" w:eastAsiaTheme="minorEastAsia" w:hAnsiTheme="minorEastAsia" w:cs="Arial Unicode MS"/>
                <w:spacing w:val="-20"/>
                <w:szCs w:val="21"/>
              </w:rPr>
            </w:pPr>
            <w:r w:rsidRPr="00BD2058">
              <w:rPr>
                <w:rFonts w:asciiTheme="minorEastAsia" w:eastAsiaTheme="minorEastAsia" w:hAnsiTheme="minorEastAsia" w:cs="Arial Unicode MS" w:hint="eastAsia"/>
                <w:spacing w:val="-20"/>
                <w:szCs w:val="21"/>
              </w:rPr>
              <w:t>信息与计算科学</w:t>
            </w:r>
          </w:p>
          <w:p w:rsidR="003958BE" w:rsidRPr="00BD2058" w:rsidRDefault="0028774F">
            <w:pPr>
              <w:tabs>
                <w:tab w:val="left" w:pos="2380"/>
              </w:tabs>
              <w:ind w:leftChars="10" w:left="21"/>
              <w:rPr>
                <w:rFonts w:asciiTheme="minorEastAsia" w:eastAsiaTheme="minorEastAsia" w:hAnsiTheme="minorEastAsia" w:cs="Arial Unicode MS"/>
                <w:spacing w:val="-20"/>
                <w:szCs w:val="21"/>
              </w:rPr>
            </w:pPr>
            <w:r w:rsidRPr="00BD2058">
              <w:rPr>
                <w:rFonts w:asciiTheme="minorEastAsia" w:eastAsiaTheme="minorEastAsia" w:hAnsiTheme="minorEastAsia" w:cs="Arial Unicode MS" w:hint="eastAsia"/>
                <w:spacing w:val="-20"/>
                <w:szCs w:val="21"/>
              </w:rPr>
              <w:t>14（0）                 60</w:t>
            </w:r>
          </w:p>
          <w:p w:rsidR="003958BE" w:rsidRPr="00BD2058" w:rsidRDefault="003958BE">
            <w:pPr>
              <w:tabs>
                <w:tab w:val="left" w:pos="2000"/>
                <w:tab w:val="left" w:pos="2380"/>
              </w:tabs>
              <w:rPr>
                <w:rFonts w:asciiTheme="minorEastAsia" w:eastAsiaTheme="minorEastAsia" w:hAnsiTheme="minorEastAsia"/>
                <w:spacing w:val="-20"/>
                <w:szCs w:val="21"/>
              </w:rPr>
            </w:pPr>
          </w:p>
          <w:p w:rsidR="003958BE" w:rsidRPr="00BD2058" w:rsidRDefault="0028774F">
            <w:pPr>
              <w:tabs>
                <w:tab w:val="left" w:pos="2000"/>
                <w:tab w:val="left" w:pos="2380"/>
              </w:tabs>
              <w:rPr>
                <w:rFonts w:asciiTheme="minorEastAsia" w:eastAsiaTheme="minorEastAsia" w:hAnsiTheme="minorEastAsia" w:cs="Arial Unicode MS"/>
                <w:spacing w:val="-20"/>
                <w:szCs w:val="21"/>
              </w:rPr>
            </w:pPr>
            <w:r w:rsidRPr="00BD2058">
              <w:rPr>
                <w:rFonts w:asciiTheme="minorEastAsia" w:eastAsiaTheme="minorEastAsia" w:hAnsiTheme="minorEastAsia" w:cs="Arial Unicode MS" w:hint="eastAsia"/>
                <w:spacing w:val="-20"/>
                <w:szCs w:val="21"/>
              </w:rPr>
              <w:t>数学与应用数学</w:t>
            </w:r>
          </w:p>
          <w:p w:rsidR="003958BE" w:rsidRPr="00BD2058" w:rsidRDefault="0028774F">
            <w:pPr>
              <w:tabs>
                <w:tab w:val="left" w:pos="2000"/>
                <w:tab w:val="left" w:pos="2380"/>
              </w:tabs>
              <w:rPr>
                <w:rFonts w:asciiTheme="minorEastAsia" w:eastAsiaTheme="minorEastAsia" w:hAnsiTheme="minorEastAsia" w:cs="Arial Unicode MS"/>
                <w:spacing w:val="-20"/>
                <w:szCs w:val="21"/>
              </w:rPr>
            </w:pPr>
            <w:r w:rsidRPr="00BD2058">
              <w:rPr>
                <w:rFonts w:asciiTheme="minorEastAsia" w:eastAsiaTheme="minorEastAsia" w:hAnsiTheme="minorEastAsia" w:cs="Arial Unicode MS" w:hint="eastAsia"/>
                <w:spacing w:val="-20"/>
                <w:szCs w:val="21"/>
              </w:rPr>
              <w:t>14（0）                  60</w:t>
            </w:r>
          </w:p>
          <w:p w:rsidR="003958BE" w:rsidRPr="00BD2058" w:rsidRDefault="003958BE">
            <w:pPr>
              <w:tabs>
                <w:tab w:val="left" w:pos="2000"/>
                <w:tab w:val="left" w:pos="2380"/>
              </w:tabs>
              <w:rPr>
                <w:rFonts w:asciiTheme="minorEastAsia" w:eastAsiaTheme="minorEastAsia" w:hAnsiTheme="minorEastAsia"/>
                <w:spacing w:val="-20"/>
                <w:szCs w:val="21"/>
              </w:rPr>
            </w:pPr>
          </w:p>
        </w:tc>
      </w:tr>
      <w:tr w:rsidR="003958BE" w:rsidRPr="00BD2058">
        <w:trPr>
          <w:trHeight w:val="573"/>
        </w:trPr>
        <w:tc>
          <w:tcPr>
            <w:tcW w:w="695" w:type="dxa"/>
            <w:tcBorders>
              <w:top w:val="single" w:sz="8" w:space="0" w:color="auto"/>
              <w:left w:val="nil"/>
              <w:bottom w:val="single" w:sz="8" w:space="0" w:color="auto"/>
              <w:right w:val="single" w:sz="8" w:space="0" w:color="auto"/>
            </w:tcBorders>
          </w:tcPr>
          <w:p w:rsidR="003958BE" w:rsidRPr="00BD2058" w:rsidRDefault="003958BE">
            <w:pPr>
              <w:ind w:leftChars="100" w:left="421" w:hangingChars="100" w:hanging="211"/>
              <w:rPr>
                <w:rFonts w:asciiTheme="minorEastAsia" w:eastAsiaTheme="minorEastAsia" w:hAnsiTheme="minorEastAsia"/>
                <w:b/>
                <w:bCs/>
                <w:szCs w:val="21"/>
              </w:rPr>
            </w:pPr>
          </w:p>
        </w:tc>
        <w:tc>
          <w:tcPr>
            <w:tcW w:w="571" w:type="dxa"/>
            <w:tcBorders>
              <w:top w:val="single" w:sz="8" w:space="0" w:color="auto"/>
              <w:left w:val="single" w:sz="8" w:space="0" w:color="auto"/>
              <w:bottom w:val="single" w:sz="8" w:space="0" w:color="auto"/>
              <w:right w:val="single" w:sz="8" w:space="0" w:color="auto"/>
            </w:tcBorders>
            <w:tcMar>
              <w:left w:w="0" w:type="dxa"/>
            </w:tcMar>
            <w:vAlign w:val="center"/>
          </w:tcPr>
          <w:p w:rsidR="003958BE" w:rsidRPr="00BD2058" w:rsidRDefault="0028774F">
            <w:pPr>
              <w:rPr>
                <w:rFonts w:asciiTheme="minorEastAsia" w:eastAsiaTheme="minorEastAsia" w:hAnsiTheme="minorEastAsia"/>
                <w:b/>
                <w:bCs/>
                <w:szCs w:val="21"/>
              </w:rPr>
            </w:pPr>
            <w:r w:rsidRPr="00BD2058">
              <w:rPr>
                <w:rFonts w:asciiTheme="minorEastAsia" w:eastAsiaTheme="minorEastAsia" w:hAnsiTheme="minorEastAsia" w:hint="eastAsia"/>
                <w:b/>
                <w:bCs/>
                <w:szCs w:val="21"/>
              </w:rPr>
              <w:t>小计</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tabs>
                <w:tab w:val="left" w:pos="1425"/>
                <w:tab w:val="left" w:pos="2380"/>
              </w:tabs>
              <w:jc w:val="center"/>
              <w:rPr>
                <w:rFonts w:asciiTheme="minorEastAsia" w:eastAsiaTheme="minorEastAsia" w:hAnsiTheme="minorEastAsia"/>
                <w:b/>
                <w:szCs w:val="21"/>
              </w:rPr>
            </w:pPr>
            <w:r w:rsidRPr="00BD2058">
              <w:rPr>
                <w:rFonts w:asciiTheme="minorEastAsia" w:eastAsiaTheme="minorEastAsia" w:hAnsiTheme="minorEastAsia" w:hint="eastAsia"/>
                <w:b/>
                <w:szCs w:val="21"/>
              </w:rPr>
              <w:t>341</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tabs>
                <w:tab w:val="left" w:pos="2000"/>
                <w:tab w:val="left" w:pos="2380"/>
              </w:tabs>
              <w:ind w:left="20"/>
              <w:jc w:val="center"/>
              <w:rPr>
                <w:rFonts w:asciiTheme="minorEastAsia" w:eastAsiaTheme="minorEastAsia" w:hAnsiTheme="minorEastAsia"/>
                <w:b/>
                <w:spacing w:val="-20"/>
                <w:szCs w:val="21"/>
              </w:rPr>
            </w:pPr>
            <w:r w:rsidRPr="00BD2058">
              <w:rPr>
                <w:rFonts w:asciiTheme="minorEastAsia" w:eastAsiaTheme="minorEastAsia" w:hAnsiTheme="minorEastAsia" w:hint="eastAsia"/>
                <w:b/>
                <w:spacing w:val="-20"/>
                <w:szCs w:val="21"/>
              </w:rPr>
              <w:t>392</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tabs>
                <w:tab w:val="left" w:pos="2380"/>
              </w:tabs>
              <w:ind w:leftChars="10" w:left="21"/>
              <w:jc w:val="center"/>
              <w:rPr>
                <w:rFonts w:asciiTheme="minorEastAsia" w:eastAsiaTheme="minorEastAsia" w:hAnsiTheme="minorEastAsia" w:cs="Arial Unicode MS"/>
                <w:b/>
                <w:spacing w:val="-20"/>
                <w:szCs w:val="21"/>
              </w:rPr>
            </w:pPr>
            <w:r w:rsidRPr="00BD2058">
              <w:rPr>
                <w:rFonts w:asciiTheme="minorEastAsia" w:eastAsiaTheme="minorEastAsia" w:hAnsiTheme="minorEastAsia" w:cs="Arial Unicode MS" w:hint="eastAsia"/>
                <w:b/>
                <w:spacing w:val="-20"/>
                <w:szCs w:val="21"/>
              </w:rPr>
              <w:t>445</w:t>
            </w:r>
          </w:p>
        </w:tc>
        <w:tc>
          <w:tcPr>
            <w:tcW w:w="2097" w:type="dxa"/>
            <w:tcBorders>
              <w:top w:val="single" w:sz="8" w:space="0" w:color="auto"/>
              <w:left w:val="single" w:sz="8" w:space="0" w:color="auto"/>
              <w:bottom w:val="single" w:sz="8" w:space="0" w:color="auto"/>
              <w:right w:val="nil"/>
            </w:tcBorders>
            <w:vAlign w:val="center"/>
          </w:tcPr>
          <w:p w:rsidR="003958BE" w:rsidRPr="00BD2058" w:rsidRDefault="0028774F">
            <w:pPr>
              <w:tabs>
                <w:tab w:val="left" w:pos="2380"/>
              </w:tabs>
              <w:ind w:leftChars="10" w:left="21"/>
              <w:jc w:val="center"/>
              <w:rPr>
                <w:rFonts w:asciiTheme="minorEastAsia" w:eastAsiaTheme="minorEastAsia" w:hAnsiTheme="minorEastAsia" w:cs="Arial Unicode MS"/>
                <w:b/>
                <w:spacing w:val="-20"/>
                <w:szCs w:val="21"/>
              </w:rPr>
            </w:pPr>
            <w:r w:rsidRPr="00BD2058">
              <w:rPr>
                <w:rFonts w:asciiTheme="minorEastAsia" w:eastAsiaTheme="minorEastAsia" w:hAnsiTheme="minorEastAsia" w:cs="Arial Unicode MS" w:hint="eastAsia"/>
                <w:b/>
                <w:spacing w:val="-20"/>
                <w:szCs w:val="21"/>
              </w:rPr>
              <w:t>319</w:t>
            </w:r>
          </w:p>
        </w:tc>
      </w:tr>
      <w:tr w:rsidR="003958BE" w:rsidRPr="00BD2058">
        <w:trPr>
          <w:trHeight w:val="573"/>
        </w:trPr>
        <w:tc>
          <w:tcPr>
            <w:tcW w:w="695" w:type="dxa"/>
            <w:tcBorders>
              <w:top w:val="single" w:sz="8" w:space="0" w:color="auto"/>
              <w:left w:val="nil"/>
              <w:bottom w:val="single" w:sz="8" w:space="0" w:color="auto"/>
              <w:right w:val="single" w:sz="8" w:space="0" w:color="auto"/>
            </w:tcBorders>
          </w:tcPr>
          <w:p w:rsidR="003958BE" w:rsidRPr="00BD2058" w:rsidRDefault="003958BE">
            <w:pPr>
              <w:rPr>
                <w:rFonts w:asciiTheme="minorEastAsia" w:eastAsiaTheme="minorEastAsia" w:hAnsiTheme="minorEastAsia"/>
                <w:b/>
                <w:bCs/>
                <w:szCs w:val="21"/>
              </w:rPr>
            </w:pPr>
          </w:p>
          <w:p w:rsidR="003958BE" w:rsidRPr="00BD2058" w:rsidRDefault="003958BE">
            <w:pPr>
              <w:rPr>
                <w:rFonts w:asciiTheme="minorEastAsia" w:eastAsiaTheme="minorEastAsia" w:hAnsiTheme="minorEastAsia"/>
                <w:b/>
                <w:bCs/>
                <w:szCs w:val="21"/>
              </w:rPr>
            </w:pPr>
          </w:p>
          <w:p w:rsidR="003958BE" w:rsidRPr="00BD2058" w:rsidRDefault="003958BE">
            <w:pPr>
              <w:rPr>
                <w:rFonts w:asciiTheme="minorEastAsia" w:eastAsiaTheme="minorEastAsia" w:hAnsiTheme="minorEastAsia"/>
                <w:b/>
                <w:bCs/>
                <w:szCs w:val="21"/>
              </w:rPr>
            </w:pPr>
          </w:p>
          <w:p w:rsidR="003958BE" w:rsidRPr="00BD2058" w:rsidRDefault="003958BE">
            <w:pPr>
              <w:rPr>
                <w:rFonts w:asciiTheme="minorEastAsia" w:eastAsiaTheme="minorEastAsia" w:hAnsiTheme="minorEastAsia"/>
                <w:b/>
                <w:bCs/>
                <w:szCs w:val="21"/>
              </w:rPr>
            </w:pPr>
          </w:p>
          <w:p w:rsidR="003958BE" w:rsidRPr="00BD2058" w:rsidRDefault="003958BE">
            <w:pPr>
              <w:rPr>
                <w:rFonts w:asciiTheme="minorEastAsia" w:eastAsiaTheme="minorEastAsia" w:hAnsiTheme="minorEastAsia"/>
                <w:b/>
                <w:bCs/>
                <w:szCs w:val="21"/>
              </w:rPr>
            </w:pPr>
          </w:p>
          <w:p w:rsidR="003958BE" w:rsidRPr="00BD2058" w:rsidRDefault="0028774F">
            <w:pPr>
              <w:rPr>
                <w:rFonts w:asciiTheme="minorEastAsia" w:eastAsiaTheme="minorEastAsia" w:hAnsiTheme="minorEastAsia"/>
                <w:b/>
                <w:bCs/>
                <w:szCs w:val="21"/>
              </w:rPr>
            </w:pPr>
            <w:r w:rsidRPr="00BD2058">
              <w:rPr>
                <w:rFonts w:asciiTheme="minorEastAsia" w:eastAsiaTheme="minorEastAsia" w:hAnsiTheme="minorEastAsia" w:hint="eastAsia"/>
                <w:b/>
                <w:bCs/>
                <w:szCs w:val="21"/>
              </w:rPr>
              <w:t>管</w:t>
            </w:r>
          </w:p>
          <w:p w:rsidR="003958BE" w:rsidRPr="00BD2058" w:rsidRDefault="0028774F">
            <w:pPr>
              <w:rPr>
                <w:rFonts w:asciiTheme="minorEastAsia" w:eastAsiaTheme="minorEastAsia" w:hAnsiTheme="minorEastAsia"/>
                <w:b/>
                <w:bCs/>
                <w:szCs w:val="21"/>
              </w:rPr>
            </w:pPr>
            <w:r w:rsidRPr="00BD2058">
              <w:rPr>
                <w:rFonts w:asciiTheme="minorEastAsia" w:eastAsiaTheme="minorEastAsia" w:hAnsiTheme="minorEastAsia" w:hint="eastAsia"/>
                <w:b/>
                <w:bCs/>
                <w:szCs w:val="21"/>
              </w:rPr>
              <w:t>理</w:t>
            </w:r>
          </w:p>
          <w:p w:rsidR="003958BE" w:rsidRPr="00BD2058" w:rsidRDefault="0028774F">
            <w:pPr>
              <w:rPr>
                <w:rFonts w:asciiTheme="minorEastAsia" w:eastAsiaTheme="minorEastAsia" w:hAnsiTheme="minorEastAsia"/>
                <w:b/>
                <w:bCs/>
                <w:szCs w:val="21"/>
              </w:rPr>
            </w:pPr>
            <w:r w:rsidRPr="00BD2058">
              <w:rPr>
                <w:rFonts w:asciiTheme="minorEastAsia" w:eastAsiaTheme="minorEastAsia" w:hAnsiTheme="minorEastAsia" w:hint="eastAsia"/>
                <w:b/>
                <w:bCs/>
                <w:szCs w:val="21"/>
              </w:rPr>
              <w:t>科</w:t>
            </w:r>
          </w:p>
          <w:p w:rsidR="003958BE" w:rsidRPr="00BD2058" w:rsidRDefault="0028774F">
            <w:pPr>
              <w:rPr>
                <w:rFonts w:asciiTheme="minorEastAsia" w:eastAsiaTheme="minorEastAsia" w:hAnsiTheme="minorEastAsia"/>
                <w:b/>
                <w:bCs/>
                <w:szCs w:val="21"/>
              </w:rPr>
            </w:pPr>
            <w:r w:rsidRPr="00BD2058">
              <w:rPr>
                <w:rFonts w:asciiTheme="minorEastAsia" w:eastAsiaTheme="minorEastAsia" w:hAnsiTheme="minorEastAsia" w:hint="eastAsia"/>
                <w:b/>
                <w:bCs/>
                <w:szCs w:val="21"/>
              </w:rPr>
              <w:t>学</w:t>
            </w:r>
          </w:p>
          <w:p w:rsidR="003958BE" w:rsidRPr="00BD2058" w:rsidRDefault="0028774F">
            <w:pPr>
              <w:rPr>
                <w:rFonts w:asciiTheme="minorEastAsia" w:eastAsiaTheme="minorEastAsia" w:hAnsiTheme="minorEastAsia"/>
                <w:b/>
                <w:bCs/>
                <w:szCs w:val="21"/>
              </w:rPr>
            </w:pPr>
            <w:r w:rsidRPr="00BD2058">
              <w:rPr>
                <w:rFonts w:asciiTheme="minorEastAsia" w:eastAsiaTheme="minorEastAsia" w:hAnsiTheme="minorEastAsia" w:hint="eastAsia"/>
                <w:b/>
                <w:bCs/>
                <w:szCs w:val="21"/>
              </w:rPr>
              <w:lastRenderedPageBreak/>
              <w:t>与</w:t>
            </w:r>
          </w:p>
          <w:p w:rsidR="003958BE" w:rsidRPr="00BD2058" w:rsidRDefault="0028774F">
            <w:pPr>
              <w:rPr>
                <w:rFonts w:asciiTheme="minorEastAsia" w:eastAsiaTheme="minorEastAsia" w:hAnsiTheme="minorEastAsia"/>
                <w:b/>
                <w:bCs/>
                <w:szCs w:val="21"/>
              </w:rPr>
            </w:pPr>
            <w:r w:rsidRPr="00BD2058">
              <w:rPr>
                <w:rFonts w:asciiTheme="minorEastAsia" w:eastAsiaTheme="minorEastAsia" w:hAnsiTheme="minorEastAsia" w:hint="eastAsia"/>
                <w:b/>
                <w:bCs/>
                <w:szCs w:val="21"/>
              </w:rPr>
              <w:t>工</w:t>
            </w:r>
          </w:p>
          <w:p w:rsidR="003958BE" w:rsidRPr="00BD2058" w:rsidRDefault="0028774F">
            <w:pPr>
              <w:rPr>
                <w:rFonts w:asciiTheme="minorEastAsia" w:eastAsiaTheme="minorEastAsia" w:hAnsiTheme="minorEastAsia"/>
                <w:b/>
                <w:bCs/>
                <w:szCs w:val="21"/>
              </w:rPr>
            </w:pPr>
            <w:r w:rsidRPr="00BD2058">
              <w:rPr>
                <w:rFonts w:asciiTheme="minorEastAsia" w:eastAsiaTheme="minorEastAsia" w:hAnsiTheme="minorEastAsia" w:hint="eastAsia"/>
                <w:b/>
                <w:bCs/>
                <w:szCs w:val="21"/>
              </w:rPr>
              <w:t>程</w:t>
            </w:r>
          </w:p>
          <w:p w:rsidR="003958BE" w:rsidRPr="00BD2058" w:rsidRDefault="0028774F">
            <w:pPr>
              <w:rPr>
                <w:rFonts w:asciiTheme="minorEastAsia" w:eastAsiaTheme="minorEastAsia" w:hAnsiTheme="minorEastAsia"/>
                <w:b/>
                <w:bCs/>
                <w:szCs w:val="21"/>
              </w:rPr>
            </w:pPr>
            <w:r w:rsidRPr="00BD2058">
              <w:rPr>
                <w:rFonts w:asciiTheme="minorEastAsia" w:eastAsiaTheme="minorEastAsia" w:hAnsiTheme="minorEastAsia" w:hint="eastAsia"/>
                <w:b/>
                <w:bCs/>
                <w:szCs w:val="21"/>
              </w:rPr>
              <w:t>学</w:t>
            </w:r>
          </w:p>
          <w:p w:rsidR="003958BE" w:rsidRPr="00BD2058" w:rsidRDefault="0028774F">
            <w:pPr>
              <w:rPr>
                <w:rFonts w:asciiTheme="minorEastAsia" w:eastAsiaTheme="minorEastAsia" w:hAnsiTheme="minorEastAsia"/>
                <w:b/>
                <w:bCs/>
                <w:szCs w:val="21"/>
              </w:rPr>
            </w:pPr>
            <w:r w:rsidRPr="00BD2058">
              <w:rPr>
                <w:rFonts w:asciiTheme="minorEastAsia" w:eastAsiaTheme="minorEastAsia" w:hAnsiTheme="minorEastAsia" w:hint="eastAsia"/>
                <w:b/>
                <w:bCs/>
                <w:szCs w:val="21"/>
              </w:rPr>
              <w:t>院</w:t>
            </w:r>
          </w:p>
        </w:tc>
        <w:tc>
          <w:tcPr>
            <w:tcW w:w="571" w:type="dxa"/>
            <w:tcBorders>
              <w:top w:val="single" w:sz="8" w:space="0" w:color="auto"/>
              <w:left w:val="single" w:sz="8" w:space="0" w:color="auto"/>
              <w:bottom w:val="single" w:sz="8" w:space="0" w:color="auto"/>
              <w:right w:val="single" w:sz="8" w:space="0" w:color="auto"/>
            </w:tcBorders>
            <w:tcMar>
              <w:left w:w="0" w:type="dxa"/>
            </w:tcMar>
            <w:vAlign w:val="center"/>
          </w:tcPr>
          <w:p w:rsidR="003958BE" w:rsidRPr="00BD2058" w:rsidRDefault="0028774F">
            <w:pPr>
              <w:rPr>
                <w:rFonts w:asciiTheme="minorEastAsia" w:eastAsiaTheme="minorEastAsia" w:hAnsiTheme="minorEastAsia"/>
                <w:b/>
                <w:bCs/>
                <w:szCs w:val="21"/>
              </w:rPr>
            </w:pPr>
            <w:r w:rsidRPr="00BD2058">
              <w:rPr>
                <w:rFonts w:asciiTheme="minorEastAsia" w:eastAsiaTheme="minorEastAsia" w:hAnsiTheme="minorEastAsia" w:hint="eastAsia"/>
                <w:b/>
                <w:bCs/>
                <w:szCs w:val="21"/>
              </w:rPr>
              <w:lastRenderedPageBreak/>
              <w:t>1960</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信息管理与信息系统11(1)                   42</w:t>
            </w: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信息管理与信息系统11(2)                   43</w:t>
            </w:r>
          </w:p>
          <w:p w:rsidR="003958BE" w:rsidRPr="00BD2058" w:rsidRDefault="003958BE">
            <w:pPr>
              <w:rPr>
                <w:rFonts w:asciiTheme="minorEastAsia" w:eastAsiaTheme="minorEastAsia" w:hAnsiTheme="minorEastAsia"/>
                <w:spacing w:val="-22"/>
                <w:szCs w:val="21"/>
              </w:rPr>
            </w:pPr>
          </w:p>
          <w:p w:rsidR="003958BE" w:rsidRPr="00BD2058" w:rsidRDefault="003958BE">
            <w:pPr>
              <w:rPr>
                <w:rFonts w:asciiTheme="minorEastAsia" w:eastAsiaTheme="minorEastAsia" w:hAnsiTheme="minorEastAsia"/>
                <w:spacing w:val="-22"/>
                <w:szCs w:val="21"/>
              </w:rPr>
            </w:pP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计算机科学与技术</w:t>
            </w: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11(1)                   32</w:t>
            </w: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计算机科学与技术</w:t>
            </w: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lastRenderedPageBreak/>
              <w:t>11(2)                   36</w:t>
            </w: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计算机科学与技术</w:t>
            </w: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11(3)                   30</w:t>
            </w: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计算机科学与技术</w:t>
            </w: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11(4)                   27</w:t>
            </w:r>
          </w:p>
          <w:p w:rsidR="003958BE" w:rsidRPr="00BD2058" w:rsidRDefault="003958BE">
            <w:pPr>
              <w:rPr>
                <w:rFonts w:asciiTheme="minorEastAsia" w:eastAsiaTheme="minorEastAsia" w:hAnsiTheme="minorEastAsia"/>
                <w:spacing w:val="-22"/>
                <w:szCs w:val="21"/>
              </w:rPr>
            </w:pP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纺织工程11(0)    20</w:t>
            </w:r>
          </w:p>
          <w:p w:rsidR="003958BE" w:rsidRPr="00BD2058" w:rsidRDefault="003958BE">
            <w:pPr>
              <w:rPr>
                <w:rFonts w:asciiTheme="minorEastAsia" w:eastAsiaTheme="minorEastAsia" w:hAnsiTheme="minorEastAsia"/>
                <w:spacing w:val="-22"/>
                <w:szCs w:val="21"/>
              </w:rPr>
            </w:pP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电子信息工程11(1)     35</w:t>
            </w: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电子信息工程11(2)     35</w:t>
            </w:r>
          </w:p>
          <w:p w:rsidR="003958BE" w:rsidRPr="00BD2058" w:rsidRDefault="003958BE">
            <w:pPr>
              <w:rPr>
                <w:rFonts w:asciiTheme="minorEastAsia" w:eastAsiaTheme="minorEastAsia" w:hAnsiTheme="minorEastAsia"/>
                <w:spacing w:val="-22"/>
                <w:szCs w:val="21"/>
              </w:rPr>
            </w:pPr>
          </w:p>
          <w:p w:rsidR="003958BE" w:rsidRPr="00BD2058" w:rsidRDefault="003958BE">
            <w:pPr>
              <w:rPr>
                <w:rFonts w:asciiTheme="minorEastAsia" w:eastAsiaTheme="minorEastAsia" w:hAnsiTheme="minorEastAsia"/>
                <w:spacing w:val="-22"/>
                <w:szCs w:val="21"/>
              </w:rPr>
            </w:pP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管理科学11          35</w:t>
            </w:r>
          </w:p>
          <w:p w:rsidR="003958BE" w:rsidRPr="00BD2058" w:rsidRDefault="003958BE">
            <w:pPr>
              <w:rPr>
                <w:rFonts w:asciiTheme="minorEastAsia" w:eastAsiaTheme="minorEastAsia" w:hAnsiTheme="minorEastAsia"/>
                <w:spacing w:val="-22"/>
                <w:szCs w:val="21"/>
              </w:rPr>
            </w:pPr>
          </w:p>
          <w:p w:rsidR="003958BE" w:rsidRPr="00BD2058" w:rsidRDefault="003958BE">
            <w:pPr>
              <w:rPr>
                <w:rFonts w:asciiTheme="minorEastAsia" w:eastAsiaTheme="minorEastAsia" w:hAnsiTheme="minorEastAsia"/>
                <w:spacing w:val="-22"/>
                <w:szCs w:val="21"/>
              </w:rPr>
            </w:pP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工程管理11           48</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3958BE">
            <w:pPr>
              <w:rPr>
                <w:rFonts w:asciiTheme="minorEastAsia" w:eastAsiaTheme="minorEastAsia" w:hAnsiTheme="minorEastAsia"/>
                <w:spacing w:val="-22"/>
                <w:szCs w:val="21"/>
              </w:rPr>
            </w:pPr>
          </w:p>
          <w:p w:rsidR="003958BE" w:rsidRPr="00BD2058" w:rsidRDefault="003958BE">
            <w:pPr>
              <w:rPr>
                <w:rFonts w:asciiTheme="minorEastAsia" w:eastAsiaTheme="minorEastAsia" w:hAnsiTheme="minorEastAsia"/>
                <w:spacing w:val="-22"/>
                <w:szCs w:val="21"/>
              </w:rPr>
            </w:pP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信息管理与信息系统12(1)                  42</w:t>
            </w: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信息管理与信息系统12(2)                   38</w:t>
            </w:r>
          </w:p>
          <w:p w:rsidR="003958BE" w:rsidRPr="00BD2058" w:rsidRDefault="003958BE">
            <w:pPr>
              <w:rPr>
                <w:rFonts w:asciiTheme="minorEastAsia" w:eastAsiaTheme="minorEastAsia" w:hAnsiTheme="minorEastAsia"/>
                <w:spacing w:val="-22"/>
                <w:szCs w:val="21"/>
              </w:rPr>
            </w:pPr>
          </w:p>
          <w:p w:rsidR="003958BE" w:rsidRPr="00BD2058" w:rsidRDefault="003958BE">
            <w:pPr>
              <w:rPr>
                <w:rFonts w:asciiTheme="minorEastAsia" w:eastAsiaTheme="minorEastAsia" w:hAnsiTheme="minorEastAsia"/>
                <w:spacing w:val="-22"/>
                <w:szCs w:val="21"/>
              </w:rPr>
            </w:pP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计算机科学与技术</w:t>
            </w: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lastRenderedPageBreak/>
              <w:t>12（1）                 42</w:t>
            </w: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计算机科学与技术</w:t>
            </w: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12（2 ）                42</w:t>
            </w: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计算机科学与技术</w:t>
            </w: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12（3 ）                43</w:t>
            </w: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计算机科学与技术</w:t>
            </w: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12（4 ）                48</w:t>
            </w: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计算机科学与技术</w:t>
            </w: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12（5）                  32</w:t>
            </w:r>
          </w:p>
          <w:p w:rsidR="003958BE" w:rsidRPr="00BD2058" w:rsidRDefault="003958BE">
            <w:pPr>
              <w:rPr>
                <w:rFonts w:asciiTheme="minorEastAsia" w:eastAsiaTheme="minorEastAsia" w:hAnsiTheme="minorEastAsia"/>
                <w:spacing w:val="-22"/>
                <w:szCs w:val="21"/>
              </w:rPr>
            </w:pPr>
          </w:p>
          <w:p w:rsidR="003958BE" w:rsidRPr="00BD2058" w:rsidRDefault="003958BE">
            <w:pPr>
              <w:rPr>
                <w:rFonts w:asciiTheme="minorEastAsia" w:eastAsiaTheme="minorEastAsia" w:hAnsiTheme="minorEastAsia"/>
                <w:spacing w:val="-22"/>
                <w:szCs w:val="21"/>
              </w:rPr>
            </w:pP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电子信息工程12（1）  35</w:t>
            </w: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电子信息工程12（2）  40</w:t>
            </w:r>
          </w:p>
          <w:p w:rsidR="003958BE" w:rsidRPr="00BD2058" w:rsidRDefault="003958BE">
            <w:pPr>
              <w:rPr>
                <w:rFonts w:asciiTheme="minorEastAsia" w:eastAsiaTheme="minorEastAsia" w:hAnsiTheme="minorEastAsia"/>
                <w:spacing w:val="-22"/>
                <w:szCs w:val="21"/>
              </w:rPr>
            </w:pP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管理科学12            29</w:t>
            </w:r>
          </w:p>
          <w:p w:rsidR="003958BE" w:rsidRPr="00BD2058" w:rsidRDefault="003958BE">
            <w:pPr>
              <w:tabs>
                <w:tab w:val="left" w:pos="2380"/>
              </w:tabs>
              <w:rPr>
                <w:rFonts w:asciiTheme="minorEastAsia" w:eastAsiaTheme="minorEastAsia" w:hAnsiTheme="minorEastAsia" w:cs="Arial Unicode MS"/>
                <w:spacing w:val="-20"/>
                <w:szCs w:val="21"/>
              </w:rPr>
            </w:pP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工程管理12            42</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3958BE">
            <w:pPr>
              <w:rPr>
                <w:rFonts w:asciiTheme="minorEastAsia" w:eastAsiaTheme="minorEastAsia" w:hAnsiTheme="minorEastAsia"/>
                <w:spacing w:val="-22"/>
                <w:szCs w:val="21"/>
              </w:rPr>
            </w:pP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工程造价13            45</w:t>
            </w:r>
          </w:p>
          <w:p w:rsidR="003958BE" w:rsidRPr="00BD2058" w:rsidRDefault="003958BE">
            <w:pPr>
              <w:rPr>
                <w:rFonts w:asciiTheme="minorEastAsia" w:eastAsiaTheme="minorEastAsia" w:hAnsiTheme="minorEastAsia"/>
                <w:spacing w:val="-22"/>
                <w:szCs w:val="21"/>
              </w:rPr>
            </w:pP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信息管理与信息系统13(1)                   39</w:t>
            </w: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信息管理与信息系统13(2)                   41</w:t>
            </w:r>
          </w:p>
          <w:p w:rsidR="003958BE" w:rsidRPr="00BD2058" w:rsidRDefault="003958BE">
            <w:pPr>
              <w:rPr>
                <w:rFonts w:asciiTheme="minorEastAsia" w:eastAsiaTheme="minorEastAsia" w:hAnsiTheme="minorEastAsia"/>
                <w:spacing w:val="-22"/>
                <w:szCs w:val="21"/>
              </w:rPr>
            </w:pPr>
          </w:p>
          <w:p w:rsidR="003958BE" w:rsidRPr="00BD2058" w:rsidRDefault="003958BE">
            <w:pPr>
              <w:rPr>
                <w:rFonts w:asciiTheme="minorEastAsia" w:eastAsiaTheme="minorEastAsia" w:hAnsiTheme="minorEastAsia"/>
                <w:spacing w:val="-22"/>
                <w:szCs w:val="21"/>
              </w:rPr>
            </w:pP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lastRenderedPageBreak/>
              <w:t>计算机科学与技术</w:t>
            </w: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13（1）                 41</w:t>
            </w: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计算机科学与技术</w:t>
            </w: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13（2 ）                36</w:t>
            </w: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计算机科学与技术</w:t>
            </w: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13（3 ）                46</w:t>
            </w: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计算机科学与技术</w:t>
            </w: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13（4 ）                  47</w:t>
            </w:r>
          </w:p>
          <w:p w:rsidR="003958BE" w:rsidRPr="00BD2058" w:rsidRDefault="003958BE">
            <w:pPr>
              <w:rPr>
                <w:rFonts w:asciiTheme="minorEastAsia" w:eastAsiaTheme="minorEastAsia" w:hAnsiTheme="minorEastAsia"/>
                <w:spacing w:val="-22"/>
                <w:szCs w:val="21"/>
              </w:rPr>
            </w:pP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电子信息工程13（1）  48</w:t>
            </w: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电子信息工程13（2）  43</w:t>
            </w: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电子信息工程13（3）  47</w:t>
            </w:r>
          </w:p>
          <w:p w:rsidR="003958BE" w:rsidRPr="00BD2058" w:rsidRDefault="003958BE">
            <w:pPr>
              <w:rPr>
                <w:rFonts w:asciiTheme="minorEastAsia" w:eastAsiaTheme="minorEastAsia" w:hAnsiTheme="minorEastAsia"/>
                <w:spacing w:val="-22"/>
                <w:szCs w:val="21"/>
              </w:rPr>
            </w:pP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卓越工程师13（0）     30</w:t>
            </w:r>
          </w:p>
          <w:p w:rsidR="003958BE" w:rsidRPr="00BD2058" w:rsidRDefault="003958BE">
            <w:pPr>
              <w:rPr>
                <w:rFonts w:asciiTheme="minorEastAsia" w:eastAsiaTheme="minorEastAsia" w:hAnsiTheme="minorEastAsia"/>
                <w:spacing w:val="-22"/>
                <w:szCs w:val="21"/>
              </w:rPr>
            </w:pP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管理科学13            35</w:t>
            </w:r>
          </w:p>
          <w:p w:rsidR="003958BE" w:rsidRPr="00BD2058" w:rsidRDefault="003958BE">
            <w:pPr>
              <w:rPr>
                <w:rFonts w:asciiTheme="minorEastAsia" w:eastAsiaTheme="minorEastAsia" w:hAnsiTheme="minorEastAsia"/>
                <w:spacing w:val="-22"/>
                <w:szCs w:val="21"/>
              </w:rPr>
            </w:pP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工程管理13 （1）   39</w:t>
            </w: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 xml:space="preserve"> 工程管理13 （2）  44  </w:t>
            </w:r>
          </w:p>
        </w:tc>
        <w:tc>
          <w:tcPr>
            <w:tcW w:w="2097" w:type="dxa"/>
            <w:tcBorders>
              <w:top w:val="single" w:sz="8" w:space="0" w:color="auto"/>
              <w:left w:val="single" w:sz="8" w:space="0" w:color="auto"/>
              <w:bottom w:val="single" w:sz="8" w:space="0" w:color="auto"/>
              <w:right w:val="nil"/>
            </w:tcBorders>
            <w:vAlign w:val="center"/>
          </w:tcPr>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lastRenderedPageBreak/>
              <w:t>工程造价14（1）     40</w:t>
            </w: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工程造价14（2）     40</w:t>
            </w:r>
          </w:p>
          <w:p w:rsidR="003958BE" w:rsidRPr="00BD2058" w:rsidRDefault="003958BE">
            <w:pPr>
              <w:rPr>
                <w:rFonts w:asciiTheme="minorEastAsia" w:eastAsiaTheme="minorEastAsia" w:hAnsiTheme="minorEastAsia"/>
                <w:spacing w:val="-22"/>
                <w:szCs w:val="21"/>
              </w:rPr>
            </w:pP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信息管理与信息系统14(1)                     49</w:t>
            </w: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信息管理与信息系统14(2)                     48</w:t>
            </w:r>
          </w:p>
          <w:p w:rsidR="003958BE" w:rsidRPr="00BD2058" w:rsidRDefault="003958BE">
            <w:pPr>
              <w:rPr>
                <w:rFonts w:asciiTheme="minorEastAsia" w:eastAsiaTheme="minorEastAsia" w:hAnsiTheme="minorEastAsia"/>
                <w:spacing w:val="-22"/>
                <w:szCs w:val="21"/>
              </w:rPr>
            </w:pPr>
          </w:p>
          <w:p w:rsidR="003958BE" w:rsidRPr="00BD2058" w:rsidRDefault="003958BE">
            <w:pPr>
              <w:rPr>
                <w:rFonts w:asciiTheme="minorEastAsia" w:eastAsiaTheme="minorEastAsia" w:hAnsiTheme="minorEastAsia"/>
                <w:spacing w:val="-22"/>
                <w:szCs w:val="21"/>
              </w:rPr>
            </w:pP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lastRenderedPageBreak/>
              <w:t>计算机科学与技术</w:t>
            </w: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14（1）                 50</w:t>
            </w: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计算机科学与技术</w:t>
            </w: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14（2 ）                 50</w:t>
            </w: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计算机科学与技术</w:t>
            </w: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14（3 ）                 50</w:t>
            </w:r>
          </w:p>
          <w:p w:rsidR="003958BE" w:rsidRPr="00BD2058" w:rsidRDefault="003958BE">
            <w:pPr>
              <w:rPr>
                <w:rFonts w:asciiTheme="minorEastAsia" w:eastAsiaTheme="minorEastAsia" w:hAnsiTheme="minorEastAsia"/>
                <w:spacing w:val="-22"/>
                <w:szCs w:val="21"/>
              </w:rPr>
            </w:pPr>
          </w:p>
          <w:p w:rsidR="003958BE" w:rsidRPr="00BD2058" w:rsidRDefault="003958BE">
            <w:pPr>
              <w:rPr>
                <w:rFonts w:asciiTheme="minorEastAsia" w:eastAsiaTheme="minorEastAsia" w:hAnsiTheme="minorEastAsia"/>
                <w:spacing w:val="-22"/>
                <w:szCs w:val="21"/>
              </w:rPr>
            </w:pP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电子信息工程14（1）  49</w:t>
            </w: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电子信息工程14（2）  49</w:t>
            </w:r>
          </w:p>
          <w:p w:rsidR="003958BE" w:rsidRPr="00BD2058" w:rsidRDefault="003958BE">
            <w:pPr>
              <w:rPr>
                <w:rFonts w:asciiTheme="minorEastAsia" w:eastAsiaTheme="minorEastAsia" w:hAnsiTheme="minorEastAsia"/>
                <w:spacing w:val="-22"/>
                <w:szCs w:val="21"/>
              </w:rPr>
            </w:pP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管理科学14（0）    40</w:t>
            </w:r>
          </w:p>
          <w:p w:rsidR="003958BE" w:rsidRPr="00BD2058" w:rsidRDefault="003958BE">
            <w:pPr>
              <w:tabs>
                <w:tab w:val="left" w:pos="2380"/>
              </w:tabs>
              <w:rPr>
                <w:rFonts w:asciiTheme="minorEastAsia" w:eastAsiaTheme="minorEastAsia" w:hAnsiTheme="minorEastAsia" w:cs="Arial Unicode MS"/>
                <w:spacing w:val="-20"/>
                <w:szCs w:val="21"/>
              </w:rPr>
            </w:pP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工程管理14 （1）    48</w:t>
            </w:r>
          </w:p>
          <w:p w:rsidR="003958BE" w:rsidRPr="00BD2058" w:rsidRDefault="0028774F">
            <w:pPr>
              <w:rPr>
                <w:rFonts w:asciiTheme="minorEastAsia" w:eastAsiaTheme="minorEastAsia" w:hAnsiTheme="minorEastAsia"/>
                <w:spacing w:val="-22"/>
                <w:szCs w:val="21"/>
              </w:rPr>
            </w:pPr>
            <w:r w:rsidRPr="00BD2058">
              <w:rPr>
                <w:rFonts w:asciiTheme="minorEastAsia" w:eastAsiaTheme="minorEastAsia" w:hAnsiTheme="minorEastAsia" w:hint="eastAsia"/>
                <w:spacing w:val="-22"/>
                <w:szCs w:val="21"/>
              </w:rPr>
              <w:t>工程管理14 （1）   50</w:t>
            </w:r>
          </w:p>
        </w:tc>
      </w:tr>
      <w:tr w:rsidR="003958BE" w:rsidRPr="00BD2058">
        <w:trPr>
          <w:trHeight w:val="573"/>
        </w:trPr>
        <w:tc>
          <w:tcPr>
            <w:tcW w:w="695" w:type="dxa"/>
            <w:tcBorders>
              <w:top w:val="single" w:sz="8" w:space="0" w:color="auto"/>
              <w:left w:val="nil"/>
              <w:bottom w:val="single" w:sz="8" w:space="0" w:color="auto"/>
              <w:right w:val="single" w:sz="8" w:space="0" w:color="auto"/>
            </w:tcBorders>
          </w:tcPr>
          <w:p w:rsidR="003958BE" w:rsidRPr="00BD2058" w:rsidRDefault="003958BE">
            <w:pPr>
              <w:rPr>
                <w:rFonts w:asciiTheme="minorEastAsia" w:eastAsiaTheme="minorEastAsia" w:hAnsiTheme="minorEastAsia"/>
                <w:b/>
                <w:bCs/>
                <w:szCs w:val="21"/>
              </w:rPr>
            </w:pPr>
          </w:p>
        </w:tc>
        <w:tc>
          <w:tcPr>
            <w:tcW w:w="571" w:type="dxa"/>
            <w:tcBorders>
              <w:top w:val="single" w:sz="8" w:space="0" w:color="auto"/>
              <w:left w:val="single" w:sz="8" w:space="0" w:color="auto"/>
              <w:bottom w:val="single" w:sz="8" w:space="0" w:color="auto"/>
              <w:right w:val="single" w:sz="8" w:space="0" w:color="auto"/>
            </w:tcBorders>
            <w:tcMar>
              <w:left w:w="0" w:type="dxa"/>
            </w:tcMar>
            <w:vAlign w:val="center"/>
          </w:tcPr>
          <w:p w:rsidR="003958BE" w:rsidRPr="00BD2058" w:rsidRDefault="0028774F">
            <w:pPr>
              <w:rPr>
                <w:rFonts w:asciiTheme="minorEastAsia" w:eastAsiaTheme="minorEastAsia" w:hAnsiTheme="minorEastAsia"/>
                <w:b/>
                <w:bCs/>
                <w:szCs w:val="21"/>
              </w:rPr>
            </w:pPr>
            <w:r w:rsidRPr="00BD2058">
              <w:rPr>
                <w:rFonts w:asciiTheme="minorEastAsia" w:eastAsiaTheme="minorEastAsia" w:hAnsiTheme="minorEastAsia" w:hint="eastAsia"/>
                <w:b/>
                <w:bCs/>
                <w:szCs w:val="21"/>
              </w:rPr>
              <w:t>小计</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ind w:leftChars="-53" w:left="26" w:hangingChars="82" w:hanging="137"/>
              <w:jc w:val="center"/>
              <w:rPr>
                <w:rFonts w:asciiTheme="minorEastAsia" w:eastAsiaTheme="minorEastAsia" w:hAnsiTheme="minorEastAsia"/>
                <w:b/>
                <w:spacing w:val="-22"/>
                <w:szCs w:val="21"/>
              </w:rPr>
            </w:pPr>
            <w:r w:rsidRPr="00BD2058">
              <w:rPr>
                <w:rFonts w:asciiTheme="minorEastAsia" w:eastAsiaTheme="minorEastAsia" w:hAnsiTheme="minorEastAsia" w:hint="eastAsia"/>
                <w:b/>
                <w:spacing w:val="-22"/>
                <w:szCs w:val="21"/>
              </w:rPr>
              <w:t>383</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jc w:val="center"/>
              <w:rPr>
                <w:rFonts w:asciiTheme="minorEastAsia" w:eastAsiaTheme="minorEastAsia" w:hAnsiTheme="minorEastAsia"/>
                <w:b/>
                <w:spacing w:val="-22"/>
                <w:szCs w:val="21"/>
              </w:rPr>
            </w:pPr>
            <w:r w:rsidRPr="00BD2058">
              <w:rPr>
                <w:rFonts w:asciiTheme="minorEastAsia" w:eastAsiaTheme="minorEastAsia" w:hAnsiTheme="minorEastAsia" w:hint="eastAsia"/>
                <w:b/>
                <w:spacing w:val="-22"/>
                <w:szCs w:val="21"/>
              </w:rPr>
              <w:t>433</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jc w:val="center"/>
              <w:rPr>
                <w:rFonts w:asciiTheme="minorEastAsia" w:eastAsiaTheme="minorEastAsia" w:hAnsiTheme="minorEastAsia"/>
                <w:b/>
                <w:spacing w:val="-22"/>
                <w:szCs w:val="21"/>
              </w:rPr>
            </w:pPr>
            <w:r w:rsidRPr="00BD2058">
              <w:rPr>
                <w:rFonts w:asciiTheme="minorEastAsia" w:eastAsiaTheme="minorEastAsia" w:hAnsiTheme="minorEastAsia" w:hint="eastAsia"/>
                <w:b/>
                <w:spacing w:val="-22"/>
                <w:szCs w:val="21"/>
              </w:rPr>
              <w:t>581</w:t>
            </w:r>
          </w:p>
        </w:tc>
        <w:tc>
          <w:tcPr>
            <w:tcW w:w="2097" w:type="dxa"/>
            <w:tcBorders>
              <w:top w:val="single" w:sz="8" w:space="0" w:color="auto"/>
              <w:left w:val="single" w:sz="8" w:space="0" w:color="auto"/>
              <w:bottom w:val="single" w:sz="8" w:space="0" w:color="auto"/>
              <w:right w:val="nil"/>
            </w:tcBorders>
            <w:vAlign w:val="center"/>
          </w:tcPr>
          <w:p w:rsidR="003958BE" w:rsidRPr="00BD2058" w:rsidRDefault="0028774F">
            <w:pPr>
              <w:jc w:val="center"/>
              <w:rPr>
                <w:rFonts w:asciiTheme="minorEastAsia" w:eastAsiaTheme="minorEastAsia" w:hAnsiTheme="minorEastAsia"/>
                <w:b/>
                <w:spacing w:val="-22"/>
                <w:szCs w:val="21"/>
              </w:rPr>
            </w:pPr>
            <w:r w:rsidRPr="00BD2058">
              <w:rPr>
                <w:rFonts w:asciiTheme="minorEastAsia" w:eastAsiaTheme="minorEastAsia" w:hAnsiTheme="minorEastAsia" w:hint="eastAsia"/>
                <w:b/>
                <w:spacing w:val="-22"/>
                <w:szCs w:val="21"/>
              </w:rPr>
              <w:t>563</w:t>
            </w:r>
          </w:p>
        </w:tc>
      </w:tr>
      <w:tr w:rsidR="003958BE" w:rsidRPr="00BD2058">
        <w:trPr>
          <w:trHeight w:val="573"/>
        </w:trPr>
        <w:tc>
          <w:tcPr>
            <w:tcW w:w="695" w:type="dxa"/>
            <w:tcBorders>
              <w:top w:val="single" w:sz="8" w:space="0" w:color="auto"/>
              <w:left w:val="nil"/>
              <w:bottom w:val="single" w:sz="8" w:space="0" w:color="auto"/>
              <w:right w:val="single" w:sz="8" w:space="0" w:color="auto"/>
            </w:tcBorders>
          </w:tcPr>
          <w:p w:rsidR="003958BE" w:rsidRPr="00BD2058" w:rsidRDefault="003958BE">
            <w:pPr>
              <w:ind w:leftChars="49" w:left="103"/>
              <w:rPr>
                <w:rFonts w:asciiTheme="minorEastAsia" w:eastAsiaTheme="minorEastAsia" w:hAnsiTheme="minorEastAsia"/>
                <w:b/>
                <w:bCs/>
                <w:szCs w:val="21"/>
              </w:rPr>
            </w:pPr>
          </w:p>
          <w:p w:rsidR="003958BE" w:rsidRPr="00BD2058" w:rsidRDefault="003958BE">
            <w:pPr>
              <w:ind w:leftChars="49" w:left="103"/>
              <w:rPr>
                <w:rFonts w:asciiTheme="minorEastAsia" w:eastAsiaTheme="minorEastAsia" w:hAnsiTheme="minorEastAsia"/>
                <w:b/>
                <w:bCs/>
                <w:szCs w:val="21"/>
              </w:rPr>
            </w:pPr>
          </w:p>
          <w:p w:rsidR="003958BE" w:rsidRPr="00BD2058" w:rsidRDefault="0028774F">
            <w:pPr>
              <w:ind w:leftChars="49" w:left="103"/>
              <w:rPr>
                <w:rFonts w:asciiTheme="minorEastAsia" w:eastAsiaTheme="minorEastAsia" w:hAnsiTheme="minorEastAsia"/>
                <w:b/>
                <w:bCs/>
                <w:szCs w:val="21"/>
              </w:rPr>
            </w:pPr>
            <w:r w:rsidRPr="00BD2058">
              <w:rPr>
                <w:rFonts w:asciiTheme="minorEastAsia" w:eastAsiaTheme="minorEastAsia" w:hAnsiTheme="minorEastAsia" w:hint="eastAsia"/>
                <w:b/>
                <w:bCs/>
                <w:szCs w:val="21"/>
              </w:rPr>
              <w:t>外国语学院</w:t>
            </w:r>
          </w:p>
        </w:tc>
        <w:tc>
          <w:tcPr>
            <w:tcW w:w="571" w:type="dxa"/>
            <w:tcBorders>
              <w:top w:val="single" w:sz="8" w:space="0" w:color="auto"/>
              <w:left w:val="single" w:sz="8" w:space="0" w:color="auto"/>
              <w:bottom w:val="single" w:sz="8" w:space="0" w:color="auto"/>
              <w:right w:val="single" w:sz="8" w:space="0" w:color="auto"/>
            </w:tcBorders>
            <w:tcMar>
              <w:left w:w="0" w:type="dxa"/>
            </w:tcMar>
            <w:vAlign w:val="center"/>
          </w:tcPr>
          <w:p w:rsidR="003958BE" w:rsidRPr="00BD2058" w:rsidRDefault="0028774F">
            <w:pPr>
              <w:rPr>
                <w:rFonts w:asciiTheme="minorEastAsia" w:eastAsiaTheme="minorEastAsia" w:hAnsiTheme="minorEastAsia"/>
                <w:b/>
                <w:bCs/>
                <w:szCs w:val="21"/>
              </w:rPr>
            </w:pPr>
            <w:r w:rsidRPr="00BD2058">
              <w:rPr>
                <w:rFonts w:asciiTheme="minorEastAsia" w:eastAsiaTheme="minorEastAsia" w:hAnsiTheme="minorEastAsia" w:hint="eastAsia"/>
                <w:b/>
                <w:bCs/>
                <w:szCs w:val="21"/>
              </w:rPr>
              <w:t>557</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tabs>
                <w:tab w:val="left" w:pos="2000"/>
                <w:tab w:val="left" w:pos="2380"/>
              </w:tabs>
              <w:ind w:left="20"/>
              <w:rPr>
                <w:rFonts w:asciiTheme="minorEastAsia" w:eastAsiaTheme="minorEastAsia" w:hAnsiTheme="minorEastAsia"/>
                <w:szCs w:val="21"/>
              </w:rPr>
            </w:pPr>
            <w:r w:rsidRPr="00BD2058">
              <w:rPr>
                <w:rFonts w:asciiTheme="minorEastAsia" w:eastAsiaTheme="minorEastAsia" w:hAnsiTheme="minorEastAsia" w:hint="eastAsia"/>
                <w:szCs w:val="21"/>
              </w:rPr>
              <w:t>英语11(1)   24</w:t>
            </w:r>
          </w:p>
          <w:p w:rsidR="003958BE" w:rsidRPr="00BD2058" w:rsidRDefault="0028774F">
            <w:pPr>
              <w:tabs>
                <w:tab w:val="left" w:pos="2000"/>
                <w:tab w:val="left" w:pos="2380"/>
              </w:tabs>
              <w:ind w:left="20"/>
              <w:rPr>
                <w:rFonts w:asciiTheme="minorEastAsia" w:eastAsiaTheme="minorEastAsia" w:hAnsiTheme="minorEastAsia"/>
                <w:szCs w:val="21"/>
              </w:rPr>
            </w:pPr>
            <w:r w:rsidRPr="00BD2058">
              <w:rPr>
                <w:rFonts w:asciiTheme="minorEastAsia" w:eastAsiaTheme="minorEastAsia" w:hAnsiTheme="minorEastAsia" w:hint="eastAsia"/>
                <w:szCs w:val="21"/>
              </w:rPr>
              <w:t>英语11(2)   23</w:t>
            </w:r>
          </w:p>
          <w:p w:rsidR="003958BE" w:rsidRPr="00BD2058" w:rsidRDefault="0028774F">
            <w:pPr>
              <w:tabs>
                <w:tab w:val="left" w:pos="2000"/>
                <w:tab w:val="left" w:pos="2380"/>
              </w:tabs>
              <w:ind w:left="20"/>
              <w:rPr>
                <w:rFonts w:asciiTheme="minorEastAsia" w:eastAsiaTheme="minorEastAsia" w:hAnsiTheme="minorEastAsia"/>
                <w:szCs w:val="21"/>
              </w:rPr>
            </w:pPr>
            <w:r w:rsidRPr="00BD2058">
              <w:rPr>
                <w:rFonts w:asciiTheme="minorEastAsia" w:eastAsiaTheme="minorEastAsia" w:hAnsiTheme="minorEastAsia" w:hint="eastAsia"/>
                <w:szCs w:val="21"/>
              </w:rPr>
              <w:t>英语11(3)   24</w:t>
            </w:r>
          </w:p>
          <w:p w:rsidR="003958BE" w:rsidRPr="00BD2058" w:rsidRDefault="0028774F">
            <w:pPr>
              <w:tabs>
                <w:tab w:val="left" w:pos="2000"/>
                <w:tab w:val="left" w:pos="2380"/>
              </w:tabs>
              <w:ind w:left="20"/>
              <w:rPr>
                <w:rFonts w:asciiTheme="minorEastAsia" w:eastAsiaTheme="minorEastAsia" w:hAnsiTheme="minorEastAsia"/>
                <w:szCs w:val="21"/>
              </w:rPr>
            </w:pPr>
            <w:r w:rsidRPr="00BD2058">
              <w:rPr>
                <w:rFonts w:asciiTheme="minorEastAsia" w:eastAsiaTheme="minorEastAsia" w:hAnsiTheme="minorEastAsia" w:hint="eastAsia"/>
                <w:szCs w:val="21"/>
              </w:rPr>
              <w:t>英语11(4)   23</w:t>
            </w:r>
          </w:p>
          <w:p w:rsidR="003958BE" w:rsidRPr="00BD2058" w:rsidRDefault="003958BE">
            <w:pPr>
              <w:tabs>
                <w:tab w:val="left" w:pos="2000"/>
                <w:tab w:val="left" w:pos="2380"/>
              </w:tabs>
              <w:ind w:left="20"/>
              <w:jc w:val="center"/>
              <w:rPr>
                <w:rFonts w:asciiTheme="minorEastAsia" w:eastAsiaTheme="minorEastAsia" w:hAnsiTheme="minorEastAsia"/>
                <w:szCs w:val="21"/>
              </w:rPr>
            </w:pPr>
          </w:p>
          <w:p w:rsidR="003958BE" w:rsidRPr="00BD2058" w:rsidRDefault="003958BE">
            <w:pPr>
              <w:tabs>
                <w:tab w:val="left" w:pos="2000"/>
                <w:tab w:val="left" w:pos="2380"/>
              </w:tabs>
              <w:ind w:left="20"/>
              <w:jc w:val="center"/>
              <w:rPr>
                <w:rFonts w:asciiTheme="minorEastAsia" w:eastAsiaTheme="minorEastAsia" w:hAnsiTheme="minorEastAsia"/>
                <w:szCs w:val="21"/>
              </w:rPr>
            </w:pPr>
          </w:p>
          <w:p w:rsidR="003958BE" w:rsidRPr="00BD2058" w:rsidRDefault="0028774F">
            <w:pPr>
              <w:tabs>
                <w:tab w:val="left" w:pos="2000"/>
                <w:tab w:val="left" w:pos="2380"/>
              </w:tabs>
              <w:ind w:left="20"/>
              <w:rPr>
                <w:rFonts w:asciiTheme="minorEastAsia" w:eastAsiaTheme="minorEastAsia" w:hAnsiTheme="minorEastAsia"/>
                <w:szCs w:val="21"/>
              </w:rPr>
            </w:pPr>
            <w:r w:rsidRPr="00BD2058">
              <w:rPr>
                <w:rFonts w:asciiTheme="minorEastAsia" w:eastAsiaTheme="minorEastAsia" w:hAnsiTheme="minorEastAsia" w:hint="eastAsia"/>
                <w:szCs w:val="21"/>
              </w:rPr>
              <w:t>日语11        30</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3958BE">
            <w:pPr>
              <w:tabs>
                <w:tab w:val="left" w:pos="2000"/>
                <w:tab w:val="left" w:pos="2380"/>
              </w:tabs>
              <w:rPr>
                <w:rFonts w:asciiTheme="minorEastAsia" w:eastAsiaTheme="minorEastAsia" w:hAnsiTheme="minorEastAsia"/>
                <w:szCs w:val="21"/>
              </w:rPr>
            </w:pPr>
          </w:p>
          <w:p w:rsidR="003958BE" w:rsidRPr="00BD2058" w:rsidRDefault="0028774F">
            <w:pPr>
              <w:tabs>
                <w:tab w:val="left" w:pos="2000"/>
                <w:tab w:val="left" w:pos="2380"/>
              </w:tabs>
              <w:rPr>
                <w:rFonts w:asciiTheme="minorEastAsia" w:eastAsiaTheme="minorEastAsia" w:hAnsiTheme="minorEastAsia"/>
                <w:szCs w:val="21"/>
              </w:rPr>
            </w:pPr>
            <w:r w:rsidRPr="00BD2058">
              <w:rPr>
                <w:rFonts w:asciiTheme="minorEastAsia" w:eastAsiaTheme="minorEastAsia" w:hAnsiTheme="minorEastAsia" w:hint="eastAsia"/>
                <w:szCs w:val="21"/>
              </w:rPr>
              <w:t>英语12（1）    21</w:t>
            </w:r>
          </w:p>
          <w:p w:rsidR="003958BE" w:rsidRPr="00BD2058" w:rsidRDefault="0028774F">
            <w:pPr>
              <w:tabs>
                <w:tab w:val="left" w:pos="2000"/>
                <w:tab w:val="left" w:pos="2380"/>
              </w:tabs>
              <w:rPr>
                <w:rFonts w:asciiTheme="minorEastAsia" w:eastAsiaTheme="minorEastAsia" w:hAnsiTheme="minorEastAsia"/>
                <w:szCs w:val="21"/>
              </w:rPr>
            </w:pPr>
            <w:r w:rsidRPr="00BD2058">
              <w:rPr>
                <w:rFonts w:asciiTheme="minorEastAsia" w:eastAsiaTheme="minorEastAsia" w:hAnsiTheme="minorEastAsia" w:hint="eastAsia"/>
                <w:szCs w:val="21"/>
              </w:rPr>
              <w:t>英语12（2）    22</w:t>
            </w:r>
          </w:p>
          <w:p w:rsidR="003958BE" w:rsidRPr="00BD2058" w:rsidRDefault="0028774F">
            <w:pPr>
              <w:tabs>
                <w:tab w:val="left" w:pos="2000"/>
                <w:tab w:val="left" w:pos="2380"/>
              </w:tabs>
              <w:rPr>
                <w:rFonts w:asciiTheme="minorEastAsia" w:eastAsiaTheme="minorEastAsia" w:hAnsiTheme="minorEastAsia"/>
                <w:szCs w:val="21"/>
              </w:rPr>
            </w:pPr>
            <w:r w:rsidRPr="00BD2058">
              <w:rPr>
                <w:rFonts w:asciiTheme="minorEastAsia" w:eastAsiaTheme="minorEastAsia" w:hAnsiTheme="minorEastAsia" w:hint="eastAsia"/>
                <w:szCs w:val="21"/>
              </w:rPr>
              <w:t>英语12（3）     21</w:t>
            </w:r>
          </w:p>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英语12（4）     20</w:t>
            </w:r>
          </w:p>
          <w:p w:rsidR="003958BE" w:rsidRPr="00BD2058" w:rsidRDefault="003958BE">
            <w:pPr>
              <w:rPr>
                <w:rFonts w:asciiTheme="minorEastAsia" w:eastAsiaTheme="minorEastAsia" w:hAnsiTheme="minorEastAsia"/>
                <w:szCs w:val="21"/>
              </w:rPr>
            </w:pPr>
          </w:p>
          <w:p w:rsidR="003958BE" w:rsidRPr="00BD2058" w:rsidRDefault="003958BE">
            <w:pPr>
              <w:rPr>
                <w:rFonts w:asciiTheme="minorEastAsia" w:eastAsiaTheme="minorEastAsia" w:hAnsiTheme="minorEastAsia"/>
                <w:szCs w:val="21"/>
              </w:rPr>
            </w:pPr>
          </w:p>
          <w:p w:rsidR="003958BE" w:rsidRPr="00BD2058" w:rsidRDefault="0028774F">
            <w:pPr>
              <w:tabs>
                <w:tab w:val="left" w:pos="2000"/>
                <w:tab w:val="left" w:pos="2380"/>
              </w:tabs>
              <w:rPr>
                <w:rFonts w:asciiTheme="minorEastAsia" w:eastAsiaTheme="minorEastAsia" w:hAnsiTheme="minorEastAsia"/>
                <w:szCs w:val="21"/>
              </w:rPr>
            </w:pPr>
            <w:r w:rsidRPr="00BD2058">
              <w:rPr>
                <w:rFonts w:asciiTheme="minorEastAsia" w:eastAsiaTheme="minorEastAsia" w:hAnsiTheme="minorEastAsia" w:hint="eastAsia"/>
                <w:szCs w:val="21"/>
              </w:rPr>
              <w:t>日语12（1）     26</w:t>
            </w:r>
          </w:p>
          <w:p w:rsidR="003958BE" w:rsidRPr="00BD2058" w:rsidRDefault="0028774F">
            <w:pPr>
              <w:tabs>
                <w:tab w:val="left" w:pos="2000"/>
                <w:tab w:val="left" w:pos="2380"/>
              </w:tabs>
              <w:rPr>
                <w:rFonts w:asciiTheme="minorEastAsia" w:eastAsiaTheme="minorEastAsia" w:hAnsiTheme="minorEastAsia"/>
                <w:szCs w:val="21"/>
              </w:rPr>
            </w:pPr>
            <w:r w:rsidRPr="00BD2058">
              <w:rPr>
                <w:rFonts w:asciiTheme="minorEastAsia" w:eastAsiaTheme="minorEastAsia" w:hAnsiTheme="minorEastAsia" w:hint="eastAsia"/>
                <w:szCs w:val="21"/>
              </w:rPr>
              <w:t>日语12（2）     25</w:t>
            </w:r>
          </w:p>
          <w:p w:rsidR="003958BE" w:rsidRPr="00BD2058" w:rsidRDefault="003958BE">
            <w:pPr>
              <w:tabs>
                <w:tab w:val="left" w:pos="2000"/>
                <w:tab w:val="left" w:pos="2380"/>
              </w:tabs>
              <w:rPr>
                <w:rFonts w:asciiTheme="minorEastAsia" w:eastAsiaTheme="minorEastAsia" w:hAnsiTheme="minorEastAsia"/>
                <w:szCs w:val="21"/>
              </w:rPr>
            </w:pP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3958BE">
            <w:pPr>
              <w:tabs>
                <w:tab w:val="left" w:pos="2000"/>
                <w:tab w:val="left" w:pos="2380"/>
              </w:tabs>
              <w:rPr>
                <w:rFonts w:asciiTheme="minorEastAsia" w:eastAsiaTheme="minorEastAsia" w:hAnsiTheme="minorEastAsia"/>
                <w:szCs w:val="21"/>
              </w:rPr>
            </w:pPr>
          </w:p>
          <w:p w:rsidR="003958BE" w:rsidRPr="00BD2058" w:rsidRDefault="0028774F">
            <w:pPr>
              <w:tabs>
                <w:tab w:val="left" w:pos="2000"/>
                <w:tab w:val="left" w:pos="2380"/>
              </w:tabs>
              <w:rPr>
                <w:rFonts w:asciiTheme="minorEastAsia" w:eastAsiaTheme="minorEastAsia" w:hAnsiTheme="minorEastAsia"/>
                <w:szCs w:val="21"/>
              </w:rPr>
            </w:pPr>
            <w:r w:rsidRPr="00BD2058">
              <w:rPr>
                <w:rFonts w:asciiTheme="minorEastAsia" w:eastAsiaTheme="minorEastAsia" w:hAnsiTheme="minorEastAsia" w:hint="eastAsia"/>
                <w:szCs w:val="21"/>
              </w:rPr>
              <w:t>商务英语13（1） 26</w:t>
            </w:r>
          </w:p>
          <w:p w:rsidR="003958BE" w:rsidRPr="00BD2058" w:rsidRDefault="0028774F">
            <w:pPr>
              <w:tabs>
                <w:tab w:val="left" w:pos="2000"/>
                <w:tab w:val="left" w:pos="2380"/>
              </w:tabs>
              <w:rPr>
                <w:rFonts w:asciiTheme="minorEastAsia" w:eastAsiaTheme="minorEastAsia" w:hAnsiTheme="minorEastAsia"/>
                <w:szCs w:val="21"/>
              </w:rPr>
            </w:pPr>
            <w:r w:rsidRPr="00BD2058">
              <w:rPr>
                <w:rFonts w:asciiTheme="minorEastAsia" w:eastAsiaTheme="minorEastAsia" w:hAnsiTheme="minorEastAsia" w:hint="eastAsia"/>
                <w:szCs w:val="21"/>
              </w:rPr>
              <w:t>商务英语13（2） 30</w:t>
            </w:r>
          </w:p>
          <w:p w:rsidR="003958BE" w:rsidRPr="00BD2058" w:rsidRDefault="0028774F">
            <w:pPr>
              <w:tabs>
                <w:tab w:val="left" w:pos="2000"/>
                <w:tab w:val="left" w:pos="2380"/>
              </w:tabs>
              <w:rPr>
                <w:rFonts w:asciiTheme="minorEastAsia" w:eastAsiaTheme="minorEastAsia" w:hAnsiTheme="minorEastAsia"/>
                <w:szCs w:val="21"/>
              </w:rPr>
            </w:pPr>
            <w:r w:rsidRPr="00BD2058">
              <w:rPr>
                <w:rFonts w:asciiTheme="minorEastAsia" w:eastAsiaTheme="minorEastAsia" w:hAnsiTheme="minorEastAsia" w:hint="eastAsia"/>
                <w:szCs w:val="21"/>
              </w:rPr>
              <w:t>商务英语13（3） 29</w:t>
            </w:r>
          </w:p>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商务英语13（4） 29</w:t>
            </w:r>
          </w:p>
          <w:p w:rsidR="003958BE" w:rsidRPr="00BD2058" w:rsidRDefault="003958BE">
            <w:pPr>
              <w:rPr>
                <w:rFonts w:asciiTheme="minorEastAsia" w:eastAsiaTheme="minorEastAsia" w:hAnsiTheme="minorEastAsia"/>
                <w:szCs w:val="21"/>
              </w:rPr>
            </w:pPr>
          </w:p>
          <w:p w:rsidR="003958BE" w:rsidRPr="00BD2058" w:rsidRDefault="003958BE">
            <w:pPr>
              <w:rPr>
                <w:rFonts w:asciiTheme="minorEastAsia" w:eastAsiaTheme="minorEastAsia" w:hAnsiTheme="minorEastAsia"/>
                <w:szCs w:val="21"/>
              </w:rPr>
            </w:pPr>
          </w:p>
          <w:p w:rsidR="003958BE" w:rsidRPr="00BD2058" w:rsidRDefault="0028774F">
            <w:pPr>
              <w:tabs>
                <w:tab w:val="left" w:pos="2000"/>
                <w:tab w:val="left" w:pos="2380"/>
              </w:tabs>
              <w:rPr>
                <w:rFonts w:asciiTheme="minorEastAsia" w:eastAsiaTheme="minorEastAsia" w:hAnsiTheme="minorEastAsia"/>
                <w:szCs w:val="21"/>
              </w:rPr>
            </w:pPr>
            <w:r w:rsidRPr="00BD2058">
              <w:rPr>
                <w:rFonts w:asciiTheme="minorEastAsia" w:eastAsiaTheme="minorEastAsia" w:hAnsiTheme="minorEastAsia" w:hint="eastAsia"/>
                <w:szCs w:val="21"/>
              </w:rPr>
              <w:t>日语13         25</w:t>
            </w:r>
          </w:p>
          <w:p w:rsidR="003958BE" w:rsidRPr="00BD2058" w:rsidRDefault="003958BE">
            <w:pPr>
              <w:tabs>
                <w:tab w:val="left" w:pos="2000"/>
                <w:tab w:val="left" w:pos="2380"/>
              </w:tabs>
              <w:rPr>
                <w:rFonts w:asciiTheme="minorEastAsia" w:eastAsiaTheme="minorEastAsia" w:hAnsiTheme="minorEastAsia"/>
                <w:szCs w:val="21"/>
              </w:rPr>
            </w:pPr>
          </w:p>
        </w:tc>
        <w:tc>
          <w:tcPr>
            <w:tcW w:w="2097" w:type="dxa"/>
            <w:tcBorders>
              <w:top w:val="single" w:sz="8" w:space="0" w:color="auto"/>
              <w:left w:val="single" w:sz="8" w:space="0" w:color="auto"/>
              <w:bottom w:val="single" w:sz="8" w:space="0" w:color="auto"/>
              <w:right w:val="nil"/>
            </w:tcBorders>
            <w:vAlign w:val="center"/>
          </w:tcPr>
          <w:p w:rsidR="003958BE" w:rsidRPr="00BD2058" w:rsidRDefault="003958BE">
            <w:pPr>
              <w:tabs>
                <w:tab w:val="left" w:pos="2000"/>
                <w:tab w:val="left" w:pos="2380"/>
              </w:tabs>
              <w:rPr>
                <w:rFonts w:asciiTheme="minorEastAsia" w:eastAsiaTheme="minorEastAsia" w:hAnsiTheme="minorEastAsia"/>
                <w:szCs w:val="21"/>
              </w:rPr>
            </w:pPr>
          </w:p>
          <w:p w:rsidR="003958BE" w:rsidRPr="00BD2058" w:rsidRDefault="0028774F">
            <w:pPr>
              <w:tabs>
                <w:tab w:val="left" w:pos="2000"/>
                <w:tab w:val="left" w:pos="2380"/>
              </w:tabs>
              <w:rPr>
                <w:rFonts w:asciiTheme="minorEastAsia" w:eastAsiaTheme="minorEastAsia" w:hAnsiTheme="minorEastAsia"/>
                <w:szCs w:val="21"/>
              </w:rPr>
            </w:pPr>
            <w:r w:rsidRPr="00BD2058">
              <w:rPr>
                <w:rFonts w:asciiTheme="minorEastAsia" w:eastAsiaTheme="minorEastAsia" w:hAnsiTheme="minorEastAsia" w:hint="eastAsia"/>
                <w:szCs w:val="21"/>
              </w:rPr>
              <w:t>商务英语14（1）  33</w:t>
            </w:r>
          </w:p>
          <w:p w:rsidR="003958BE" w:rsidRPr="00BD2058" w:rsidRDefault="0028774F">
            <w:pPr>
              <w:tabs>
                <w:tab w:val="left" w:pos="2000"/>
                <w:tab w:val="left" w:pos="2380"/>
              </w:tabs>
              <w:rPr>
                <w:rFonts w:asciiTheme="minorEastAsia" w:eastAsiaTheme="minorEastAsia" w:hAnsiTheme="minorEastAsia"/>
                <w:szCs w:val="21"/>
              </w:rPr>
            </w:pPr>
            <w:r w:rsidRPr="00BD2058">
              <w:rPr>
                <w:rFonts w:asciiTheme="minorEastAsia" w:eastAsiaTheme="minorEastAsia" w:hAnsiTheme="minorEastAsia" w:hint="eastAsia"/>
                <w:szCs w:val="21"/>
              </w:rPr>
              <w:t>商务英语14（2）  32</w:t>
            </w:r>
          </w:p>
          <w:p w:rsidR="003958BE" w:rsidRPr="00BD2058" w:rsidRDefault="0028774F">
            <w:pPr>
              <w:tabs>
                <w:tab w:val="left" w:pos="2000"/>
                <w:tab w:val="left" w:pos="2380"/>
              </w:tabs>
              <w:rPr>
                <w:rFonts w:asciiTheme="minorEastAsia" w:eastAsiaTheme="minorEastAsia" w:hAnsiTheme="minorEastAsia"/>
                <w:szCs w:val="21"/>
              </w:rPr>
            </w:pPr>
            <w:r w:rsidRPr="00BD2058">
              <w:rPr>
                <w:rFonts w:asciiTheme="minorEastAsia" w:eastAsiaTheme="minorEastAsia" w:hAnsiTheme="minorEastAsia" w:hint="eastAsia"/>
                <w:szCs w:val="21"/>
              </w:rPr>
              <w:t>商务英语14（3）  31</w:t>
            </w:r>
          </w:p>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商务英语14（4）  33</w:t>
            </w:r>
          </w:p>
          <w:p w:rsidR="003958BE" w:rsidRPr="00BD2058" w:rsidRDefault="003958BE">
            <w:pPr>
              <w:rPr>
                <w:rFonts w:asciiTheme="minorEastAsia" w:eastAsiaTheme="minorEastAsia" w:hAnsiTheme="minorEastAsia"/>
                <w:szCs w:val="21"/>
              </w:rPr>
            </w:pPr>
          </w:p>
          <w:p w:rsidR="003958BE" w:rsidRPr="00BD2058" w:rsidRDefault="003958BE">
            <w:pPr>
              <w:rPr>
                <w:rFonts w:asciiTheme="minorEastAsia" w:eastAsiaTheme="minorEastAsia" w:hAnsiTheme="minorEastAsia"/>
                <w:szCs w:val="21"/>
              </w:rPr>
            </w:pPr>
          </w:p>
          <w:p w:rsidR="003958BE" w:rsidRPr="00BD2058" w:rsidRDefault="0028774F">
            <w:pPr>
              <w:tabs>
                <w:tab w:val="left" w:pos="2000"/>
                <w:tab w:val="left" w:pos="2380"/>
              </w:tabs>
              <w:rPr>
                <w:rFonts w:asciiTheme="minorEastAsia" w:eastAsiaTheme="minorEastAsia" w:hAnsiTheme="minorEastAsia"/>
                <w:szCs w:val="21"/>
              </w:rPr>
            </w:pPr>
            <w:r w:rsidRPr="00BD2058">
              <w:rPr>
                <w:rFonts w:asciiTheme="minorEastAsia" w:eastAsiaTheme="minorEastAsia" w:hAnsiTheme="minorEastAsia" w:hint="eastAsia"/>
                <w:szCs w:val="21"/>
              </w:rPr>
              <w:t>日语14        30</w:t>
            </w:r>
          </w:p>
          <w:p w:rsidR="003958BE" w:rsidRPr="00BD2058" w:rsidRDefault="003958BE">
            <w:pPr>
              <w:tabs>
                <w:tab w:val="left" w:pos="2000"/>
                <w:tab w:val="left" w:pos="2380"/>
              </w:tabs>
              <w:rPr>
                <w:rFonts w:asciiTheme="minorEastAsia" w:eastAsiaTheme="minorEastAsia" w:hAnsiTheme="minorEastAsia"/>
                <w:szCs w:val="21"/>
              </w:rPr>
            </w:pPr>
          </w:p>
        </w:tc>
      </w:tr>
      <w:tr w:rsidR="003958BE" w:rsidRPr="00BD2058">
        <w:trPr>
          <w:trHeight w:val="573"/>
        </w:trPr>
        <w:tc>
          <w:tcPr>
            <w:tcW w:w="695" w:type="dxa"/>
            <w:tcBorders>
              <w:top w:val="single" w:sz="8" w:space="0" w:color="auto"/>
              <w:left w:val="nil"/>
              <w:bottom w:val="single" w:sz="8" w:space="0" w:color="auto"/>
              <w:right w:val="single" w:sz="8" w:space="0" w:color="auto"/>
            </w:tcBorders>
          </w:tcPr>
          <w:p w:rsidR="003958BE" w:rsidRPr="00BD2058" w:rsidRDefault="003958BE">
            <w:pPr>
              <w:ind w:leftChars="100" w:left="421" w:hangingChars="100" w:hanging="211"/>
              <w:rPr>
                <w:rFonts w:asciiTheme="minorEastAsia" w:eastAsiaTheme="minorEastAsia" w:hAnsiTheme="minorEastAsia"/>
                <w:b/>
                <w:bCs/>
                <w:szCs w:val="21"/>
              </w:rPr>
            </w:pPr>
          </w:p>
        </w:tc>
        <w:tc>
          <w:tcPr>
            <w:tcW w:w="571" w:type="dxa"/>
            <w:tcBorders>
              <w:top w:val="single" w:sz="8" w:space="0" w:color="auto"/>
              <w:left w:val="single" w:sz="8" w:space="0" w:color="auto"/>
              <w:bottom w:val="single" w:sz="8" w:space="0" w:color="auto"/>
              <w:right w:val="single" w:sz="8" w:space="0" w:color="auto"/>
            </w:tcBorders>
            <w:tcMar>
              <w:left w:w="0" w:type="dxa"/>
            </w:tcMar>
            <w:vAlign w:val="center"/>
          </w:tcPr>
          <w:p w:rsidR="003958BE" w:rsidRPr="00BD2058" w:rsidRDefault="0028774F">
            <w:pPr>
              <w:rPr>
                <w:rFonts w:asciiTheme="minorEastAsia" w:eastAsiaTheme="minorEastAsia" w:hAnsiTheme="minorEastAsia"/>
                <w:b/>
                <w:bCs/>
                <w:szCs w:val="21"/>
              </w:rPr>
            </w:pPr>
            <w:r w:rsidRPr="00BD2058">
              <w:rPr>
                <w:rFonts w:asciiTheme="minorEastAsia" w:eastAsiaTheme="minorEastAsia" w:hAnsiTheme="minorEastAsia" w:hint="eastAsia"/>
                <w:b/>
                <w:bCs/>
                <w:szCs w:val="21"/>
              </w:rPr>
              <w:t>小计</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tabs>
                <w:tab w:val="left" w:pos="2000"/>
                <w:tab w:val="left" w:pos="2380"/>
              </w:tabs>
              <w:ind w:left="20"/>
              <w:jc w:val="center"/>
              <w:rPr>
                <w:rFonts w:asciiTheme="minorEastAsia" w:eastAsiaTheme="minorEastAsia" w:hAnsiTheme="minorEastAsia"/>
                <w:b/>
                <w:szCs w:val="21"/>
              </w:rPr>
            </w:pPr>
            <w:r w:rsidRPr="00BD2058">
              <w:rPr>
                <w:rFonts w:asciiTheme="minorEastAsia" w:eastAsiaTheme="minorEastAsia" w:hAnsiTheme="minorEastAsia" w:hint="eastAsia"/>
                <w:b/>
                <w:szCs w:val="21"/>
              </w:rPr>
              <w:t>124</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tabs>
                <w:tab w:val="left" w:pos="2000"/>
                <w:tab w:val="left" w:pos="2380"/>
              </w:tabs>
              <w:ind w:left="20"/>
              <w:jc w:val="center"/>
              <w:rPr>
                <w:rFonts w:asciiTheme="minorEastAsia" w:eastAsiaTheme="minorEastAsia" w:hAnsiTheme="minorEastAsia"/>
                <w:b/>
                <w:szCs w:val="21"/>
              </w:rPr>
            </w:pPr>
            <w:r w:rsidRPr="00BD2058">
              <w:rPr>
                <w:rFonts w:asciiTheme="minorEastAsia" w:eastAsiaTheme="minorEastAsia" w:hAnsiTheme="minorEastAsia" w:hint="eastAsia"/>
                <w:b/>
                <w:szCs w:val="21"/>
              </w:rPr>
              <w:t>135</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tabs>
                <w:tab w:val="left" w:pos="2000"/>
                <w:tab w:val="left" w:pos="2380"/>
              </w:tabs>
              <w:jc w:val="center"/>
              <w:rPr>
                <w:rFonts w:asciiTheme="minorEastAsia" w:eastAsiaTheme="minorEastAsia" w:hAnsiTheme="minorEastAsia"/>
                <w:b/>
                <w:szCs w:val="21"/>
              </w:rPr>
            </w:pPr>
            <w:r w:rsidRPr="00BD2058">
              <w:rPr>
                <w:rFonts w:asciiTheme="minorEastAsia" w:eastAsiaTheme="minorEastAsia" w:hAnsiTheme="minorEastAsia" w:hint="eastAsia"/>
                <w:b/>
                <w:szCs w:val="21"/>
              </w:rPr>
              <w:t>139</w:t>
            </w:r>
          </w:p>
        </w:tc>
        <w:tc>
          <w:tcPr>
            <w:tcW w:w="2097" w:type="dxa"/>
            <w:tcBorders>
              <w:top w:val="single" w:sz="8" w:space="0" w:color="auto"/>
              <w:left w:val="single" w:sz="8" w:space="0" w:color="auto"/>
              <w:bottom w:val="single" w:sz="8" w:space="0" w:color="auto"/>
              <w:right w:val="nil"/>
            </w:tcBorders>
            <w:vAlign w:val="center"/>
          </w:tcPr>
          <w:p w:rsidR="003958BE" w:rsidRPr="00BD2058" w:rsidRDefault="0028774F">
            <w:pPr>
              <w:tabs>
                <w:tab w:val="left" w:pos="2000"/>
                <w:tab w:val="left" w:pos="2380"/>
              </w:tabs>
              <w:jc w:val="center"/>
              <w:rPr>
                <w:rFonts w:asciiTheme="minorEastAsia" w:eastAsiaTheme="minorEastAsia" w:hAnsiTheme="minorEastAsia"/>
                <w:b/>
                <w:szCs w:val="21"/>
              </w:rPr>
            </w:pPr>
            <w:r w:rsidRPr="00BD2058">
              <w:rPr>
                <w:rFonts w:asciiTheme="minorEastAsia" w:eastAsiaTheme="minorEastAsia" w:hAnsiTheme="minorEastAsia" w:hint="eastAsia"/>
                <w:b/>
                <w:szCs w:val="21"/>
              </w:rPr>
              <w:t>159</w:t>
            </w:r>
          </w:p>
        </w:tc>
      </w:tr>
      <w:tr w:rsidR="003958BE" w:rsidRPr="00BD2058">
        <w:trPr>
          <w:trHeight w:val="1366"/>
        </w:trPr>
        <w:tc>
          <w:tcPr>
            <w:tcW w:w="695" w:type="dxa"/>
            <w:tcBorders>
              <w:top w:val="single" w:sz="8" w:space="0" w:color="auto"/>
              <w:left w:val="nil"/>
              <w:bottom w:val="single" w:sz="8" w:space="0" w:color="auto"/>
              <w:right w:val="single" w:sz="8" w:space="0" w:color="auto"/>
            </w:tcBorders>
            <w:vAlign w:val="center"/>
          </w:tcPr>
          <w:p w:rsidR="003958BE" w:rsidRPr="00BD2058" w:rsidRDefault="0028774F">
            <w:pPr>
              <w:ind w:leftChars="49" w:left="103"/>
              <w:jc w:val="center"/>
              <w:rPr>
                <w:rFonts w:asciiTheme="minorEastAsia" w:eastAsiaTheme="minorEastAsia" w:hAnsiTheme="minorEastAsia"/>
                <w:b/>
                <w:bCs/>
                <w:szCs w:val="21"/>
              </w:rPr>
            </w:pPr>
            <w:r w:rsidRPr="00BD2058">
              <w:rPr>
                <w:rFonts w:asciiTheme="minorEastAsia" w:eastAsiaTheme="minorEastAsia" w:hAnsiTheme="minorEastAsia" w:hint="eastAsia"/>
                <w:b/>
                <w:bCs/>
                <w:szCs w:val="21"/>
              </w:rPr>
              <w:t>全校班级数</w:t>
            </w:r>
          </w:p>
        </w:tc>
        <w:tc>
          <w:tcPr>
            <w:tcW w:w="571" w:type="dxa"/>
            <w:tcBorders>
              <w:top w:val="single" w:sz="8" w:space="0" w:color="auto"/>
              <w:left w:val="single" w:sz="8" w:space="0" w:color="auto"/>
              <w:bottom w:val="single" w:sz="8" w:space="0" w:color="auto"/>
              <w:right w:val="single" w:sz="8" w:space="0" w:color="auto"/>
            </w:tcBorders>
            <w:tcMar>
              <w:left w:w="0" w:type="dxa"/>
            </w:tcMar>
            <w:vAlign w:val="center"/>
          </w:tcPr>
          <w:p w:rsidR="003958BE" w:rsidRPr="00BD2058" w:rsidRDefault="0028774F">
            <w:pPr>
              <w:rPr>
                <w:rFonts w:asciiTheme="minorEastAsia" w:eastAsiaTheme="minorEastAsia" w:hAnsiTheme="minorEastAsia"/>
                <w:b/>
                <w:bCs/>
                <w:szCs w:val="21"/>
              </w:rPr>
            </w:pPr>
            <w:r w:rsidRPr="00BD2058">
              <w:rPr>
                <w:rFonts w:asciiTheme="minorEastAsia" w:eastAsiaTheme="minorEastAsia" w:hAnsiTheme="minorEastAsia" w:hint="eastAsia"/>
                <w:b/>
                <w:bCs/>
                <w:szCs w:val="21"/>
              </w:rPr>
              <w:t>522</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tabs>
                <w:tab w:val="left" w:pos="2000"/>
                <w:tab w:val="left" w:pos="2380"/>
              </w:tabs>
              <w:ind w:left="20"/>
              <w:jc w:val="center"/>
              <w:rPr>
                <w:rFonts w:asciiTheme="minorEastAsia" w:eastAsiaTheme="minorEastAsia" w:hAnsiTheme="minorEastAsia"/>
                <w:b/>
                <w:szCs w:val="21"/>
              </w:rPr>
            </w:pPr>
            <w:r w:rsidRPr="00BD2058">
              <w:rPr>
                <w:rFonts w:asciiTheme="minorEastAsia" w:eastAsiaTheme="minorEastAsia" w:hAnsiTheme="minorEastAsia" w:hint="eastAsia"/>
                <w:b/>
                <w:szCs w:val="21"/>
              </w:rPr>
              <w:t>118</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tabs>
                <w:tab w:val="left" w:pos="2000"/>
                <w:tab w:val="left" w:pos="2380"/>
              </w:tabs>
              <w:jc w:val="center"/>
              <w:rPr>
                <w:rFonts w:asciiTheme="minorEastAsia" w:eastAsiaTheme="minorEastAsia" w:hAnsiTheme="minorEastAsia"/>
                <w:b/>
                <w:szCs w:val="21"/>
              </w:rPr>
            </w:pPr>
            <w:r w:rsidRPr="00BD2058">
              <w:rPr>
                <w:rFonts w:asciiTheme="minorEastAsia" w:eastAsiaTheme="minorEastAsia" w:hAnsiTheme="minorEastAsia" w:hint="eastAsia"/>
                <w:b/>
                <w:szCs w:val="21"/>
              </w:rPr>
              <w:t>135</w:t>
            </w:r>
          </w:p>
        </w:tc>
        <w:tc>
          <w:tcPr>
            <w:tcW w:w="2011" w:type="dxa"/>
            <w:tcBorders>
              <w:top w:val="single" w:sz="8" w:space="0" w:color="auto"/>
              <w:left w:val="single" w:sz="8" w:space="0" w:color="auto"/>
              <w:bottom w:val="single" w:sz="8" w:space="0" w:color="auto"/>
              <w:right w:val="single" w:sz="8" w:space="0" w:color="auto"/>
            </w:tcBorders>
            <w:vAlign w:val="center"/>
          </w:tcPr>
          <w:p w:rsidR="003958BE" w:rsidRPr="00BD2058" w:rsidRDefault="0028774F">
            <w:pPr>
              <w:tabs>
                <w:tab w:val="left" w:pos="2000"/>
                <w:tab w:val="left" w:pos="2380"/>
              </w:tabs>
              <w:jc w:val="center"/>
              <w:rPr>
                <w:rFonts w:asciiTheme="minorEastAsia" w:eastAsiaTheme="minorEastAsia" w:hAnsiTheme="minorEastAsia"/>
                <w:b/>
                <w:szCs w:val="21"/>
              </w:rPr>
            </w:pPr>
            <w:r w:rsidRPr="00BD2058">
              <w:rPr>
                <w:rFonts w:asciiTheme="minorEastAsia" w:eastAsiaTheme="minorEastAsia" w:hAnsiTheme="minorEastAsia" w:hint="eastAsia"/>
                <w:b/>
                <w:szCs w:val="21"/>
              </w:rPr>
              <w:t>144</w:t>
            </w:r>
          </w:p>
        </w:tc>
        <w:tc>
          <w:tcPr>
            <w:tcW w:w="2097" w:type="dxa"/>
            <w:tcBorders>
              <w:top w:val="single" w:sz="8" w:space="0" w:color="auto"/>
              <w:left w:val="single" w:sz="8" w:space="0" w:color="auto"/>
              <w:bottom w:val="single" w:sz="8" w:space="0" w:color="auto"/>
              <w:right w:val="nil"/>
            </w:tcBorders>
            <w:vAlign w:val="center"/>
          </w:tcPr>
          <w:p w:rsidR="003958BE" w:rsidRPr="00BD2058" w:rsidRDefault="0028774F">
            <w:pPr>
              <w:tabs>
                <w:tab w:val="left" w:pos="2000"/>
                <w:tab w:val="left" w:pos="2380"/>
              </w:tabs>
              <w:jc w:val="center"/>
              <w:rPr>
                <w:rFonts w:asciiTheme="minorEastAsia" w:eastAsiaTheme="minorEastAsia" w:hAnsiTheme="minorEastAsia"/>
                <w:b/>
                <w:szCs w:val="21"/>
              </w:rPr>
            </w:pPr>
            <w:r w:rsidRPr="00BD2058">
              <w:rPr>
                <w:rFonts w:asciiTheme="minorEastAsia" w:eastAsiaTheme="minorEastAsia" w:hAnsiTheme="minorEastAsia" w:hint="eastAsia"/>
                <w:b/>
                <w:szCs w:val="21"/>
              </w:rPr>
              <w:t>125</w:t>
            </w:r>
          </w:p>
        </w:tc>
      </w:tr>
    </w:tbl>
    <w:p w:rsidR="003958BE" w:rsidRPr="00BD2058" w:rsidRDefault="003958BE">
      <w:pPr>
        <w:rPr>
          <w:rFonts w:asciiTheme="minorEastAsia" w:eastAsiaTheme="minorEastAsia" w:hAnsiTheme="minorEastAsia"/>
          <w:szCs w:val="21"/>
        </w:rPr>
      </w:pPr>
    </w:p>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注：1</w:t>
      </w:r>
      <w:r w:rsidR="005B0D18">
        <w:rPr>
          <w:rFonts w:asciiTheme="minorEastAsia" w:eastAsiaTheme="minorEastAsia" w:hAnsiTheme="minorEastAsia" w:hint="eastAsia"/>
          <w:szCs w:val="21"/>
        </w:rPr>
        <w:t>.</w:t>
      </w:r>
      <w:r w:rsidRPr="00BD2058">
        <w:rPr>
          <w:rFonts w:asciiTheme="minorEastAsia" w:eastAsiaTheme="minorEastAsia" w:hAnsiTheme="minorEastAsia" w:hint="eastAsia"/>
          <w:szCs w:val="21"/>
        </w:rPr>
        <w:t>全校学生总数中不包括2014级保留入学资格的新生。</w:t>
      </w:r>
    </w:p>
    <w:p w:rsidR="003958BE" w:rsidRPr="00BD2058" w:rsidRDefault="0028774F" w:rsidP="005B0D18">
      <w:pPr>
        <w:kinsoku w:val="0"/>
        <w:overflowPunct w:val="0"/>
        <w:autoSpaceDE w:val="0"/>
        <w:autoSpaceDN w:val="0"/>
        <w:ind w:firstLineChars="200" w:firstLine="420"/>
        <w:rPr>
          <w:rFonts w:asciiTheme="minorEastAsia" w:eastAsiaTheme="minorEastAsia" w:hAnsiTheme="minorEastAsia"/>
        </w:rPr>
      </w:pPr>
      <w:r w:rsidRPr="00BD2058">
        <w:rPr>
          <w:rFonts w:asciiTheme="minorEastAsia" w:eastAsiaTheme="minorEastAsia" w:hAnsiTheme="minorEastAsia" w:hint="eastAsia"/>
          <w:szCs w:val="21"/>
        </w:rPr>
        <w:t>2</w:t>
      </w:r>
      <w:r w:rsidR="005B0D18">
        <w:rPr>
          <w:rFonts w:asciiTheme="minorEastAsia" w:eastAsiaTheme="minorEastAsia" w:hAnsiTheme="minorEastAsia" w:hint="eastAsia"/>
          <w:szCs w:val="21"/>
        </w:rPr>
        <w:t>.</w:t>
      </w:r>
      <w:r w:rsidRPr="00BD2058">
        <w:rPr>
          <w:rFonts w:asciiTheme="minorEastAsia" w:eastAsiaTheme="minorEastAsia" w:hAnsiTheme="minorEastAsia" w:hint="eastAsia"/>
          <w:szCs w:val="21"/>
        </w:rPr>
        <w:t>休学未复学的学生未统计在内。</w:t>
      </w:r>
    </w:p>
    <w:p w:rsidR="003958BE" w:rsidRPr="00BD2058" w:rsidRDefault="003958BE">
      <w:pPr>
        <w:kinsoku w:val="0"/>
        <w:overflowPunct w:val="0"/>
        <w:autoSpaceDE w:val="0"/>
        <w:autoSpaceDN w:val="0"/>
        <w:ind w:firstLine="480"/>
        <w:rPr>
          <w:rFonts w:asciiTheme="minorEastAsia" w:eastAsiaTheme="minorEastAsia" w:hAnsiTheme="minorEastAsia"/>
          <w:szCs w:val="21"/>
        </w:rPr>
      </w:pPr>
    </w:p>
    <w:p w:rsidR="003958BE" w:rsidRDefault="003958BE">
      <w:pPr>
        <w:kinsoku w:val="0"/>
        <w:overflowPunct w:val="0"/>
        <w:autoSpaceDE w:val="0"/>
        <w:autoSpaceDN w:val="0"/>
        <w:ind w:firstLine="480"/>
        <w:rPr>
          <w:rFonts w:asciiTheme="minorEastAsia" w:eastAsiaTheme="minorEastAsia" w:hAnsiTheme="minorEastAsia"/>
          <w:szCs w:val="21"/>
        </w:rPr>
      </w:pPr>
    </w:p>
    <w:p w:rsidR="00902DDD" w:rsidRPr="00BD2058" w:rsidRDefault="00902DDD">
      <w:pPr>
        <w:kinsoku w:val="0"/>
        <w:overflowPunct w:val="0"/>
        <w:autoSpaceDE w:val="0"/>
        <w:autoSpaceDN w:val="0"/>
        <w:ind w:firstLine="480"/>
        <w:rPr>
          <w:rFonts w:asciiTheme="minorEastAsia" w:eastAsiaTheme="minorEastAsia" w:hAnsiTheme="minorEastAsia"/>
          <w:szCs w:val="21"/>
        </w:rPr>
      </w:pPr>
    </w:p>
    <w:p w:rsidR="003958BE" w:rsidRPr="00BD2058" w:rsidRDefault="0028774F">
      <w:pPr>
        <w:keepNext/>
        <w:keepLines/>
        <w:kinsoku w:val="0"/>
        <w:overflowPunct w:val="0"/>
        <w:autoSpaceDE w:val="0"/>
        <w:autoSpaceDN w:val="0"/>
        <w:spacing w:before="260" w:line="413" w:lineRule="auto"/>
        <w:jc w:val="left"/>
        <w:outlineLvl w:val="2"/>
        <w:rPr>
          <w:rFonts w:asciiTheme="minorEastAsia" w:eastAsiaTheme="minorEastAsia" w:hAnsiTheme="minorEastAsia"/>
          <w:b/>
          <w:bCs/>
          <w:szCs w:val="21"/>
        </w:rPr>
      </w:pPr>
      <w:bookmarkStart w:id="82" w:name="_Toc336444036"/>
      <w:bookmarkStart w:id="83" w:name="_Toc336444287"/>
      <w:bookmarkStart w:id="84" w:name="_Toc372906498"/>
      <w:r w:rsidRPr="00BD2058">
        <w:rPr>
          <w:rFonts w:asciiTheme="minorEastAsia" w:eastAsiaTheme="minorEastAsia" w:hAnsiTheme="minorEastAsia"/>
          <w:b/>
          <w:bCs/>
          <w:kern w:val="0"/>
          <w:sz w:val="28"/>
          <w:szCs w:val="32"/>
        </w:rPr>
        <w:br w:type="page"/>
      </w:r>
      <w:r w:rsidRPr="00BD2058">
        <w:rPr>
          <w:rFonts w:asciiTheme="minorEastAsia" w:eastAsiaTheme="minorEastAsia" w:hAnsiTheme="minorEastAsia" w:hint="eastAsia"/>
          <w:b/>
          <w:bCs/>
          <w:szCs w:val="21"/>
        </w:rPr>
        <w:lastRenderedPageBreak/>
        <w:t xml:space="preserve">表3 </w:t>
      </w:r>
      <w:bookmarkEnd w:id="82"/>
      <w:bookmarkEnd w:id="83"/>
      <w:bookmarkEnd w:id="84"/>
      <w:r w:rsidRPr="00BD2058">
        <w:rPr>
          <w:rFonts w:asciiTheme="minorEastAsia" w:eastAsiaTheme="minorEastAsia" w:hAnsiTheme="minorEastAsia" w:hint="eastAsia"/>
          <w:b/>
          <w:bCs/>
          <w:szCs w:val="21"/>
        </w:rPr>
        <w:t>2014年各省市招生录取情况</w:t>
      </w:r>
    </w:p>
    <w:tbl>
      <w:tblPr>
        <w:tblW w:w="4886" w:type="pct"/>
        <w:tblBorders>
          <w:top w:val="single" w:sz="4" w:space="0" w:color="auto"/>
          <w:bottom w:val="single" w:sz="4" w:space="0" w:color="auto"/>
          <w:insideH w:val="single" w:sz="4" w:space="0" w:color="auto"/>
          <w:insideV w:val="single" w:sz="4" w:space="0" w:color="auto"/>
        </w:tblBorders>
        <w:tblLook w:val="04A0"/>
      </w:tblPr>
      <w:tblGrid>
        <w:gridCol w:w="475"/>
        <w:gridCol w:w="684"/>
        <w:gridCol w:w="791"/>
        <w:gridCol w:w="428"/>
        <w:gridCol w:w="707"/>
        <w:gridCol w:w="567"/>
        <w:gridCol w:w="567"/>
        <w:gridCol w:w="567"/>
        <w:gridCol w:w="745"/>
        <w:gridCol w:w="815"/>
        <w:gridCol w:w="707"/>
        <w:gridCol w:w="711"/>
        <w:gridCol w:w="757"/>
      </w:tblGrid>
      <w:tr w:rsidR="005F7125" w:rsidRPr="005F0E74" w:rsidTr="005F7125">
        <w:trPr>
          <w:trHeight w:val="720"/>
        </w:trPr>
        <w:tc>
          <w:tcPr>
            <w:tcW w:w="279" w:type="pct"/>
            <w:shd w:val="clear" w:color="auto" w:fill="auto"/>
            <w:vAlign w:val="center"/>
            <w:hideMark/>
          </w:tcPr>
          <w:p w:rsidR="00902DDD" w:rsidRPr="005F0E74" w:rsidRDefault="00902DDD" w:rsidP="0016661B">
            <w:pPr>
              <w:widowControl/>
              <w:jc w:val="center"/>
              <w:rPr>
                <w:rFonts w:ascii="宋体" w:hAnsi="宋体" w:cs="宋体"/>
                <w:b/>
                <w:bCs/>
                <w:kern w:val="0"/>
                <w:sz w:val="20"/>
              </w:rPr>
            </w:pPr>
            <w:r w:rsidRPr="005F0E74">
              <w:rPr>
                <w:rFonts w:ascii="宋体" w:hAnsi="宋体" w:cs="宋体" w:hint="eastAsia"/>
                <w:b/>
                <w:bCs/>
                <w:kern w:val="0"/>
                <w:sz w:val="20"/>
              </w:rPr>
              <w:t>省份</w:t>
            </w:r>
          </w:p>
        </w:tc>
        <w:tc>
          <w:tcPr>
            <w:tcW w:w="401" w:type="pct"/>
            <w:shd w:val="clear" w:color="auto" w:fill="auto"/>
            <w:vAlign w:val="center"/>
            <w:hideMark/>
          </w:tcPr>
          <w:p w:rsidR="00902DDD" w:rsidRPr="005F0E74" w:rsidRDefault="00902DDD" w:rsidP="0016661B">
            <w:pPr>
              <w:widowControl/>
              <w:jc w:val="center"/>
              <w:rPr>
                <w:rFonts w:ascii="宋体" w:hAnsi="宋体" w:cs="宋体"/>
                <w:b/>
                <w:bCs/>
                <w:kern w:val="0"/>
                <w:sz w:val="20"/>
              </w:rPr>
            </w:pPr>
            <w:r w:rsidRPr="005F0E74">
              <w:rPr>
                <w:rFonts w:ascii="宋体" w:hAnsi="宋体" w:cs="宋体" w:hint="eastAsia"/>
                <w:b/>
                <w:bCs/>
                <w:kern w:val="0"/>
                <w:sz w:val="20"/>
              </w:rPr>
              <w:t>招生年份</w:t>
            </w:r>
          </w:p>
        </w:tc>
        <w:tc>
          <w:tcPr>
            <w:tcW w:w="464" w:type="pct"/>
            <w:shd w:val="clear" w:color="auto" w:fill="auto"/>
            <w:vAlign w:val="center"/>
            <w:hideMark/>
          </w:tcPr>
          <w:p w:rsidR="00902DDD" w:rsidRPr="005F0E74" w:rsidRDefault="00902DDD" w:rsidP="0016661B">
            <w:pPr>
              <w:widowControl/>
              <w:jc w:val="center"/>
              <w:rPr>
                <w:rFonts w:ascii="宋体" w:hAnsi="宋体" w:cs="宋体"/>
                <w:b/>
                <w:bCs/>
                <w:kern w:val="0"/>
                <w:sz w:val="20"/>
              </w:rPr>
            </w:pPr>
            <w:r w:rsidRPr="005F0E74">
              <w:rPr>
                <w:rFonts w:ascii="宋体" w:hAnsi="宋体" w:cs="宋体" w:hint="eastAsia"/>
                <w:b/>
                <w:bCs/>
                <w:kern w:val="0"/>
                <w:sz w:val="20"/>
              </w:rPr>
              <w:t>录取批次</w:t>
            </w:r>
          </w:p>
        </w:tc>
        <w:tc>
          <w:tcPr>
            <w:tcW w:w="251" w:type="pct"/>
            <w:shd w:val="clear" w:color="auto" w:fill="auto"/>
            <w:vAlign w:val="center"/>
            <w:hideMark/>
          </w:tcPr>
          <w:p w:rsidR="00902DDD" w:rsidRPr="005F0E74" w:rsidRDefault="00902DDD" w:rsidP="0016661B">
            <w:pPr>
              <w:widowControl/>
              <w:jc w:val="center"/>
              <w:rPr>
                <w:rFonts w:ascii="宋体" w:hAnsi="宋体" w:cs="宋体"/>
                <w:b/>
                <w:bCs/>
                <w:kern w:val="0"/>
                <w:sz w:val="20"/>
              </w:rPr>
            </w:pPr>
            <w:r w:rsidRPr="005F0E74">
              <w:rPr>
                <w:rFonts w:ascii="宋体" w:hAnsi="宋体" w:cs="宋体" w:hint="eastAsia"/>
                <w:b/>
                <w:bCs/>
                <w:kern w:val="0"/>
                <w:sz w:val="20"/>
              </w:rPr>
              <w:t>文理分类</w:t>
            </w:r>
          </w:p>
        </w:tc>
        <w:tc>
          <w:tcPr>
            <w:tcW w:w="415" w:type="pct"/>
            <w:shd w:val="clear" w:color="auto" w:fill="auto"/>
            <w:vAlign w:val="center"/>
            <w:hideMark/>
          </w:tcPr>
          <w:p w:rsidR="00902DDD" w:rsidRPr="005F0E74" w:rsidRDefault="00902DDD" w:rsidP="0016661B">
            <w:pPr>
              <w:widowControl/>
              <w:jc w:val="center"/>
              <w:rPr>
                <w:rFonts w:ascii="宋体" w:hAnsi="宋体" w:cs="宋体"/>
                <w:b/>
                <w:bCs/>
                <w:kern w:val="0"/>
                <w:sz w:val="20"/>
              </w:rPr>
            </w:pPr>
            <w:r w:rsidRPr="005F0E74">
              <w:rPr>
                <w:rFonts w:ascii="宋体" w:hAnsi="宋体" w:cs="宋体" w:hint="eastAsia"/>
                <w:b/>
                <w:bCs/>
                <w:kern w:val="0"/>
                <w:sz w:val="20"/>
              </w:rPr>
              <w:t>录取人数</w:t>
            </w:r>
          </w:p>
        </w:tc>
        <w:tc>
          <w:tcPr>
            <w:tcW w:w="333" w:type="pct"/>
            <w:shd w:val="clear" w:color="auto" w:fill="auto"/>
            <w:vAlign w:val="center"/>
            <w:hideMark/>
          </w:tcPr>
          <w:p w:rsidR="00902DDD" w:rsidRPr="005F0E74" w:rsidRDefault="00902DDD" w:rsidP="0016661B">
            <w:pPr>
              <w:widowControl/>
              <w:jc w:val="center"/>
              <w:rPr>
                <w:rFonts w:ascii="宋体" w:hAnsi="宋体" w:cs="宋体"/>
                <w:b/>
                <w:bCs/>
                <w:kern w:val="0"/>
                <w:sz w:val="20"/>
              </w:rPr>
            </w:pPr>
            <w:r w:rsidRPr="005F0E74">
              <w:rPr>
                <w:rFonts w:ascii="宋体" w:hAnsi="宋体" w:cs="宋体" w:hint="eastAsia"/>
                <w:b/>
                <w:bCs/>
                <w:kern w:val="0"/>
                <w:sz w:val="20"/>
              </w:rPr>
              <w:t>一批划线</w:t>
            </w:r>
          </w:p>
        </w:tc>
        <w:tc>
          <w:tcPr>
            <w:tcW w:w="333" w:type="pct"/>
            <w:shd w:val="clear" w:color="auto" w:fill="auto"/>
            <w:vAlign w:val="center"/>
            <w:hideMark/>
          </w:tcPr>
          <w:p w:rsidR="00902DDD" w:rsidRPr="005F0E74" w:rsidRDefault="00902DDD" w:rsidP="0016661B">
            <w:pPr>
              <w:widowControl/>
              <w:jc w:val="center"/>
              <w:rPr>
                <w:rFonts w:ascii="宋体" w:hAnsi="宋体" w:cs="宋体"/>
                <w:b/>
                <w:bCs/>
                <w:kern w:val="0"/>
                <w:sz w:val="20"/>
              </w:rPr>
            </w:pPr>
            <w:r w:rsidRPr="005F0E74">
              <w:rPr>
                <w:rFonts w:ascii="宋体" w:hAnsi="宋体" w:cs="宋体" w:hint="eastAsia"/>
                <w:b/>
                <w:bCs/>
                <w:kern w:val="0"/>
                <w:sz w:val="20"/>
              </w:rPr>
              <w:t>二批划线</w:t>
            </w:r>
          </w:p>
        </w:tc>
        <w:tc>
          <w:tcPr>
            <w:tcW w:w="333" w:type="pct"/>
            <w:shd w:val="clear" w:color="auto" w:fill="auto"/>
            <w:vAlign w:val="center"/>
            <w:hideMark/>
          </w:tcPr>
          <w:p w:rsidR="00902DDD" w:rsidRPr="005F0E74" w:rsidRDefault="00902DDD" w:rsidP="0016661B">
            <w:pPr>
              <w:widowControl/>
              <w:jc w:val="center"/>
              <w:rPr>
                <w:rFonts w:ascii="宋体" w:hAnsi="宋体" w:cs="宋体"/>
                <w:b/>
                <w:bCs/>
                <w:kern w:val="0"/>
                <w:sz w:val="20"/>
              </w:rPr>
            </w:pPr>
            <w:r w:rsidRPr="005F0E74">
              <w:rPr>
                <w:rFonts w:ascii="宋体" w:hAnsi="宋体" w:cs="宋体" w:hint="eastAsia"/>
                <w:b/>
                <w:bCs/>
                <w:kern w:val="0"/>
                <w:sz w:val="20"/>
              </w:rPr>
              <w:t>最高分</w:t>
            </w:r>
          </w:p>
        </w:tc>
        <w:tc>
          <w:tcPr>
            <w:tcW w:w="437" w:type="pct"/>
            <w:shd w:val="clear" w:color="auto" w:fill="auto"/>
            <w:vAlign w:val="center"/>
            <w:hideMark/>
          </w:tcPr>
          <w:p w:rsidR="00902DDD" w:rsidRPr="005F0E74" w:rsidRDefault="00902DDD" w:rsidP="0016661B">
            <w:pPr>
              <w:widowControl/>
              <w:jc w:val="center"/>
              <w:rPr>
                <w:rFonts w:ascii="宋体" w:hAnsi="宋体" w:cs="宋体"/>
                <w:b/>
                <w:bCs/>
                <w:kern w:val="0"/>
                <w:sz w:val="20"/>
              </w:rPr>
            </w:pPr>
            <w:r w:rsidRPr="005F0E74">
              <w:rPr>
                <w:rFonts w:ascii="宋体" w:hAnsi="宋体" w:cs="宋体" w:hint="eastAsia"/>
                <w:b/>
                <w:bCs/>
                <w:kern w:val="0"/>
                <w:sz w:val="20"/>
              </w:rPr>
              <w:t>最低分</w:t>
            </w:r>
          </w:p>
        </w:tc>
        <w:tc>
          <w:tcPr>
            <w:tcW w:w="478" w:type="pct"/>
            <w:shd w:val="clear" w:color="auto" w:fill="auto"/>
            <w:vAlign w:val="center"/>
            <w:hideMark/>
          </w:tcPr>
          <w:p w:rsidR="00902DDD" w:rsidRPr="005F0E74" w:rsidRDefault="00902DDD" w:rsidP="0016661B">
            <w:pPr>
              <w:widowControl/>
              <w:jc w:val="center"/>
              <w:rPr>
                <w:rFonts w:ascii="宋体" w:hAnsi="宋体" w:cs="宋体"/>
                <w:b/>
                <w:bCs/>
                <w:kern w:val="0"/>
                <w:sz w:val="20"/>
              </w:rPr>
            </w:pPr>
            <w:r w:rsidRPr="005F0E74">
              <w:rPr>
                <w:rFonts w:ascii="宋体" w:hAnsi="宋体" w:cs="宋体" w:hint="eastAsia"/>
                <w:b/>
                <w:bCs/>
                <w:kern w:val="0"/>
                <w:sz w:val="20"/>
              </w:rPr>
              <w:t>平均分</w:t>
            </w:r>
          </w:p>
        </w:tc>
        <w:tc>
          <w:tcPr>
            <w:tcW w:w="415" w:type="pct"/>
            <w:shd w:val="clear" w:color="auto" w:fill="auto"/>
            <w:vAlign w:val="center"/>
            <w:hideMark/>
          </w:tcPr>
          <w:p w:rsidR="00902DDD" w:rsidRPr="005F0E74" w:rsidRDefault="00902DDD" w:rsidP="0016661B">
            <w:pPr>
              <w:widowControl/>
              <w:jc w:val="center"/>
              <w:rPr>
                <w:rFonts w:ascii="宋体" w:hAnsi="宋体" w:cs="宋体"/>
                <w:b/>
                <w:bCs/>
                <w:kern w:val="0"/>
                <w:sz w:val="20"/>
              </w:rPr>
            </w:pPr>
            <w:r w:rsidRPr="005F0E74">
              <w:rPr>
                <w:rFonts w:ascii="宋体" w:hAnsi="宋体" w:cs="宋体" w:hint="eastAsia"/>
                <w:b/>
                <w:bCs/>
                <w:kern w:val="0"/>
                <w:sz w:val="20"/>
              </w:rPr>
              <w:t>最低分高于一本线</w:t>
            </w:r>
          </w:p>
        </w:tc>
        <w:tc>
          <w:tcPr>
            <w:tcW w:w="417" w:type="pct"/>
            <w:shd w:val="clear" w:color="auto" w:fill="auto"/>
            <w:vAlign w:val="center"/>
            <w:hideMark/>
          </w:tcPr>
          <w:p w:rsidR="00902DDD" w:rsidRPr="005F0E74" w:rsidRDefault="00902DDD" w:rsidP="0016661B">
            <w:pPr>
              <w:widowControl/>
              <w:jc w:val="center"/>
              <w:rPr>
                <w:rFonts w:ascii="宋体" w:hAnsi="宋体" w:cs="宋体"/>
                <w:b/>
                <w:bCs/>
                <w:kern w:val="0"/>
                <w:sz w:val="20"/>
              </w:rPr>
            </w:pPr>
            <w:r w:rsidRPr="005F0E74">
              <w:rPr>
                <w:rFonts w:ascii="宋体" w:hAnsi="宋体" w:cs="宋体" w:hint="eastAsia"/>
                <w:b/>
                <w:bCs/>
                <w:kern w:val="0"/>
                <w:sz w:val="20"/>
              </w:rPr>
              <w:t>平均分高于一本线</w:t>
            </w:r>
          </w:p>
        </w:tc>
        <w:tc>
          <w:tcPr>
            <w:tcW w:w="445" w:type="pct"/>
            <w:shd w:val="clear" w:color="auto" w:fill="auto"/>
            <w:vAlign w:val="center"/>
            <w:hideMark/>
          </w:tcPr>
          <w:p w:rsidR="00902DDD" w:rsidRPr="005F0E74" w:rsidRDefault="00902DDD" w:rsidP="0016661B">
            <w:pPr>
              <w:widowControl/>
              <w:jc w:val="center"/>
              <w:rPr>
                <w:rFonts w:ascii="宋体" w:hAnsi="宋体" w:cs="宋体"/>
                <w:b/>
                <w:bCs/>
                <w:kern w:val="0"/>
                <w:sz w:val="20"/>
              </w:rPr>
            </w:pPr>
            <w:r w:rsidRPr="005F0E74">
              <w:rPr>
                <w:rFonts w:ascii="宋体" w:hAnsi="宋体" w:cs="宋体" w:hint="eastAsia"/>
                <w:b/>
                <w:bCs/>
                <w:kern w:val="0"/>
                <w:sz w:val="20"/>
              </w:rPr>
              <w:t>备注</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安徽</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本科一批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理工</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1969</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489</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438</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558</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503</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518.7</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14</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28.7</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安徽</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本科一批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文史</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1163</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541</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500</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584</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554</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560.5</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13</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20.5</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北京</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本科二批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理工</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8</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543</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495</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534</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501</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515.5</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-42</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-27.5</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北京</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本科二批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文史</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7</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565</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507</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557</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526</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536.3</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-39</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-28.7</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福建</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本科一批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理工</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40</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506</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408</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592</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551</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567.7</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45</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61.7</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福建</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本科一批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文史</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30</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561</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482</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607</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593</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599.3</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32</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38.3</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甘肃</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本科二批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理工</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7</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516</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459</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566</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469</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530.1</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-47</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14.1</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甘肃</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本科一批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理工</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28</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516</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459</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589</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552</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560.4</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36</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44.4</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甘肃</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本科二批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文史</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543</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499</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559</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501</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530.7</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-42</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-12.3</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甘肃</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本科一批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文史</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22</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543</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499</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585</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566</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574.6</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23</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31.6</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300"/>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广东</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本科二批</w:t>
            </w:r>
            <w:r w:rsidRPr="005F0E74">
              <w:rPr>
                <w:rFonts w:ascii="Arial" w:hAnsi="Arial" w:cs="Arial"/>
                <w:kern w:val="0"/>
                <w:szCs w:val="21"/>
              </w:rPr>
              <w:t>A</w:t>
            </w:r>
            <w:r w:rsidRPr="005F0E74">
              <w:rPr>
                <w:rFonts w:ascii="宋体" w:hAnsi="宋体" w:cs="Arial" w:hint="eastAsia"/>
                <w:kern w:val="0"/>
                <w:szCs w:val="21"/>
              </w:rPr>
              <w:t>类</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理科</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18</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560</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504</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557</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540</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549.9</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-10.1</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广东</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本科二批</w:t>
            </w:r>
            <w:r w:rsidRPr="005F0E74">
              <w:rPr>
                <w:rFonts w:ascii="Arial" w:hAnsi="Arial" w:cs="Arial"/>
                <w:kern w:val="0"/>
                <w:szCs w:val="21"/>
              </w:rPr>
              <w:t>A</w:t>
            </w:r>
            <w:r w:rsidRPr="005F0E74">
              <w:rPr>
                <w:rFonts w:ascii="宋体" w:hAnsi="宋体" w:cs="Arial" w:hint="eastAsia"/>
                <w:kern w:val="0"/>
                <w:szCs w:val="21"/>
              </w:rPr>
              <w:t>类</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文科</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12</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579</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534</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574</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570</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571.2</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-9</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-7.8</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广西</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本科二批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理工</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11</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520</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407</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600</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546</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565.2</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26</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45.2</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广西</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本科二批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文史</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9</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550</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463</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590</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569</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578.6</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19</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28.6</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贵州</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本科一批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理工</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35</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484</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382</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594</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554</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562.9</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70</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78.9</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贵州</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本科一批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文史</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25</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569</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489</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650</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602</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610.8</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33</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41.8</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海南</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本科一批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理工</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33</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606</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542</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731</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667</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687.6</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61</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81.6</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海</w:t>
            </w:r>
            <w:r w:rsidRPr="005F0E74">
              <w:rPr>
                <w:rFonts w:ascii="Arial" w:hAnsi="Arial" w:cs="Arial"/>
                <w:kern w:val="0"/>
                <w:szCs w:val="21"/>
              </w:rPr>
              <w:lastRenderedPageBreak/>
              <w:t>南</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lastRenderedPageBreak/>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w:t>
            </w:r>
            <w:r w:rsidRPr="005F0E74">
              <w:rPr>
                <w:rFonts w:ascii="Arial" w:hAnsi="Arial" w:cs="Arial"/>
                <w:kern w:val="0"/>
                <w:szCs w:val="21"/>
              </w:rPr>
              <w:lastRenderedPageBreak/>
              <w:t>一批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lastRenderedPageBreak/>
              <w:t>文</w:t>
            </w:r>
            <w:r w:rsidRPr="005F0E74">
              <w:rPr>
                <w:rFonts w:ascii="Arial" w:hAnsi="Arial" w:cs="Arial"/>
                <w:kern w:val="0"/>
                <w:szCs w:val="21"/>
              </w:rPr>
              <w:lastRenderedPageBreak/>
              <w:t>史</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lastRenderedPageBreak/>
              <w:t>27</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666</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590</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734</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708</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717.1</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42</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51.1</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w:t>
            </w:r>
            <w:r w:rsidRPr="005F0E74">
              <w:rPr>
                <w:rFonts w:ascii="宋体" w:hAnsi="宋体" w:cs="宋体" w:hint="eastAsia"/>
                <w:kern w:val="0"/>
                <w:szCs w:val="21"/>
              </w:rPr>
              <w:lastRenderedPageBreak/>
              <w:t>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lastRenderedPageBreak/>
              <w:t>河北</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本科一批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理工</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52</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573</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503</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643</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609</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612.8</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36</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39.8</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河北</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本科一批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文史</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28</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563</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513</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596</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592</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594.2</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29</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31.2</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河南</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本科一批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理工</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54</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547</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476</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595</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573</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577.9</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26</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30.9</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河南</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本科一批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文史</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36</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536</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483</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579</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548</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556.5</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12</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20.5</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黑龙江</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本科一批</w:t>
            </w:r>
            <w:r w:rsidRPr="005F0E74">
              <w:rPr>
                <w:rFonts w:ascii="Arial" w:hAnsi="Arial" w:cs="Arial"/>
                <w:kern w:val="0"/>
                <w:szCs w:val="21"/>
              </w:rPr>
              <w:t>A</w:t>
            </w:r>
            <w:r w:rsidRPr="005F0E74">
              <w:rPr>
                <w:rFonts w:ascii="宋体" w:hAnsi="宋体" w:cs="Arial" w:hint="eastAsia"/>
                <w:kern w:val="0"/>
                <w:szCs w:val="21"/>
              </w:rPr>
              <w:t>段</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理工</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34</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529</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414</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595</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581</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585.6</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52</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56.6</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黑龙江</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本科一批</w:t>
            </w:r>
            <w:r w:rsidRPr="005F0E74">
              <w:rPr>
                <w:rFonts w:ascii="Arial" w:hAnsi="Arial" w:cs="Arial"/>
                <w:kern w:val="0"/>
                <w:szCs w:val="21"/>
              </w:rPr>
              <w:t>A</w:t>
            </w:r>
            <w:r w:rsidRPr="005F0E74">
              <w:rPr>
                <w:rFonts w:ascii="宋体" w:hAnsi="宋体" w:cs="Arial" w:hint="eastAsia"/>
                <w:kern w:val="0"/>
                <w:szCs w:val="21"/>
              </w:rPr>
              <w:t>段</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文史</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21</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541</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454</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596</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580</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586.9</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39</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45.9</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湖北</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本科二批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理工</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12</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533</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471</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538</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531</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533.9</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0.9</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湖北</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本科二批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文史</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8</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535</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482</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541</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536</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538.2</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3.2</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湖南</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本科二批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理工</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18</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522</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442</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546</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527</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533.7</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11.7</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湖南</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本科二批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文史</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12</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562</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501</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599</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571</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576.3</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9</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14.3</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吉林</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本科一批</w:t>
            </w:r>
            <w:r w:rsidRPr="005F0E74">
              <w:rPr>
                <w:rFonts w:ascii="Arial" w:hAnsi="Arial" w:cs="Arial"/>
                <w:kern w:val="0"/>
                <w:szCs w:val="21"/>
              </w:rPr>
              <w:t>A</w:t>
            </w:r>
            <w:r w:rsidRPr="005F0E74">
              <w:rPr>
                <w:rFonts w:ascii="宋体" w:hAnsi="宋体" w:cs="Arial" w:hint="eastAsia"/>
                <w:kern w:val="0"/>
                <w:szCs w:val="21"/>
              </w:rPr>
              <w:t>段</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理工</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29</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555</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445</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603</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581</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588.2</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26</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33.2</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吉林</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本科一批</w:t>
            </w:r>
            <w:r w:rsidRPr="005F0E74">
              <w:rPr>
                <w:rFonts w:ascii="Arial" w:hAnsi="Arial" w:cs="Arial"/>
                <w:kern w:val="0"/>
                <w:szCs w:val="21"/>
              </w:rPr>
              <w:t>A</w:t>
            </w:r>
            <w:r w:rsidRPr="005F0E74">
              <w:rPr>
                <w:rFonts w:ascii="宋体" w:hAnsi="宋体" w:cs="Arial" w:hint="eastAsia"/>
                <w:kern w:val="0"/>
                <w:szCs w:val="21"/>
              </w:rPr>
              <w:t>段</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文史</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21</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560</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459</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616</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583</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588.1</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23</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28.1</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江苏</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本科二批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理工</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35</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345</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312</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360</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343</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347.1</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2.1</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江苏</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本科二批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文史</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30</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333</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301</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343</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332</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335.7</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2.7</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江西</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本科二批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理工</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526</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471</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525</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525</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525</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江西</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本科一批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理工</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31</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526</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471</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568</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546</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552.3</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26.3</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江西</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本科二批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文史</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524</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479</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526</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525</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525.5</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1.5</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江西</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本科一批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文史</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24</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524</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479</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552</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541</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544</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17</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辽宁</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本科一批</w:t>
            </w:r>
            <w:r w:rsidRPr="005F0E74">
              <w:rPr>
                <w:rFonts w:ascii="Arial" w:hAnsi="Arial" w:cs="Arial"/>
                <w:kern w:val="0"/>
                <w:szCs w:val="21"/>
              </w:rPr>
              <w:t>B</w:t>
            </w:r>
            <w:r w:rsidRPr="005F0E74">
              <w:rPr>
                <w:rFonts w:ascii="宋体" w:hAnsi="宋体" w:cs="Arial" w:hint="eastAsia"/>
                <w:kern w:val="0"/>
                <w:szCs w:val="21"/>
              </w:rPr>
              <w:t>段</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理工</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25</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526</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450</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587</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568</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571.2</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42</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45.2</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lastRenderedPageBreak/>
              <w:t>辽宁</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本科一批</w:t>
            </w:r>
            <w:r w:rsidRPr="005F0E74">
              <w:rPr>
                <w:rFonts w:ascii="Arial" w:hAnsi="Arial" w:cs="Arial"/>
                <w:kern w:val="0"/>
                <w:szCs w:val="21"/>
              </w:rPr>
              <w:t>B</w:t>
            </w:r>
            <w:r w:rsidRPr="005F0E74">
              <w:rPr>
                <w:rFonts w:ascii="宋体" w:hAnsi="宋体" w:cs="Arial" w:hint="eastAsia"/>
                <w:kern w:val="0"/>
                <w:szCs w:val="21"/>
              </w:rPr>
              <w:t>段</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文史</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15</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552</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490</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576</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571</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572.6</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19</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20.6</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内蒙古</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本科二批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理工</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12</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501</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388</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563</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500</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519.9</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18.9</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内蒙古</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本科一批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理工</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22</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501</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388</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602</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540</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571.2</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39</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70.2</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内蒙古</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本科二批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文史</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8</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525</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455</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573</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500</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531.6</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-25</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6.6</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内蒙古</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本科一批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文史</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21</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525</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455</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587</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540</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565.9</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15</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40.9</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宁夏</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本科一批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理工</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53</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473</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440</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546</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518</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528.6</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45</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55.6</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宁夏</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本科一批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文史</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37</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517</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486</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573</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549</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556.9</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32</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39.9</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青海</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本科一批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理工</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33</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406</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362</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550</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482</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498.9</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76</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92.9</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青海</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本科一批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文史</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22</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473</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426</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541</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500</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513.9</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27</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40.9</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山东</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本科一批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理工</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43</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572</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460</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640</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613</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618.9</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41</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46.9</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山东</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本科一批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文史</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32</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579</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490</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614</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599</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604.9</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25.9</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山西</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本科二批</w:t>
            </w:r>
            <w:r w:rsidRPr="005F0E74">
              <w:rPr>
                <w:rFonts w:ascii="Arial" w:hAnsi="Arial" w:cs="Arial"/>
                <w:kern w:val="0"/>
                <w:szCs w:val="21"/>
              </w:rPr>
              <w:t>A</w:t>
            </w:r>
            <w:r w:rsidRPr="005F0E74">
              <w:rPr>
                <w:rFonts w:ascii="宋体" w:hAnsi="宋体" w:cs="Arial" w:hint="eastAsia"/>
                <w:kern w:val="0"/>
                <w:szCs w:val="21"/>
              </w:rPr>
              <w:t>类</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理工</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7</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534</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462</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540</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536</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537.9</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3.9</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山西</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本科一批</w:t>
            </w:r>
            <w:r w:rsidRPr="005F0E74">
              <w:rPr>
                <w:rFonts w:ascii="Arial" w:hAnsi="Arial" w:cs="Arial"/>
                <w:kern w:val="0"/>
                <w:szCs w:val="21"/>
              </w:rPr>
              <w:t>B</w:t>
            </w:r>
            <w:r w:rsidRPr="005F0E74">
              <w:rPr>
                <w:rFonts w:ascii="宋体" w:hAnsi="宋体" w:cs="Arial" w:hint="eastAsia"/>
                <w:kern w:val="0"/>
                <w:szCs w:val="21"/>
              </w:rPr>
              <w:t>类</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理工</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37</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534</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462</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575</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542</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553.4</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8</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19.4</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山西</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本科二批</w:t>
            </w:r>
            <w:r w:rsidRPr="005F0E74">
              <w:rPr>
                <w:rFonts w:ascii="Arial" w:hAnsi="Arial" w:cs="Arial"/>
                <w:kern w:val="0"/>
                <w:szCs w:val="21"/>
              </w:rPr>
              <w:t>A</w:t>
            </w:r>
            <w:r w:rsidRPr="005F0E74">
              <w:rPr>
                <w:rFonts w:ascii="宋体" w:hAnsi="宋体" w:cs="Arial" w:hint="eastAsia"/>
                <w:kern w:val="0"/>
                <w:szCs w:val="21"/>
              </w:rPr>
              <w:t>类</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文史</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526</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478</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529</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528</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528.4</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2.4</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山西</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本科一批</w:t>
            </w:r>
            <w:r w:rsidRPr="005F0E74">
              <w:rPr>
                <w:rFonts w:ascii="Arial" w:hAnsi="Arial" w:cs="Arial"/>
                <w:kern w:val="0"/>
                <w:szCs w:val="21"/>
              </w:rPr>
              <w:t>B</w:t>
            </w:r>
            <w:r w:rsidRPr="005F0E74">
              <w:rPr>
                <w:rFonts w:ascii="宋体" w:hAnsi="宋体" w:cs="Arial" w:hint="eastAsia"/>
                <w:kern w:val="0"/>
                <w:szCs w:val="21"/>
              </w:rPr>
              <w:t>类</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文史</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23</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526</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478</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545</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534</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539.3</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8</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13.3</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陕西</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本科一批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理工</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503</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452</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578</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539</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549.9</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36</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46.9</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陕西</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本科一批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文史</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15</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548</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492</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586</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570</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576.6</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22</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28.6</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上</w:t>
            </w:r>
            <w:r w:rsidRPr="005F0E74">
              <w:rPr>
                <w:rFonts w:ascii="Arial" w:hAnsi="Arial" w:cs="Arial"/>
                <w:kern w:val="0"/>
                <w:szCs w:val="21"/>
              </w:rPr>
              <w:lastRenderedPageBreak/>
              <w:t>海</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lastRenderedPageBreak/>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w:t>
            </w:r>
            <w:r w:rsidRPr="005F0E74">
              <w:rPr>
                <w:rFonts w:ascii="Arial" w:hAnsi="Arial" w:cs="Arial"/>
                <w:kern w:val="0"/>
                <w:szCs w:val="21"/>
              </w:rPr>
              <w:lastRenderedPageBreak/>
              <w:t>二批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lastRenderedPageBreak/>
              <w:t>理</w:t>
            </w:r>
            <w:r w:rsidRPr="005F0E74">
              <w:rPr>
                <w:rFonts w:ascii="Arial" w:hAnsi="Arial" w:cs="Arial"/>
                <w:kern w:val="0"/>
                <w:szCs w:val="21"/>
              </w:rPr>
              <w:lastRenderedPageBreak/>
              <w:t>工</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lastRenderedPageBreak/>
              <w:t>8</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423</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351</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418</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403</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406.9</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-16.1</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w:t>
            </w:r>
            <w:r w:rsidRPr="005F0E74">
              <w:rPr>
                <w:rFonts w:ascii="宋体" w:hAnsi="宋体" w:cs="宋体" w:hint="eastAsia"/>
                <w:kern w:val="0"/>
                <w:szCs w:val="21"/>
              </w:rPr>
              <w:lastRenderedPageBreak/>
              <w:t>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lastRenderedPageBreak/>
              <w:t>上海</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本科二批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文史</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7</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444</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390</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431</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416</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425.4</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-28</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-18.6</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四川</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本科二批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理工</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540</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475</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555</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527</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553</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-13</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13</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四川</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本科一批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理工</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15</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540</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475</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576</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559</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564.9</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19</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24.9</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四川</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本科二批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文史</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551</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500</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574</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554</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564</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13</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四川</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本科一批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文史</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10</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551</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500</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584</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564</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576.6</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13</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25.6</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天津</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本科二批</w:t>
            </w:r>
            <w:r w:rsidRPr="005F0E74">
              <w:rPr>
                <w:rFonts w:ascii="Arial" w:hAnsi="Arial" w:cs="Arial"/>
                <w:kern w:val="0"/>
                <w:szCs w:val="21"/>
              </w:rPr>
              <w:t>A</w:t>
            </w:r>
            <w:r w:rsidRPr="005F0E74">
              <w:rPr>
                <w:rFonts w:ascii="宋体" w:hAnsi="宋体" w:cs="Arial" w:hint="eastAsia"/>
                <w:kern w:val="0"/>
                <w:szCs w:val="21"/>
              </w:rPr>
              <w:t>段</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理工</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8</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516</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439</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534</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517</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523.8</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7.8</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天津</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本科二批</w:t>
            </w:r>
            <w:r w:rsidRPr="005F0E74">
              <w:rPr>
                <w:rFonts w:ascii="Arial" w:hAnsi="Arial" w:cs="Arial"/>
                <w:kern w:val="0"/>
                <w:szCs w:val="21"/>
              </w:rPr>
              <w:t>A</w:t>
            </w:r>
            <w:r w:rsidRPr="005F0E74">
              <w:rPr>
                <w:rFonts w:ascii="宋体" w:hAnsi="宋体" w:cs="Arial" w:hint="eastAsia"/>
                <w:kern w:val="0"/>
                <w:szCs w:val="21"/>
              </w:rPr>
              <w:t>段</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文史</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7</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523</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462</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542</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518</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524</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新疆</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本科二批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理工</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475</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438</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524</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517</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520.5</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42</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45.5</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新疆</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本科一批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理工</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26</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475</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438</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566</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540</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550</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65</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75</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新疆</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本科二批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文史</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516</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456</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558</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555</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556.5</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39</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40.5</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新疆</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本科一批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文史</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25</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516</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456</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595</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562</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570</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46</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54</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云南</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本科二批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理工</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19</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525</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445</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555</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514</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532.9</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-11</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7.9</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云南</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本科一批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理工</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525</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445</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615</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583</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596.3</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58</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71.3</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云南</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本科二批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文史</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10</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565</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500</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598</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567</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575.9</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10.9</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云南</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本科一批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文史</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565</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500</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607</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604</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605.5</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39</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40.5</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浙江</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本科二批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理工</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24</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597</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420</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584</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551.9</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558.5</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-45.1</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-38.5</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浙江</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本科二批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文史</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17</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621</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485</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591</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579.9</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581.3</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-41.1</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-39.7</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重庆</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本科二批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理工</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10</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514</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455</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547</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503</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529.2</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-11</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15.2</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r w:rsidR="00902DDD" w:rsidRPr="005F0E74" w:rsidTr="005F7125">
        <w:trPr>
          <w:trHeight w:val="285"/>
        </w:trPr>
        <w:tc>
          <w:tcPr>
            <w:tcW w:w="279"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重庆</w:t>
            </w:r>
          </w:p>
        </w:tc>
        <w:tc>
          <w:tcPr>
            <w:tcW w:w="40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2014</w:t>
            </w:r>
          </w:p>
        </w:tc>
        <w:tc>
          <w:tcPr>
            <w:tcW w:w="464"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本科二批</w:t>
            </w:r>
          </w:p>
        </w:tc>
        <w:tc>
          <w:tcPr>
            <w:tcW w:w="251"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文史</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10</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555</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507</w:t>
            </w:r>
          </w:p>
        </w:tc>
        <w:tc>
          <w:tcPr>
            <w:tcW w:w="333"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570</w:t>
            </w:r>
          </w:p>
        </w:tc>
        <w:tc>
          <w:tcPr>
            <w:tcW w:w="43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543</w:t>
            </w:r>
          </w:p>
        </w:tc>
        <w:tc>
          <w:tcPr>
            <w:tcW w:w="478"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558.4</w:t>
            </w:r>
          </w:p>
        </w:tc>
        <w:tc>
          <w:tcPr>
            <w:tcW w:w="415"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-12</w:t>
            </w:r>
          </w:p>
        </w:tc>
        <w:tc>
          <w:tcPr>
            <w:tcW w:w="417" w:type="pct"/>
            <w:shd w:val="clear" w:color="auto" w:fill="auto"/>
            <w:vAlign w:val="center"/>
            <w:hideMark/>
          </w:tcPr>
          <w:p w:rsidR="00902DDD" w:rsidRPr="005F0E74" w:rsidRDefault="00902DDD" w:rsidP="0016661B">
            <w:pPr>
              <w:widowControl/>
              <w:jc w:val="center"/>
              <w:rPr>
                <w:rFonts w:ascii="Arial" w:hAnsi="Arial" w:cs="Arial"/>
                <w:kern w:val="0"/>
                <w:szCs w:val="21"/>
              </w:rPr>
            </w:pPr>
            <w:r w:rsidRPr="005F0E74">
              <w:rPr>
                <w:rFonts w:ascii="Arial" w:hAnsi="Arial" w:cs="Arial"/>
                <w:kern w:val="0"/>
                <w:szCs w:val="21"/>
              </w:rPr>
              <w:t>3.4</w:t>
            </w:r>
          </w:p>
        </w:tc>
        <w:tc>
          <w:tcPr>
            <w:tcW w:w="445" w:type="pct"/>
            <w:shd w:val="clear" w:color="auto" w:fill="auto"/>
            <w:vAlign w:val="center"/>
            <w:hideMark/>
          </w:tcPr>
          <w:p w:rsidR="00902DDD" w:rsidRPr="005F0E74" w:rsidRDefault="00902DDD" w:rsidP="0016661B">
            <w:pPr>
              <w:widowControl/>
              <w:jc w:val="center"/>
              <w:rPr>
                <w:rFonts w:ascii="宋体" w:hAnsi="宋体" w:cs="宋体"/>
                <w:kern w:val="0"/>
                <w:szCs w:val="21"/>
              </w:rPr>
            </w:pPr>
            <w:r w:rsidRPr="005F0E74">
              <w:rPr>
                <w:rFonts w:ascii="宋体" w:hAnsi="宋体" w:cs="宋体" w:hint="eastAsia"/>
                <w:kern w:val="0"/>
                <w:szCs w:val="21"/>
              </w:rPr>
              <w:t>普通类</w:t>
            </w:r>
          </w:p>
        </w:tc>
      </w:tr>
    </w:tbl>
    <w:p w:rsidR="003958BE" w:rsidRPr="00BD2058" w:rsidRDefault="0028774F">
      <w:pPr>
        <w:kinsoku w:val="0"/>
        <w:overflowPunct w:val="0"/>
        <w:autoSpaceDE w:val="0"/>
        <w:autoSpaceDN w:val="0"/>
        <w:rPr>
          <w:rFonts w:asciiTheme="minorEastAsia" w:eastAsiaTheme="minorEastAsia" w:hAnsiTheme="minorEastAsia"/>
          <w:szCs w:val="21"/>
        </w:rPr>
      </w:pPr>
      <w:r w:rsidRPr="00BD2058">
        <w:rPr>
          <w:rFonts w:asciiTheme="minorEastAsia" w:eastAsiaTheme="minorEastAsia" w:hAnsiTheme="minorEastAsia" w:hint="eastAsia"/>
          <w:szCs w:val="21"/>
        </w:rPr>
        <w:t>注：此</w:t>
      </w:r>
      <w:r w:rsidRPr="00BD2058">
        <w:rPr>
          <w:rFonts w:asciiTheme="minorEastAsia" w:eastAsiaTheme="minorEastAsia" w:hAnsiTheme="minorEastAsia"/>
          <w:szCs w:val="21"/>
        </w:rPr>
        <w:t>统计</w:t>
      </w:r>
      <w:r w:rsidRPr="00BD2058">
        <w:rPr>
          <w:rFonts w:asciiTheme="minorEastAsia" w:eastAsiaTheme="minorEastAsia" w:hAnsiTheme="minorEastAsia" w:hint="eastAsia"/>
          <w:szCs w:val="21"/>
        </w:rPr>
        <w:t>数据为</w:t>
      </w:r>
      <w:r w:rsidRPr="00BD2058">
        <w:rPr>
          <w:rFonts w:asciiTheme="minorEastAsia" w:eastAsiaTheme="minorEastAsia" w:hAnsiTheme="minorEastAsia"/>
          <w:szCs w:val="21"/>
        </w:rPr>
        <w:t>普通类常规招生</w:t>
      </w:r>
      <w:r w:rsidRPr="00BD2058">
        <w:rPr>
          <w:rFonts w:asciiTheme="minorEastAsia" w:eastAsiaTheme="minorEastAsia" w:hAnsiTheme="minorEastAsia" w:hint="eastAsia"/>
          <w:szCs w:val="21"/>
        </w:rPr>
        <w:t>，不包含</w:t>
      </w:r>
      <w:r w:rsidRPr="00BD2058">
        <w:rPr>
          <w:rFonts w:asciiTheme="minorEastAsia" w:eastAsiaTheme="minorEastAsia" w:hAnsiTheme="minorEastAsia"/>
          <w:szCs w:val="21"/>
        </w:rPr>
        <w:t>艺术类、师资班、第二学士学位、贫困专项、各类定向等</w:t>
      </w:r>
      <w:r w:rsidRPr="00BD2058">
        <w:rPr>
          <w:rFonts w:asciiTheme="minorEastAsia" w:eastAsiaTheme="minorEastAsia" w:hAnsiTheme="minorEastAsia" w:hint="eastAsia"/>
          <w:szCs w:val="21"/>
        </w:rPr>
        <w:t>其他类别招生人数。</w:t>
      </w:r>
    </w:p>
    <w:p w:rsidR="003958BE" w:rsidRPr="00BD2058" w:rsidRDefault="0028774F">
      <w:pPr>
        <w:keepNext/>
        <w:keepLines/>
        <w:kinsoku w:val="0"/>
        <w:overflowPunct w:val="0"/>
        <w:autoSpaceDE w:val="0"/>
        <w:autoSpaceDN w:val="0"/>
        <w:spacing w:before="260" w:line="413" w:lineRule="auto"/>
        <w:jc w:val="left"/>
        <w:outlineLvl w:val="2"/>
        <w:rPr>
          <w:rFonts w:asciiTheme="minorEastAsia" w:eastAsiaTheme="minorEastAsia" w:hAnsiTheme="minorEastAsia"/>
          <w:b/>
          <w:bCs/>
          <w:szCs w:val="21"/>
        </w:rPr>
      </w:pPr>
      <w:bookmarkStart w:id="85" w:name="_Toc372906499"/>
      <w:r w:rsidRPr="00BD2058">
        <w:rPr>
          <w:rFonts w:asciiTheme="minorEastAsia" w:eastAsiaTheme="minorEastAsia" w:hAnsiTheme="minorEastAsia" w:hint="eastAsia"/>
          <w:b/>
          <w:bCs/>
          <w:szCs w:val="21"/>
        </w:rPr>
        <w:lastRenderedPageBreak/>
        <w:t xml:space="preserve">表4 </w:t>
      </w:r>
      <w:bookmarkStart w:id="86" w:name="_Toc372906500"/>
      <w:bookmarkEnd w:id="85"/>
      <w:r w:rsidRPr="00BD2058">
        <w:rPr>
          <w:rFonts w:asciiTheme="minorEastAsia" w:eastAsiaTheme="minorEastAsia" w:hAnsiTheme="minorEastAsia" w:hint="eastAsia"/>
          <w:b/>
          <w:bCs/>
          <w:szCs w:val="21"/>
        </w:rPr>
        <w:t>2014年专任教师职称学历年龄情况表</w:t>
      </w:r>
    </w:p>
    <w:tbl>
      <w:tblPr>
        <w:tblW w:w="8720" w:type="dxa"/>
        <w:tblBorders>
          <w:top w:val="single" w:sz="4" w:space="0" w:color="auto"/>
          <w:bottom w:val="single" w:sz="4" w:space="0" w:color="auto"/>
          <w:insideH w:val="single" w:sz="4" w:space="0" w:color="auto"/>
          <w:insideV w:val="single" w:sz="4" w:space="0" w:color="auto"/>
        </w:tblBorders>
        <w:shd w:val="clear" w:color="auto" w:fill="FFFFFF"/>
        <w:tblLayout w:type="fixed"/>
        <w:tblLook w:val="04A0"/>
      </w:tblPr>
      <w:tblGrid>
        <w:gridCol w:w="2182"/>
        <w:gridCol w:w="336"/>
        <w:gridCol w:w="1005"/>
        <w:gridCol w:w="1589"/>
        <w:gridCol w:w="241"/>
        <w:gridCol w:w="676"/>
        <w:gridCol w:w="2002"/>
        <w:gridCol w:w="689"/>
      </w:tblGrid>
      <w:tr w:rsidR="003958BE" w:rsidRPr="00BD2058">
        <w:trPr>
          <w:trHeight w:val="285"/>
        </w:trPr>
        <w:tc>
          <w:tcPr>
            <w:tcW w:w="2182" w:type="dxa"/>
            <w:shd w:val="clear" w:color="auto" w:fill="FFFFFF"/>
            <w:vAlign w:val="center"/>
          </w:tcPr>
          <w:p w:rsidR="003958BE" w:rsidRPr="00BD2058" w:rsidRDefault="0028774F">
            <w:pPr>
              <w:kinsoku w:val="0"/>
              <w:overflowPunct w:val="0"/>
              <w:autoSpaceDE w:val="0"/>
              <w:autoSpaceDN w:val="0"/>
              <w:jc w:val="center"/>
              <w:rPr>
                <w:rFonts w:asciiTheme="minorEastAsia" w:eastAsiaTheme="minorEastAsia" w:hAnsiTheme="minorEastAsia"/>
                <w:b/>
              </w:rPr>
            </w:pPr>
            <w:r w:rsidRPr="00BD2058">
              <w:rPr>
                <w:rFonts w:asciiTheme="minorEastAsia" w:eastAsiaTheme="minorEastAsia" w:hAnsiTheme="minorEastAsia" w:hint="eastAsia"/>
                <w:b/>
              </w:rPr>
              <w:t>职称</w:t>
            </w:r>
          </w:p>
        </w:tc>
        <w:tc>
          <w:tcPr>
            <w:tcW w:w="1341" w:type="dxa"/>
            <w:gridSpan w:val="2"/>
            <w:shd w:val="clear" w:color="auto" w:fill="FFFFFF"/>
            <w:vAlign w:val="center"/>
          </w:tcPr>
          <w:p w:rsidR="003958BE" w:rsidRPr="00BD2058" w:rsidRDefault="0028774F">
            <w:pPr>
              <w:kinsoku w:val="0"/>
              <w:overflowPunct w:val="0"/>
              <w:autoSpaceDE w:val="0"/>
              <w:autoSpaceDN w:val="0"/>
              <w:jc w:val="center"/>
              <w:rPr>
                <w:rFonts w:asciiTheme="minorEastAsia" w:eastAsiaTheme="minorEastAsia" w:hAnsiTheme="minorEastAsia"/>
                <w:b/>
              </w:rPr>
            </w:pPr>
            <w:r w:rsidRPr="00BD2058">
              <w:rPr>
                <w:rFonts w:asciiTheme="minorEastAsia" w:eastAsiaTheme="minorEastAsia" w:hAnsiTheme="minorEastAsia" w:hint="eastAsia"/>
                <w:b/>
              </w:rPr>
              <w:t>正高级</w:t>
            </w:r>
          </w:p>
        </w:tc>
        <w:tc>
          <w:tcPr>
            <w:tcW w:w="1589" w:type="dxa"/>
            <w:shd w:val="clear" w:color="auto" w:fill="FFFFFF"/>
            <w:vAlign w:val="center"/>
          </w:tcPr>
          <w:p w:rsidR="003958BE" w:rsidRPr="00BD2058" w:rsidRDefault="0028774F">
            <w:pPr>
              <w:kinsoku w:val="0"/>
              <w:overflowPunct w:val="0"/>
              <w:autoSpaceDE w:val="0"/>
              <w:autoSpaceDN w:val="0"/>
              <w:jc w:val="center"/>
              <w:rPr>
                <w:rFonts w:asciiTheme="minorEastAsia" w:eastAsiaTheme="minorEastAsia" w:hAnsiTheme="minorEastAsia"/>
                <w:b/>
              </w:rPr>
            </w:pPr>
            <w:r w:rsidRPr="00BD2058">
              <w:rPr>
                <w:rFonts w:asciiTheme="minorEastAsia" w:eastAsiaTheme="minorEastAsia" w:hAnsiTheme="minorEastAsia" w:hint="eastAsia"/>
                <w:b/>
              </w:rPr>
              <w:t>副高级</w:t>
            </w:r>
          </w:p>
        </w:tc>
        <w:tc>
          <w:tcPr>
            <w:tcW w:w="917" w:type="dxa"/>
            <w:gridSpan w:val="2"/>
            <w:shd w:val="clear" w:color="auto" w:fill="FFFFFF"/>
            <w:vAlign w:val="center"/>
          </w:tcPr>
          <w:p w:rsidR="003958BE" w:rsidRPr="00BD2058" w:rsidRDefault="0028774F">
            <w:pPr>
              <w:kinsoku w:val="0"/>
              <w:overflowPunct w:val="0"/>
              <w:autoSpaceDE w:val="0"/>
              <w:autoSpaceDN w:val="0"/>
              <w:jc w:val="center"/>
              <w:rPr>
                <w:rFonts w:asciiTheme="minorEastAsia" w:eastAsiaTheme="minorEastAsia" w:hAnsiTheme="minorEastAsia"/>
                <w:b/>
              </w:rPr>
            </w:pPr>
            <w:r w:rsidRPr="00BD2058">
              <w:rPr>
                <w:rFonts w:asciiTheme="minorEastAsia" w:eastAsiaTheme="minorEastAsia" w:hAnsiTheme="minorEastAsia" w:hint="eastAsia"/>
                <w:b/>
              </w:rPr>
              <w:t>中  级</w:t>
            </w:r>
          </w:p>
        </w:tc>
        <w:tc>
          <w:tcPr>
            <w:tcW w:w="2002" w:type="dxa"/>
            <w:shd w:val="clear" w:color="auto" w:fill="FFFFFF"/>
            <w:vAlign w:val="center"/>
          </w:tcPr>
          <w:p w:rsidR="003958BE" w:rsidRPr="00BD2058" w:rsidRDefault="0028774F">
            <w:pPr>
              <w:kinsoku w:val="0"/>
              <w:overflowPunct w:val="0"/>
              <w:autoSpaceDE w:val="0"/>
              <w:autoSpaceDN w:val="0"/>
              <w:jc w:val="center"/>
              <w:rPr>
                <w:rFonts w:asciiTheme="minorEastAsia" w:eastAsiaTheme="minorEastAsia" w:hAnsiTheme="minorEastAsia"/>
                <w:b/>
              </w:rPr>
            </w:pPr>
            <w:r w:rsidRPr="00BD2058">
              <w:rPr>
                <w:rFonts w:asciiTheme="minorEastAsia" w:eastAsiaTheme="minorEastAsia" w:hAnsiTheme="minorEastAsia" w:hint="eastAsia"/>
                <w:b/>
              </w:rPr>
              <w:t>初级及以下</w:t>
            </w:r>
          </w:p>
        </w:tc>
        <w:tc>
          <w:tcPr>
            <w:tcW w:w="689" w:type="dxa"/>
            <w:shd w:val="clear" w:color="auto" w:fill="FFFFFF"/>
          </w:tcPr>
          <w:p w:rsidR="003958BE" w:rsidRPr="00BD2058" w:rsidRDefault="0028774F">
            <w:pPr>
              <w:kinsoku w:val="0"/>
              <w:overflowPunct w:val="0"/>
              <w:autoSpaceDE w:val="0"/>
              <w:autoSpaceDN w:val="0"/>
              <w:jc w:val="center"/>
              <w:rPr>
                <w:rFonts w:asciiTheme="minorEastAsia" w:eastAsiaTheme="minorEastAsia" w:hAnsiTheme="minorEastAsia"/>
                <w:b/>
              </w:rPr>
            </w:pPr>
            <w:r w:rsidRPr="00BD2058">
              <w:rPr>
                <w:rFonts w:asciiTheme="minorEastAsia" w:eastAsiaTheme="minorEastAsia" w:hAnsiTheme="minorEastAsia" w:hint="eastAsia"/>
                <w:b/>
              </w:rPr>
              <w:t>合计</w:t>
            </w:r>
          </w:p>
        </w:tc>
      </w:tr>
      <w:tr w:rsidR="003958BE" w:rsidRPr="00BD2058">
        <w:trPr>
          <w:trHeight w:val="285"/>
        </w:trPr>
        <w:tc>
          <w:tcPr>
            <w:tcW w:w="2182" w:type="dxa"/>
            <w:shd w:val="clear" w:color="auto" w:fill="FFFFFF"/>
            <w:vAlign w:val="center"/>
          </w:tcPr>
          <w:p w:rsidR="003958BE" w:rsidRPr="00BD2058" w:rsidRDefault="0028774F">
            <w:pPr>
              <w:kinsoku w:val="0"/>
              <w:overflowPunct w:val="0"/>
              <w:autoSpaceDE w:val="0"/>
              <w:autoSpaceDN w:val="0"/>
              <w:jc w:val="center"/>
              <w:rPr>
                <w:rFonts w:asciiTheme="minorEastAsia" w:eastAsiaTheme="minorEastAsia" w:hAnsiTheme="minorEastAsia"/>
              </w:rPr>
            </w:pPr>
            <w:r w:rsidRPr="00BD2058">
              <w:rPr>
                <w:rFonts w:asciiTheme="minorEastAsia" w:eastAsiaTheme="minorEastAsia" w:hAnsiTheme="minorEastAsia" w:hint="eastAsia"/>
              </w:rPr>
              <w:t>人数</w:t>
            </w:r>
          </w:p>
        </w:tc>
        <w:tc>
          <w:tcPr>
            <w:tcW w:w="1341" w:type="dxa"/>
            <w:gridSpan w:val="2"/>
            <w:shd w:val="clear" w:color="auto" w:fill="FFFFFF"/>
            <w:vAlign w:val="center"/>
          </w:tcPr>
          <w:p w:rsidR="003958BE" w:rsidRPr="00BD2058" w:rsidRDefault="0028774F">
            <w:pPr>
              <w:kinsoku w:val="0"/>
              <w:overflowPunct w:val="0"/>
              <w:autoSpaceDE w:val="0"/>
              <w:autoSpaceDN w:val="0"/>
              <w:jc w:val="center"/>
              <w:rPr>
                <w:rFonts w:asciiTheme="minorEastAsia" w:eastAsiaTheme="minorEastAsia" w:hAnsiTheme="minorEastAsia"/>
              </w:rPr>
            </w:pPr>
            <w:r w:rsidRPr="00BD2058">
              <w:rPr>
                <w:rFonts w:asciiTheme="minorEastAsia" w:eastAsiaTheme="minorEastAsia" w:hAnsiTheme="minorEastAsia" w:hint="eastAsia"/>
              </w:rPr>
              <w:t xml:space="preserve">107 </w:t>
            </w:r>
          </w:p>
        </w:tc>
        <w:tc>
          <w:tcPr>
            <w:tcW w:w="1589" w:type="dxa"/>
            <w:shd w:val="clear" w:color="auto" w:fill="FFFFFF"/>
          </w:tcPr>
          <w:p w:rsidR="003958BE" w:rsidRPr="00BD2058" w:rsidRDefault="0028774F">
            <w:pPr>
              <w:kinsoku w:val="0"/>
              <w:overflowPunct w:val="0"/>
              <w:autoSpaceDE w:val="0"/>
              <w:autoSpaceDN w:val="0"/>
              <w:jc w:val="center"/>
              <w:rPr>
                <w:rFonts w:asciiTheme="minorEastAsia" w:eastAsiaTheme="minorEastAsia" w:hAnsiTheme="minorEastAsia"/>
              </w:rPr>
            </w:pPr>
            <w:r w:rsidRPr="00BD2058">
              <w:rPr>
                <w:rFonts w:asciiTheme="minorEastAsia" w:eastAsiaTheme="minorEastAsia" w:hAnsiTheme="minorEastAsia" w:hint="eastAsia"/>
              </w:rPr>
              <w:t>269</w:t>
            </w:r>
          </w:p>
        </w:tc>
        <w:tc>
          <w:tcPr>
            <w:tcW w:w="917" w:type="dxa"/>
            <w:gridSpan w:val="2"/>
            <w:shd w:val="clear" w:color="auto" w:fill="FFFFFF"/>
          </w:tcPr>
          <w:p w:rsidR="003958BE" w:rsidRPr="00BD2058" w:rsidRDefault="0028774F">
            <w:pPr>
              <w:kinsoku w:val="0"/>
              <w:overflowPunct w:val="0"/>
              <w:autoSpaceDE w:val="0"/>
              <w:autoSpaceDN w:val="0"/>
              <w:jc w:val="center"/>
              <w:rPr>
                <w:rFonts w:asciiTheme="minorEastAsia" w:eastAsiaTheme="minorEastAsia" w:hAnsiTheme="minorEastAsia"/>
              </w:rPr>
            </w:pPr>
            <w:r w:rsidRPr="00BD2058">
              <w:rPr>
                <w:rFonts w:asciiTheme="minorEastAsia" w:eastAsiaTheme="minorEastAsia" w:hAnsiTheme="minorEastAsia" w:hint="eastAsia"/>
              </w:rPr>
              <w:t>435</w:t>
            </w:r>
          </w:p>
        </w:tc>
        <w:tc>
          <w:tcPr>
            <w:tcW w:w="2002" w:type="dxa"/>
            <w:shd w:val="clear" w:color="auto" w:fill="FFFFFF"/>
          </w:tcPr>
          <w:p w:rsidR="003958BE" w:rsidRPr="00BD2058" w:rsidRDefault="0028774F" w:rsidP="004A2AB9">
            <w:pPr>
              <w:kinsoku w:val="0"/>
              <w:overflowPunct w:val="0"/>
              <w:autoSpaceDE w:val="0"/>
              <w:autoSpaceDN w:val="0"/>
              <w:jc w:val="center"/>
              <w:rPr>
                <w:rFonts w:asciiTheme="minorEastAsia" w:eastAsiaTheme="minorEastAsia" w:hAnsiTheme="minorEastAsia"/>
              </w:rPr>
            </w:pPr>
            <w:r w:rsidRPr="00BD2058">
              <w:rPr>
                <w:rFonts w:asciiTheme="minorEastAsia" w:eastAsiaTheme="minorEastAsia" w:hAnsiTheme="minorEastAsia" w:hint="eastAsia"/>
              </w:rPr>
              <w:t>1</w:t>
            </w:r>
            <w:r w:rsidR="004A2AB9" w:rsidRPr="00BD2058">
              <w:rPr>
                <w:rFonts w:asciiTheme="minorEastAsia" w:eastAsiaTheme="minorEastAsia" w:hAnsiTheme="minorEastAsia" w:hint="eastAsia"/>
              </w:rPr>
              <w:t>84</w:t>
            </w:r>
          </w:p>
        </w:tc>
        <w:tc>
          <w:tcPr>
            <w:tcW w:w="689" w:type="dxa"/>
            <w:vMerge w:val="restart"/>
            <w:shd w:val="clear" w:color="auto" w:fill="FFFFFF"/>
            <w:vAlign w:val="center"/>
          </w:tcPr>
          <w:p w:rsidR="003958BE" w:rsidRPr="00BD2058" w:rsidRDefault="0028774F">
            <w:pPr>
              <w:kinsoku w:val="0"/>
              <w:overflowPunct w:val="0"/>
              <w:autoSpaceDE w:val="0"/>
              <w:autoSpaceDN w:val="0"/>
              <w:jc w:val="center"/>
              <w:rPr>
                <w:rFonts w:asciiTheme="minorEastAsia" w:eastAsiaTheme="minorEastAsia" w:hAnsiTheme="minorEastAsia"/>
                <w:highlight w:val="yellow"/>
              </w:rPr>
            </w:pPr>
            <w:r w:rsidRPr="00BD2058">
              <w:rPr>
                <w:rFonts w:asciiTheme="minorEastAsia" w:eastAsiaTheme="minorEastAsia" w:hAnsiTheme="minorEastAsia" w:hint="eastAsia"/>
              </w:rPr>
              <w:t>995</w:t>
            </w:r>
          </w:p>
        </w:tc>
      </w:tr>
      <w:tr w:rsidR="003958BE" w:rsidRPr="00BD2058">
        <w:trPr>
          <w:trHeight w:val="285"/>
        </w:trPr>
        <w:tc>
          <w:tcPr>
            <w:tcW w:w="2182" w:type="dxa"/>
            <w:shd w:val="clear" w:color="auto" w:fill="FFFFFF"/>
            <w:vAlign w:val="center"/>
          </w:tcPr>
          <w:p w:rsidR="003958BE" w:rsidRPr="00BD2058" w:rsidRDefault="0028774F">
            <w:pPr>
              <w:kinsoku w:val="0"/>
              <w:overflowPunct w:val="0"/>
              <w:autoSpaceDE w:val="0"/>
              <w:autoSpaceDN w:val="0"/>
              <w:jc w:val="center"/>
              <w:rPr>
                <w:rFonts w:asciiTheme="minorEastAsia" w:eastAsiaTheme="minorEastAsia" w:hAnsiTheme="minorEastAsia"/>
                <w:b/>
              </w:rPr>
            </w:pPr>
            <w:r w:rsidRPr="00BD2058">
              <w:rPr>
                <w:rFonts w:asciiTheme="minorEastAsia" w:eastAsiaTheme="minorEastAsia" w:hAnsiTheme="minorEastAsia" w:hint="eastAsia"/>
                <w:b/>
              </w:rPr>
              <w:t>学历</w:t>
            </w:r>
          </w:p>
        </w:tc>
        <w:tc>
          <w:tcPr>
            <w:tcW w:w="1341" w:type="dxa"/>
            <w:gridSpan w:val="2"/>
            <w:shd w:val="clear" w:color="auto" w:fill="FFFFFF"/>
            <w:vAlign w:val="center"/>
          </w:tcPr>
          <w:p w:rsidR="003958BE" w:rsidRPr="00BD2058" w:rsidRDefault="0028774F">
            <w:pPr>
              <w:kinsoku w:val="0"/>
              <w:overflowPunct w:val="0"/>
              <w:autoSpaceDE w:val="0"/>
              <w:autoSpaceDN w:val="0"/>
              <w:jc w:val="center"/>
              <w:rPr>
                <w:rFonts w:asciiTheme="minorEastAsia" w:eastAsiaTheme="minorEastAsia" w:hAnsiTheme="minorEastAsia"/>
                <w:b/>
              </w:rPr>
            </w:pPr>
            <w:r w:rsidRPr="00BD2058">
              <w:rPr>
                <w:rFonts w:asciiTheme="minorEastAsia" w:eastAsiaTheme="minorEastAsia" w:hAnsiTheme="minorEastAsia" w:hint="eastAsia"/>
                <w:b/>
              </w:rPr>
              <w:t>博士研究生</w:t>
            </w:r>
          </w:p>
        </w:tc>
        <w:tc>
          <w:tcPr>
            <w:tcW w:w="1589" w:type="dxa"/>
            <w:shd w:val="clear" w:color="auto" w:fill="FFFFFF"/>
          </w:tcPr>
          <w:p w:rsidR="003958BE" w:rsidRPr="00BD2058" w:rsidRDefault="0028774F">
            <w:pPr>
              <w:kinsoku w:val="0"/>
              <w:overflowPunct w:val="0"/>
              <w:autoSpaceDE w:val="0"/>
              <w:autoSpaceDN w:val="0"/>
              <w:jc w:val="center"/>
              <w:rPr>
                <w:rFonts w:asciiTheme="minorEastAsia" w:eastAsiaTheme="minorEastAsia" w:hAnsiTheme="minorEastAsia"/>
                <w:b/>
              </w:rPr>
            </w:pPr>
            <w:r w:rsidRPr="00BD2058">
              <w:rPr>
                <w:rFonts w:asciiTheme="minorEastAsia" w:eastAsiaTheme="minorEastAsia" w:hAnsiTheme="minorEastAsia" w:hint="eastAsia"/>
                <w:b/>
              </w:rPr>
              <w:t>硕士研究生</w:t>
            </w:r>
          </w:p>
        </w:tc>
        <w:tc>
          <w:tcPr>
            <w:tcW w:w="2919" w:type="dxa"/>
            <w:gridSpan w:val="3"/>
            <w:shd w:val="clear" w:color="auto" w:fill="FFFFFF"/>
          </w:tcPr>
          <w:p w:rsidR="003958BE" w:rsidRPr="00BD2058" w:rsidRDefault="0028774F">
            <w:pPr>
              <w:kinsoku w:val="0"/>
              <w:overflowPunct w:val="0"/>
              <w:autoSpaceDE w:val="0"/>
              <w:autoSpaceDN w:val="0"/>
              <w:jc w:val="center"/>
              <w:rPr>
                <w:rFonts w:asciiTheme="minorEastAsia" w:eastAsiaTheme="minorEastAsia" w:hAnsiTheme="minorEastAsia"/>
                <w:b/>
              </w:rPr>
            </w:pPr>
            <w:r w:rsidRPr="00BD2058">
              <w:rPr>
                <w:rFonts w:asciiTheme="minorEastAsia" w:eastAsiaTheme="minorEastAsia" w:hAnsiTheme="minorEastAsia" w:hint="eastAsia"/>
                <w:b/>
              </w:rPr>
              <w:t>本科及以下</w:t>
            </w:r>
          </w:p>
        </w:tc>
        <w:tc>
          <w:tcPr>
            <w:tcW w:w="689" w:type="dxa"/>
            <w:vMerge/>
            <w:shd w:val="clear" w:color="auto" w:fill="FFFFFF"/>
          </w:tcPr>
          <w:p w:rsidR="003958BE" w:rsidRPr="00BD2058" w:rsidRDefault="003958BE">
            <w:pPr>
              <w:kinsoku w:val="0"/>
              <w:overflowPunct w:val="0"/>
              <w:autoSpaceDE w:val="0"/>
              <w:autoSpaceDN w:val="0"/>
              <w:jc w:val="center"/>
              <w:rPr>
                <w:rFonts w:asciiTheme="minorEastAsia" w:eastAsiaTheme="minorEastAsia" w:hAnsiTheme="minorEastAsia"/>
                <w:b/>
                <w:highlight w:val="yellow"/>
              </w:rPr>
            </w:pPr>
          </w:p>
        </w:tc>
      </w:tr>
      <w:tr w:rsidR="003958BE" w:rsidRPr="00BD2058">
        <w:trPr>
          <w:trHeight w:val="285"/>
        </w:trPr>
        <w:tc>
          <w:tcPr>
            <w:tcW w:w="2182" w:type="dxa"/>
            <w:shd w:val="clear" w:color="auto" w:fill="FFFFFF"/>
            <w:vAlign w:val="center"/>
          </w:tcPr>
          <w:p w:rsidR="003958BE" w:rsidRPr="00BD2058" w:rsidRDefault="0028774F">
            <w:pPr>
              <w:kinsoku w:val="0"/>
              <w:overflowPunct w:val="0"/>
              <w:autoSpaceDE w:val="0"/>
              <w:autoSpaceDN w:val="0"/>
              <w:jc w:val="center"/>
              <w:rPr>
                <w:rFonts w:asciiTheme="minorEastAsia" w:eastAsiaTheme="minorEastAsia" w:hAnsiTheme="minorEastAsia"/>
              </w:rPr>
            </w:pPr>
            <w:r w:rsidRPr="00BD2058">
              <w:rPr>
                <w:rFonts w:asciiTheme="minorEastAsia" w:eastAsiaTheme="minorEastAsia" w:hAnsiTheme="minorEastAsia" w:hint="eastAsia"/>
              </w:rPr>
              <w:t>人数</w:t>
            </w:r>
          </w:p>
        </w:tc>
        <w:tc>
          <w:tcPr>
            <w:tcW w:w="1341" w:type="dxa"/>
            <w:gridSpan w:val="2"/>
            <w:shd w:val="clear" w:color="auto" w:fill="FFFFFF"/>
            <w:vAlign w:val="center"/>
          </w:tcPr>
          <w:p w:rsidR="003958BE" w:rsidRPr="00BD2058" w:rsidRDefault="0028774F">
            <w:pPr>
              <w:kinsoku w:val="0"/>
              <w:overflowPunct w:val="0"/>
              <w:autoSpaceDE w:val="0"/>
              <w:autoSpaceDN w:val="0"/>
              <w:jc w:val="center"/>
              <w:rPr>
                <w:rFonts w:asciiTheme="minorEastAsia" w:eastAsiaTheme="minorEastAsia" w:hAnsiTheme="minorEastAsia"/>
              </w:rPr>
            </w:pPr>
            <w:r w:rsidRPr="00BD2058">
              <w:rPr>
                <w:rFonts w:asciiTheme="minorEastAsia" w:eastAsiaTheme="minorEastAsia" w:hAnsiTheme="minorEastAsia" w:hint="eastAsia"/>
              </w:rPr>
              <w:t>249</w:t>
            </w:r>
          </w:p>
        </w:tc>
        <w:tc>
          <w:tcPr>
            <w:tcW w:w="1589" w:type="dxa"/>
            <w:shd w:val="clear" w:color="auto" w:fill="FFFFFF"/>
          </w:tcPr>
          <w:p w:rsidR="003958BE" w:rsidRPr="00BD2058" w:rsidRDefault="004A2AB9">
            <w:pPr>
              <w:kinsoku w:val="0"/>
              <w:overflowPunct w:val="0"/>
              <w:autoSpaceDE w:val="0"/>
              <w:autoSpaceDN w:val="0"/>
              <w:jc w:val="center"/>
              <w:rPr>
                <w:rFonts w:asciiTheme="minorEastAsia" w:eastAsiaTheme="minorEastAsia" w:hAnsiTheme="minorEastAsia"/>
              </w:rPr>
            </w:pPr>
            <w:r w:rsidRPr="00BD2058">
              <w:rPr>
                <w:rFonts w:asciiTheme="minorEastAsia" w:eastAsiaTheme="minorEastAsia" w:hAnsiTheme="minorEastAsia" w:hint="eastAsia"/>
              </w:rPr>
              <w:t>626</w:t>
            </w:r>
          </w:p>
        </w:tc>
        <w:tc>
          <w:tcPr>
            <w:tcW w:w="2919" w:type="dxa"/>
            <w:gridSpan w:val="3"/>
            <w:shd w:val="clear" w:color="auto" w:fill="FFFFFF"/>
          </w:tcPr>
          <w:p w:rsidR="003958BE" w:rsidRPr="00BD2058" w:rsidRDefault="0028774F" w:rsidP="004A2AB9">
            <w:pPr>
              <w:kinsoku w:val="0"/>
              <w:overflowPunct w:val="0"/>
              <w:autoSpaceDE w:val="0"/>
              <w:autoSpaceDN w:val="0"/>
              <w:jc w:val="center"/>
              <w:rPr>
                <w:rFonts w:asciiTheme="minorEastAsia" w:eastAsiaTheme="minorEastAsia" w:hAnsiTheme="minorEastAsia"/>
              </w:rPr>
            </w:pPr>
            <w:r w:rsidRPr="00BD2058">
              <w:rPr>
                <w:rFonts w:asciiTheme="minorEastAsia" w:eastAsiaTheme="minorEastAsia" w:hAnsiTheme="minorEastAsia" w:hint="eastAsia"/>
              </w:rPr>
              <w:t>1</w:t>
            </w:r>
            <w:r w:rsidR="004A2AB9" w:rsidRPr="00BD2058">
              <w:rPr>
                <w:rFonts w:asciiTheme="minorEastAsia" w:eastAsiaTheme="minorEastAsia" w:hAnsiTheme="minorEastAsia" w:hint="eastAsia"/>
              </w:rPr>
              <w:t>20</w:t>
            </w:r>
          </w:p>
        </w:tc>
        <w:tc>
          <w:tcPr>
            <w:tcW w:w="689" w:type="dxa"/>
            <w:vMerge/>
            <w:shd w:val="clear" w:color="auto" w:fill="FFFFFF"/>
          </w:tcPr>
          <w:p w:rsidR="003958BE" w:rsidRPr="00BD2058" w:rsidRDefault="003958BE">
            <w:pPr>
              <w:kinsoku w:val="0"/>
              <w:overflowPunct w:val="0"/>
              <w:autoSpaceDE w:val="0"/>
              <w:autoSpaceDN w:val="0"/>
              <w:jc w:val="center"/>
              <w:rPr>
                <w:rFonts w:asciiTheme="minorEastAsia" w:eastAsiaTheme="minorEastAsia" w:hAnsiTheme="minorEastAsia"/>
                <w:highlight w:val="yellow"/>
              </w:rPr>
            </w:pPr>
          </w:p>
        </w:tc>
      </w:tr>
      <w:tr w:rsidR="003958BE" w:rsidRPr="00BD2058">
        <w:trPr>
          <w:trHeight w:val="285"/>
        </w:trPr>
        <w:tc>
          <w:tcPr>
            <w:tcW w:w="2518" w:type="dxa"/>
            <w:gridSpan w:val="2"/>
            <w:shd w:val="clear" w:color="auto" w:fill="FFFFFF"/>
            <w:vAlign w:val="center"/>
          </w:tcPr>
          <w:p w:rsidR="003958BE" w:rsidRPr="00BD2058" w:rsidRDefault="0028774F">
            <w:pPr>
              <w:kinsoku w:val="0"/>
              <w:overflowPunct w:val="0"/>
              <w:autoSpaceDE w:val="0"/>
              <w:autoSpaceDN w:val="0"/>
              <w:jc w:val="center"/>
              <w:rPr>
                <w:rFonts w:asciiTheme="minorEastAsia" w:eastAsiaTheme="minorEastAsia" w:hAnsiTheme="minorEastAsia"/>
                <w:b/>
              </w:rPr>
            </w:pPr>
            <w:r w:rsidRPr="00BD2058">
              <w:rPr>
                <w:rFonts w:asciiTheme="minorEastAsia" w:eastAsiaTheme="minorEastAsia" w:hAnsiTheme="minorEastAsia" w:hint="eastAsia"/>
                <w:b/>
              </w:rPr>
              <w:t>35岁及以下</w:t>
            </w:r>
          </w:p>
        </w:tc>
        <w:tc>
          <w:tcPr>
            <w:tcW w:w="2835" w:type="dxa"/>
            <w:gridSpan w:val="3"/>
            <w:shd w:val="clear" w:color="auto" w:fill="FFFFFF"/>
            <w:vAlign w:val="center"/>
          </w:tcPr>
          <w:p w:rsidR="003958BE" w:rsidRPr="00BD2058" w:rsidRDefault="0028774F">
            <w:pPr>
              <w:kinsoku w:val="0"/>
              <w:overflowPunct w:val="0"/>
              <w:autoSpaceDE w:val="0"/>
              <w:autoSpaceDN w:val="0"/>
              <w:jc w:val="center"/>
              <w:rPr>
                <w:rFonts w:asciiTheme="minorEastAsia" w:eastAsiaTheme="minorEastAsia" w:hAnsiTheme="minorEastAsia"/>
                <w:b/>
              </w:rPr>
            </w:pPr>
            <w:r w:rsidRPr="00BD2058">
              <w:rPr>
                <w:rFonts w:asciiTheme="minorEastAsia" w:eastAsiaTheme="minorEastAsia" w:hAnsiTheme="minorEastAsia" w:hint="eastAsia"/>
                <w:b/>
              </w:rPr>
              <w:t>36-50岁</w:t>
            </w:r>
          </w:p>
        </w:tc>
        <w:tc>
          <w:tcPr>
            <w:tcW w:w="2678" w:type="dxa"/>
            <w:gridSpan w:val="2"/>
            <w:shd w:val="clear" w:color="auto" w:fill="FFFFFF"/>
            <w:vAlign w:val="center"/>
          </w:tcPr>
          <w:p w:rsidR="003958BE" w:rsidRPr="00BD2058" w:rsidRDefault="0028774F">
            <w:pPr>
              <w:kinsoku w:val="0"/>
              <w:overflowPunct w:val="0"/>
              <w:autoSpaceDE w:val="0"/>
              <w:autoSpaceDN w:val="0"/>
              <w:jc w:val="center"/>
              <w:rPr>
                <w:rFonts w:asciiTheme="minorEastAsia" w:eastAsiaTheme="minorEastAsia" w:hAnsiTheme="minorEastAsia"/>
                <w:b/>
              </w:rPr>
            </w:pPr>
            <w:r w:rsidRPr="00BD2058">
              <w:rPr>
                <w:rFonts w:asciiTheme="minorEastAsia" w:eastAsiaTheme="minorEastAsia" w:hAnsiTheme="minorEastAsia" w:hint="eastAsia"/>
                <w:b/>
              </w:rPr>
              <w:t>51岁及以上</w:t>
            </w:r>
          </w:p>
        </w:tc>
        <w:tc>
          <w:tcPr>
            <w:tcW w:w="689" w:type="dxa"/>
            <w:vMerge/>
            <w:shd w:val="clear" w:color="auto" w:fill="FFFFFF"/>
          </w:tcPr>
          <w:p w:rsidR="003958BE" w:rsidRPr="00BD2058" w:rsidRDefault="003958BE">
            <w:pPr>
              <w:kinsoku w:val="0"/>
              <w:overflowPunct w:val="0"/>
              <w:autoSpaceDE w:val="0"/>
              <w:autoSpaceDN w:val="0"/>
              <w:jc w:val="center"/>
              <w:rPr>
                <w:rFonts w:asciiTheme="minorEastAsia" w:eastAsiaTheme="minorEastAsia" w:hAnsiTheme="minorEastAsia"/>
                <w:b/>
                <w:highlight w:val="yellow"/>
              </w:rPr>
            </w:pPr>
          </w:p>
        </w:tc>
      </w:tr>
      <w:tr w:rsidR="003958BE" w:rsidRPr="00BD2058">
        <w:trPr>
          <w:trHeight w:val="285"/>
        </w:trPr>
        <w:tc>
          <w:tcPr>
            <w:tcW w:w="2518" w:type="dxa"/>
            <w:gridSpan w:val="2"/>
            <w:shd w:val="clear" w:color="auto" w:fill="FFFFFF"/>
            <w:vAlign w:val="center"/>
          </w:tcPr>
          <w:p w:rsidR="003958BE" w:rsidRPr="00BD2058" w:rsidRDefault="0028774F">
            <w:pPr>
              <w:kinsoku w:val="0"/>
              <w:overflowPunct w:val="0"/>
              <w:autoSpaceDE w:val="0"/>
              <w:autoSpaceDN w:val="0"/>
              <w:jc w:val="center"/>
              <w:rPr>
                <w:rFonts w:asciiTheme="minorEastAsia" w:eastAsiaTheme="minorEastAsia" w:hAnsiTheme="minorEastAsia"/>
              </w:rPr>
            </w:pPr>
            <w:r w:rsidRPr="00BD2058">
              <w:rPr>
                <w:rFonts w:asciiTheme="minorEastAsia" w:eastAsiaTheme="minorEastAsia" w:hAnsiTheme="minorEastAsia" w:hint="eastAsia"/>
              </w:rPr>
              <w:t>408</w:t>
            </w:r>
          </w:p>
        </w:tc>
        <w:tc>
          <w:tcPr>
            <w:tcW w:w="2835" w:type="dxa"/>
            <w:gridSpan w:val="3"/>
            <w:shd w:val="clear" w:color="auto" w:fill="FFFFFF"/>
            <w:vAlign w:val="center"/>
          </w:tcPr>
          <w:p w:rsidR="003958BE" w:rsidRPr="00BD2058" w:rsidRDefault="0028774F">
            <w:pPr>
              <w:kinsoku w:val="0"/>
              <w:overflowPunct w:val="0"/>
              <w:autoSpaceDE w:val="0"/>
              <w:autoSpaceDN w:val="0"/>
              <w:jc w:val="center"/>
              <w:rPr>
                <w:rFonts w:asciiTheme="minorEastAsia" w:eastAsiaTheme="minorEastAsia" w:hAnsiTheme="minorEastAsia"/>
              </w:rPr>
            </w:pPr>
            <w:r w:rsidRPr="00BD2058">
              <w:rPr>
                <w:rFonts w:asciiTheme="minorEastAsia" w:eastAsiaTheme="minorEastAsia" w:hAnsiTheme="minorEastAsia" w:hint="eastAsia"/>
              </w:rPr>
              <w:t>458</w:t>
            </w:r>
          </w:p>
        </w:tc>
        <w:tc>
          <w:tcPr>
            <w:tcW w:w="2678" w:type="dxa"/>
            <w:gridSpan w:val="2"/>
            <w:shd w:val="clear" w:color="auto" w:fill="FFFFFF"/>
            <w:vAlign w:val="center"/>
          </w:tcPr>
          <w:p w:rsidR="003958BE" w:rsidRPr="00BD2058" w:rsidRDefault="0028774F">
            <w:pPr>
              <w:kinsoku w:val="0"/>
              <w:overflowPunct w:val="0"/>
              <w:autoSpaceDE w:val="0"/>
              <w:autoSpaceDN w:val="0"/>
              <w:jc w:val="center"/>
              <w:rPr>
                <w:rFonts w:asciiTheme="minorEastAsia" w:eastAsiaTheme="minorEastAsia" w:hAnsiTheme="minorEastAsia"/>
              </w:rPr>
            </w:pPr>
            <w:r w:rsidRPr="00BD2058">
              <w:rPr>
                <w:rFonts w:asciiTheme="minorEastAsia" w:eastAsiaTheme="minorEastAsia" w:hAnsiTheme="minorEastAsia" w:hint="eastAsia"/>
              </w:rPr>
              <w:t>129</w:t>
            </w:r>
          </w:p>
        </w:tc>
        <w:tc>
          <w:tcPr>
            <w:tcW w:w="689" w:type="dxa"/>
            <w:vMerge/>
            <w:shd w:val="clear" w:color="auto" w:fill="FFFFFF"/>
          </w:tcPr>
          <w:p w:rsidR="003958BE" w:rsidRPr="00BD2058" w:rsidRDefault="003958BE">
            <w:pPr>
              <w:kinsoku w:val="0"/>
              <w:overflowPunct w:val="0"/>
              <w:autoSpaceDE w:val="0"/>
              <w:autoSpaceDN w:val="0"/>
              <w:jc w:val="center"/>
              <w:rPr>
                <w:rFonts w:asciiTheme="minorEastAsia" w:eastAsiaTheme="minorEastAsia" w:hAnsiTheme="minorEastAsia"/>
              </w:rPr>
            </w:pPr>
          </w:p>
        </w:tc>
      </w:tr>
    </w:tbl>
    <w:p w:rsidR="003958BE" w:rsidRPr="00BD2058" w:rsidRDefault="0028774F" w:rsidP="00902DDD">
      <w:pPr>
        <w:keepNext/>
        <w:keepLines/>
        <w:kinsoku w:val="0"/>
        <w:overflowPunct w:val="0"/>
        <w:autoSpaceDE w:val="0"/>
        <w:autoSpaceDN w:val="0"/>
        <w:spacing w:before="260" w:line="413" w:lineRule="auto"/>
        <w:jc w:val="left"/>
        <w:outlineLvl w:val="2"/>
        <w:rPr>
          <w:rFonts w:asciiTheme="minorEastAsia" w:eastAsiaTheme="minorEastAsia" w:hAnsiTheme="minorEastAsia"/>
          <w:b/>
          <w:bCs/>
          <w:szCs w:val="21"/>
        </w:rPr>
      </w:pPr>
      <w:r w:rsidRPr="00BD2058">
        <w:rPr>
          <w:rFonts w:asciiTheme="minorEastAsia" w:eastAsiaTheme="minorEastAsia" w:hAnsiTheme="minorEastAsia" w:hint="eastAsia"/>
          <w:b/>
          <w:bCs/>
          <w:szCs w:val="21"/>
        </w:rPr>
        <w:t>表5 2014年本科生教育经费投入情况</w:t>
      </w:r>
    </w:p>
    <w:tbl>
      <w:tblPr>
        <w:tblW w:w="8720" w:type="dxa"/>
        <w:tblLayout w:type="fixed"/>
        <w:tblLook w:val="04A0"/>
      </w:tblPr>
      <w:tblGrid>
        <w:gridCol w:w="2094"/>
        <w:gridCol w:w="1653"/>
        <w:gridCol w:w="1659"/>
        <w:gridCol w:w="1659"/>
        <w:gridCol w:w="1655"/>
      </w:tblGrid>
      <w:tr w:rsidR="003958BE" w:rsidRPr="00BD2058">
        <w:trPr>
          <w:trHeight w:val="1080"/>
        </w:trPr>
        <w:tc>
          <w:tcPr>
            <w:tcW w:w="2094" w:type="dxa"/>
            <w:tcBorders>
              <w:top w:val="single" w:sz="4" w:space="0" w:color="auto"/>
              <w:bottom w:val="single" w:sz="4" w:space="0" w:color="auto"/>
              <w:right w:val="single" w:sz="4" w:space="0" w:color="auto"/>
              <w:tl2br w:val="single" w:sz="4" w:space="0" w:color="auto"/>
            </w:tcBorders>
            <w:vAlign w:val="center"/>
          </w:tcPr>
          <w:p w:rsidR="003958BE" w:rsidRPr="00BD2058" w:rsidRDefault="0028774F">
            <w:pPr>
              <w:widowControl/>
              <w:kinsoku w:val="0"/>
              <w:overflowPunct w:val="0"/>
              <w:autoSpaceDE w:val="0"/>
              <w:autoSpaceDN w:val="0"/>
              <w:jc w:val="left"/>
              <w:rPr>
                <w:rFonts w:asciiTheme="minorEastAsia" w:eastAsiaTheme="minorEastAsia" w:hAnsiTheme="minorEastAsia" w:cs="宋体"/>
                <w:b/>
                <w:bCs/>
                <w:kern w:val="0"/>
                <w:szCs w:val="21"/>
              </w:rPr>
            </w:pPr>
            <w:r w:rsidRPr="00BD2058">
              <w:rPr>
                <w:rFonts w:asciiTheme="minorEastAsia" w:eastAsiaTheme="minorEastAsia" w:hAnsiTheme="minorEastAsia" w:cs="宋体" w:hint="eastAsia"/>
                <w:b/>
                <w:bCs/>
                <w:kern w:val="0"/>
                <w:szCs w:val="21"/>
              </w:rPr>
              <w:t xml:space="preserve">          项目</w:t>
            </w:r>
          </w:p>
          <w:p w:rsidR="003958BE" w:rsidRPr="00BD2058" w:rsidRDefault="0028774F">
            <w:pPr>
              <w:widowControl/>
              <w:kinsoku w:val="0"/>
              <w:overflowPunct w:val="0"/>
              <w:autoSpaceDE w:val="0"/>
              <w:autoSpaceDN w:val="0"/>
              <w:jc w:val="left"/>
              <w:rPr>
                <w:rFonts w:asciiTheme="minorEastAsia" w:eastAsiaTheme="minorEastAsia" w:hAnsiTheme="minorEastAsia" w:cs="宋体"/>
                <w:b/>
                <w:bCs/>
                <w:kern w:val="0"/>
                <w:szCs w:val="21"/>
              </w:rPr>
            </w:pPr>
            <w:r w:rsidRPr="00BD2058">
              <w:rPr>
                <w:rFonts w:asciiTheme="minorEastAsia" w:eastAsiaTheme="minorEastAsia" w:hAnsiTheme="minorEastAsia" w:cs="宋体" w:hint="eastAsia"/>
                <w:b/>
                <w:bCs/>
                <w:kern w:val="0"/>
                <w:szCs w:val="21"/>
              </w:rPr>
              <w:t>类别</w:t>
            </w:r>
          </w:p>
        </w:tc>
        <w:tc>
          <w:tcPr>
            <w:tcW w:w="1653" w:type="dxa"/>
            <w:tcBorders>
              <w:top w:val="single" w:sz="4" w:space="0" w:color="auto"/>
              <w:left w:val="nil"/>
              <w:bottom w:val="single" w:sz="4" w:space="0" w:color="auto"/>
              <w:right w:val="single" w:sz="4" w:space="0" w:color="auto"/>
            </w:tcBorders>
            <w:vAlign w:val="center"/>
          </w:tcPr>
          <w:p w:rsidR="003958BE" w:rsidRPr="00BD2058" w:rsidRDefault="0028774F">
            <w:pPr>
              <w:widowControl/>
              <w:kinsoku w:val="0"/>
              <w:overflowPunct w:val="0"/>
              <w:autoSpaceDE w:val="0"/>
              <w:autoSpaceDN w:val="0"/>
              <w:jc w:val="left"/>
              <w:rPr>
                <w:rFonts w:asciiTheme="minorEastAsia" w:eastAsiaTheme="minorEastAsia" w:hAnsiTheme="minorEastAsia" w:cs="宋体"/>
                <w:b/>
                <w:bCs/>
                <w:kern w:val="0"/>
                <w:szCs w:val="21"/>
              </w:rPr>
            </w:pPr>
            <w:r w:rsidRPr="00BD2058">
              <w:rPr>
                <w:rFonts w:asciiTheme="minorEastAsia" w:eastAsiaTheme="minorEastAsia" w:hAnsiTheme="minorEastAsia" w:cs="宋体" w:hint="eastAsia"/>
                <w:b/>
                <w:bCs/>
                <w:kern w:val="0"/>
                <w:szCs w:val="21"/>
              </w:rPr>
              <w:t>本科教学日常运行支出（教学基本支出302类）</w:t>
            </w:r>
          </w:p>
        </w:tc>
        <w:tc>
          <w:tcPr>
            <w:tcW w:w="1659" w:type="dxa"/>
            <w:tcBorders>
              <w:top w:val="single" w:sz="4" w:space="0" w:color="auto"/>
              <w:left w:val="nil"/>
              <w:bottom w:val="single" w:sz="4" w:space="0" w:color="auto"/>
              <w:right w:val="single" w:sz="4" w:space="0" w:color="auto"/>
            </w:tcBorders>
            <w:vAlign w:val="center"/>
          </w:tcPr>
          <w:p w:rsidR="003958BE" w:rsidRPr="00BD2058" w:rsidRDefault="0028774F">
            <w:pPr>
              <w:widowControl/>
              <w:kinsoku w:val="0"/>
              <w:overflowPunct w:val="0"/>
              <w:autoSpaceDE w:val="0"/>
              <w:autoSpaceDN w:val="0"/>
              <w:jc w:val="center"/>
              <w:rPr>
                <w:rFonts w:asciiTheme="minorEastAsia" w:eastAsiaTheme="minorEastAsia" w:hAnsiTheme="minorEastAsia" w:cs="宋体"/>
                <w:b/>
                <w:bCs/>
                <w:kern w:val="0"/>
                <w:szCs w:val="21"/>
              </w:rPr>
            </w:pPr>
            <w:r w:rsidRPr="00BD2058">
              <w:rPr>
                <w:rFonts w:asciiTheme="minorEastAsia" w:eastAsiaTheme="minorEastAsia" w:hAnsiTheme="minorEastAsia" w:cs="宋体" w:hint="eastAsia"/>
                <w:b/>
                <w:bCs/>
                <w:kern w:val="0"/>
                <w:szCs w:val="21"/>
              </w:rPr>
              <w:t>本科专项教学经费</w:t>
            </w:r>
          </w:p>
        </w:tc>
        <w:tc>
          <w:tcPr>
            <w:tcW w:w="1659" w:type="dxa"/>
            <w:tcBorders>
              <w:top w:val="single" w:sz="4" w:space="0" w:color="auto"/>
              <w:left w:val="nil"/>
              <w:bottom w:val="single" w:sz="4" w:space="0" w:color="auto"/>
              <w:right w:val="single" w:sz="4" w:space="0" w:color="auto"/>
            </w:tcBorders>
            <w:vAlign w:val="center"/>
          </w:tcPr>
          <w:p w:rsidR="003958BE" w:rsidRPr="00BD2058" w:rsidRDefault="0028774F">
            <w:pPr>
              <w:widowControl/>
              <w:kinsoku w:val="0"/>
              <w:overflowPunct w:val="0"/>
              <w:autoSpaceDE w:val="0"/>
              <w:autoSpaceDN w:val="0"/>
              <w:jc w:val="center"/>
              <w:rPr>
                <w:rFonts w:asciiTheme="minorEastAsia" w:eastAsiaTheme="minorEastAsia" w:hAnsiTheme="minorEastAsia" w:cs="宋体"/>
                <w:b/>
                <w:bCs/>
                <w:kern w:val="0"/>
                <w:szCs w:val="21"/>
              </w:rPr>
            </w:pPr>
            <w:r w:rsidRPr="00BD2058">
              <w:rPr>
                <w:rFonts w:asciiTheme="minorEastAsia" w:eastAsiaTheme="minorEastAsia" w:hAnsiTheme="minorEastAsia" w:cs="宋体" w:hint="eastAsia"/>
                <w:b/>
                <w:bCs/>
                <w:kern w:val="0"/>
                <w:szCs w:val="21"/>
              </w:rPr>
              <w:t>生均本科实验经费</w:t>
            </w:r>
          </w:p>
        </w:tc>
        <w:tc>
          <w:tcPr>
            <w:tcW w:w="1655" w:type="dxa"/>
            <w:tcBorders>
              <w:top w:val="single" w:sz="4" w:space="0" w:color="auto"/>
              <w:left w:val="nil"/>
              <w:bottom w:val="single" w:sz="4" w:space="0" w:color="auto"/>
            </w:tcBorders>
            <w:vAlign w:val="center"/>
          </w:tcPr>
          <w:p w:rsidR="003958BE" w:rsidRPr="00BD2058" w:rsidRDefault="0028774F">
            <w:pPr>
              <w:widowControl/>
              <w:kinsoku w:val="0"/>
              <w:overflowPunct w:val="0"/>
              <w:autoSpaceDE w:val="0"/>
              <w:autoSpaceDN w:val="0"/>
              <w:jc w:val="center"/>
              <w:rPr>
                <w:rFonts w:asciiTheme="minorEastAsia" w:eastAsiaTheme="minorEastAsia" w:hAnsiTheme="minorEastAsia" w:cs="宋体"/>
                <w:b/>
                <w:bCs/>
                <w:kern w:val="0"/>
                <w:szCs w:val="21"/>
              </w:rPr>
            </w:pPr>
            <w:r w:rsidRPr="00BD2058">
              <w:rPr>
                <w:rFonts w:asciiTheme="minorEastAsia" w:eastAsiaTheme="minorEastAsia" w:hAnsiTheme="minorEastAsia" w:cs="宋体" w:hint="eastAsia"/>
                <w:b/>
                <w:bCs/>
                <w:kern w:val="0"/>
                <w:szCs w:val="21"/>
              </w:rPr>
              <w:t>生均本科实习经费</w:t>
            </w:r>
          </w:p>
        </w:tc>
      </w:tr>
      <w:tr w:rsidR="003958BE" w:rsidRPr="00BD2058">
        <w:trPr>
          <w:trHeight w:val="402"/>
        </w:trPr>
        <w:tc>
          <w:tcPr>
            <w:tcW w:w="2094" w:type="dxa"/>
            <w:tcBorders>
              <w:top w:val="single" w:sz="4" w:space="0" w:color="auto"/>
              <w:bottom w:val="single" w:sz="4" w:space="0" w:color="auto"/>
              <w:right w:val="single" w:sz="4" w:space="0" w:color="auto"/>
            </w:tcBorders>
            <w:vAlign w:val="center"/>
          </w:tcPr>
          <w:p w:rsidR="003958BE" w:rsidRPr="00BD2058" w:rsidRDefault="0028774F">
            <w:pPr>
              <w:widowControl/>
              <w:kinsoku w:val="0"/>
              <w:overflowPunct w:val="0"/>
              <w:autoSpaceDE w:val="0"/>
              <w:autoSpaceDN w:val="0"/>
              <w:jc w:val="center"/>
              <w:rPr>
                <w:rFonts w:asciiTheme="minorEastAsia" w:eastAsiaTheme="minorEastAsia" w:hAnsiTheme="minorEastAsia" w:cs="宋体"/>
                <w:b/>
                <w:bCs/>
                <w:kern w:val="0"/>
                <w:szCs w:val="21"/>
              </w:rPr>
            </w:pPr>
            <w:r w:rsidRPr="00BD2058">
              <w:rPr>
                <w:rFonts w:asciiTheme="minorEastAsia" w:eastAsiaTheme="minorEastAsia" w:hAnsiTheme="minorEastAsia" w:cs="宋体" w:hint="eastAsia"/>
                <w:b/>
                <w:bCs/>
                <w:kern w:val="0"/>
                <w:szCs w:val="21"/>
              </w:rPr>
              <w:t>2014年总额（万元）</w:t>
            </w:r>
          </w:p>
        </w:tc>
        <w:tc>
          <w:tcPr>
            <w:tcW w:w="1653" w:type="dxa"/>
            <w:tcBorders>
              <w:top w:val="single" w:sz="4" w:space="0" w:color="auto"/>
              <w:left w:val="nil"/>
              <w:bottom w:val="single" w:sz="4" w:space="0" w:color="auto"/>
              <w:right w:val="single" w:sz="4" w:space="0" w:color="auto"/>
            </w:tcBorders>
            <w:vAlign w:val="center"/>
          </w:tcPr>
          <w:p w:rsidR="003958BE" w:rsidRPr="00BD2058" w:rsidRDefault="0028774F">
            <w:pPr>
              <w:widowControl/>
              <w:kinsoku w:val="0"/>
              <w:overflowPunct w:val="0"/>
              <w:autoSpaceDE w:val="0"/>
              <w:autoSpaceDN w:val="0"/>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3591.06</w:t>
            </w:r>
          </w:p>
        </w:tc>
        <w:tc>
          <w:tcPr>
            <w:tcW w:w="1659" w:type="dxa"/>
            <w:tcBorders>
              <w:top w:val="single" w:sz="4" w:space="0" w:color="auto"/>
              <w:left w:val="nil"/>
              <w:bottom w:val="single" w:sz="4" w:space="0" w:color="auto"/>
              <w:right w:val="single" w:sz="4" w:space="0" w:color="auto"/>
            </w:tcBorders>
            <w:vAlign w:val="center"/>
          </w:tcPr>
          <w:p w:rsidR="003958BE" w:rsidRPr="00BD2058" w:rsidRDefault="0028774F">
            <w:pPr>
              <w:widowControl/>
              <w:kinsoku w:val="0"/>
              <w:overflowPunct w:val="0"/>
              <w:autoSpaceDE w:val="0"/>
              <w:autoSpaceDN w:val="0"/>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542.95</w:t>
            </w:r>
          </w:p>
        </w:tc>
        <w:tc>
          <w:tcPr>
            <w:tcW w:w="1659" w:type="dxa"/>
            <w:tcBorders>
              <w:top w:val="single" w:sz="4" w:space="0" w:color="auto"/>
              <w:left w:val="nil"/>
              <w:bottom w:val="single" w:sz="4" w:space="0" w:color="auto"/>
              <w:right w:val="single" w:sz="4" w:space="0" w:color="auto"/>
            </w:tcBorders>
            <w:vAlign w:val="center"/>
          </w:tcPr>
          <w:p w:rsidR="003958BE" w:rsidRPr="00BD2058" w:rsidRDefault="0028774F">
            <w:pPr>
              <w:widowControl/>
              <w:kinsoku w:val="0"/>
              <w:overflowPunct w:val="0"/>
              <w:autoSpaceDE w:val="0"/>
              <w:autoSpaceDN w:val="0"/>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890.78</w:t>
            </w:r>
          </w:p>
        </w:tc>
        <w:tc>
          <w:tcPr>
            <w:tcW w:w="1655" w:type="dxa"/>
            <w:tcBorders>
              <w:top w:val="single" w:sz="4" w:space="0" w:color="auto"/>
              <w:left w:val="nil"/>
              <w:bottom w:val="single" w:sz="4" w:space="0" w:color="auto"/>
            </w:tcBorders>
            <w:vAlign w:val="center"/>
          </w:tcPr>
          <w:p w:rsidR="003958BE" w:rsidRPr="00BD2058" w:rsidRDefault="0028774F">
            <w:pPr>
              <w:widowControl/>
              <w:kinsoku w:val="0"/>
              <w:overflowPunct w:val="0"/>
              <w:autoSpaceDE w:val="0"/>
              <w:autoSpaceDN w:val="0"/>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102.45</w:t>
            </w:r>
          </w:p>
        </w:tc>
      </w:tr>
      <w:tr w:rsidR="003958BE" w:rsidRPr="00BD2058">
        <w:trPr>
          <w:trHeight w:val="402"/>
        </w:trPr>
        <w:tc>
          <w:tcPr>
            <w:tcW w:w="2094" w:type="dxa"/>
            <w:tcBorders>
              <w:top w:val="single" w:sz="4" w:space="0" w:color="auto"/>
              <w:bottom w:val="single" w:sz="4" w:space="0" w:color="auto"/>
              <w:right w:val="single" w:sz="4" w:space="0" w:color="auto"/>
            </w:tcBorders>
            <w:vAlign w:val="center"/>
          </w:tcPr>
          <w:p w:rsidR="003958BE" w:rsidRPr="00BD2058" w:rsidRDefault="0028774F">
            <w:pPr>
              <w:widowControl/>
              <w:kinsoku w:val="0"/>
              <w:overflowPunct w:val="0"/>
              <w:autoSpaceDE w:val="0"/>
              <w:autoSpaceDN w:val="0"/>
              <w:jc w:val="center"/>
              <w:rPr>
                <w:rFonts w:asciiTheme="minorEastAsia" w:eastAsiaTheme="minorEastAsia" w:hAnsiTheme="minorEastAsia" w:cs="宋体"/>
                <w:b/>
                <w:bCs/>
                <w:kern w:val="0"/>
                <w:szCs w:val="21"/>
              </w:rPr>
            </w:pPr>
            <w:r w:rsidRPr="00BD2058">
              <w:rPr>
                <w:rFonts w:asciiTheme="minorEastAsia" w:eastAsiaTheme="minorEastAsia" w:hAnsiTheme="minorEastAsia" w:cs="宋体" w:hint="eastAsia"/>
                <w:b/>
                <w:bCs/>
                <w:kern w:val="0"/>
                <w:szCs w:val="21"/>
              </w:rPr>
              <w:t>生均值（元）</w:t>
            </w:r>
          </w:p>
        </w:tc>
        <w:tc>
          <w:tcPr>
            <w:tcW w:w="1653" w:type="dxa"/>
            <w:tcBorders>
              <w:top w:val="single" w:sz="4" w:space="0" w:color="auto"/>
              <w:left w:val="nil"/>
              <w:bottom w:val="single" w:sz="4" w:space="0" w:color="auto"/>
              <w:right w:val="single" w:sz="4" w:space="0" w:color="auto"/>
            </w:tcBorders>
            <w:vAlign w:val="center"/>
          </w:tcPr>
          <w:p w:rsidR="003958BE" w:rsidRPr="00BD2058" w:rsidRDefault="0028774F">
            <w:pPr>
              <w:widowControl/>
              <w:kinsoku w:val="0"/>
              <w:overflowPunct w:val="0"/>
              <w:autoSpaceDE w:val="0"/>
              <w:autoSpaceDN w:val="0"/>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1696.78</w:t>
            </w:r>
          </w:p>
        </w:tc>
        <w:tc>
          <w:tcPr>
            <w:tcW w:w="1659" w:type="dxa"/>
            <w:tcBorders>
              <w:top w:val="single" w:sz="4" w:space="0" w:color="auto"/>
              <w:left w:val="nil"/>
              <w:bottom w:val="single" w:sz="4" w:space="0" w:color="auto"/>
              <w:right w:val="single" w:sz="4" w:space="0" w:color="auto"/>
            </w:tcBorders>
            <w:vAlign w:val="center"/>
          </w:tcPr>
          <w:p w:rsidR="003958BE" w:rsidRPr="00BD2058" w:rsidRDefault="0028774F">
            <w:pPr>
              <w:widowControl/>
              <w:kinsoku w:val="0"/>
              <w:overflowPunct w:val="0"/>
              <w:autoSpaceDE w:val="0"/>
              <w:autoSpaceDN w:val="0"/>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256.54</w:t>
            </w:r>
          </w:p>
        </w:tc>
        <w:tc>
          <w:tcPr>
            <w:tcW w:w="1659" w:type="dxa"/>
            <w:tcBorders>
              <w:top w:val="single" w:sz="4" w:space="0" w:color="auto"/>
              <w:left w:val="nil"/>
              <w:bottom w:val="single" w:sz="4" w:space="0" w:color="auto"/>
              <w:right w:val="single" w:sz="4" w:space="0" w:color="auto"/>
            </w:tcBorders>
            <w:vAlign w:val="center"/>
          </w:tcPr>
          <w:p w:rsidR="003958BE" w:rsidRPr="00BD2058" w:rsidRDefault="0028774F">
            <w:pPr>
              <w:widowControl/>
              <w:kinsoku w:val="0"/>
              <w:overflowPunct w:val="0"/>
              <w:autoSpaceDE w:val="0"/>
              <w:autoSpaceDN w:val="0"/>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420.89</w:t>
            </w:r>
          </w:p>
        </w:tc>
        <w:tc>
          <w:tcPr>
            <w:tcW w:w="1655" w:type="dxa"/>
            <w:tcBorders>
              <w:top w:val="single" w:sz="4" w:space="0" w:color="auto"/>
              <w:left w:val="nil"/>
              <w:bottom w:val="single" w:sz="4" w:space="0" w:color="auto"/>
            </w:tcBorders>
            <w:vAlign w:val="center"/>
          </w:tcPr>
          <w:p w:rsidR="003958BE" w:rsidRPr="00BD2058" w:rsidRDefault="0028774F">
            <w:pPr>
              <w:widowControl/>
              <w:kinsoku w:val="0"/>
              <w:overflowPunct w:val="0"/>
              <w:autoSpaceDE w:val="0"/>
              <w:autoSpaceDN w:val="0"/>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172.71</w:t>
            </w:r>
          </w:p>
        </w:tc>
      </w:tr>
      <w:tr w:rsidR="003958BE" w:rsidRPr="00BD2058">
        <w:trPr>
          <w:trHeight w:val="402"/>
        </w:trPr>
        <w:tc>
          <w:tcPr>
            <w:tcW w:w="2094" w:type="dxa"/>
            <w:tcBorders>
              <w:top w:val="single" w:sz="4" w:space="0" w:color="auto"/>
              <w:bottom w:val="single" w:sz="4" w:space="0" w:color="auto"/>
              <w:right w:val="single" w:sz="4" w:space="0" w:color="auto"/>
            </w:tcBorders>
            <w:vAlign w:val="center"/>
          </w:tcPr>
          <w:p w:rsidR="003958BE" w:rsidRPr="00BD2058" w:rsidRDefault="0028774F">
            <w:pPr>
              <w:widowControl/>
              <w:kinsoku w:val="0"/>
              <w:overflowPunct w:val="0"/>
              <w:autoSpaceDE w:val="0"/>
              <w:autoSpaceDN w:val="0"/>
              <w:jc w:val="center"/>
              <w:rPr>
                <w:rFonts w:asciiTheme="minorEastAsia" w:eastAsiaTheme="minorEastAsia" w:hAnsiTheme="minorEastAsia" w:cs="宋体"/>
                <w:b/>
                <w:bCs/>
                <w:kern w:val="0"/>
                <w:szCs w:val="21"/>
              </w:rPr>
            </w:pPr>
            <w:r w:rsidRPr="00BD2058">
              <w:rPr>
                <w:rFonts w:asciiTheme="minorEastAsia" w:eastAsiaTheme="minorEastAsia" w:hAnsiTheme="minorEastAsia" w:cs="宋体" w:hint="eastAsia"/>
                <w:b/>
                <w:bCs/>
                <w:kern w:val="0"/>
                <w:szCs w:val="21"/>
              </w:rPr>
              <w:t>占2014年本科学费总收入比例</w:t>
            </w:r>
          </w:p>
        </w:tc>
        <w:tc>
          <w:tcPr>
            <w:tcW w:w="1653" w:type="dxa"/>
            <w:tcBorders>
              <w:top w:val="single" w:sz="4" w:space="0" w:color="auto"/>
              <w:left w:val="nil"/>
              <w:bottom w:val="single" w:sz="4" w:space="0" w:color="auto"/>
              <w:right w:val="single" w:sz="4" w:space="0" w:color="auto"/>
            </w:tcBorders>
            <w:vAlign w:val="center"/>
          </w:tcPr>
          <w:p w:rsidR="003958BE" w:rsidRPr="00BD2058" w:rsidRDefault="0028774F">
            <w:pPr>
              <w:widowControl/>
              <w:kinsoku w:val="0"/>
              <w:overflowPunct w:val="0"/>
              <w:autoSpaceDE w:val="0"/>
              <w:autoSpaceDN w:val="0"/>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28.60%</w:t>
            </w:r>
          </w:p>
        </w:tc>
        <w:tc>
          <w:tcPr>
            <w:tcW w:w="1659" w:type="dxa"/>
            <w:tcBorders>
              <w:top w:val="single" w:sz="4" w:space="0" w:color="auto"/>
              <w:left w:val="nil"/>
              <w:bottom w:val="single" w:sz="4" w:space="0" w:color="auto"/>
              <w:right w:val="single" w:sz="4" w:space="0" w:color="auto"/>
            </w:tcBorders>
            <w:vAlign w:val="center"/>
          </w:tcPr>
          <w:p w:rsidR="003958BE" w:rsidRPr="00BD2058" w:rsidRDefault="0028774F">
            <w:pPr>
              <w:widowControl/>
              <w:kinsoku w:val="0"/>
              <w:overflowPunct w:val="0"/>
              <w:autoSpaceDE w:val="0"/>
              <w:autoSpaceDN w:val="0"/>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4.32%</w:t>
            </w:r>
          </w:p>
        </w:tc>
        <w:tc>
          <w:tcPr>
            <w:tcW w:w="1659" w:type="dxa"/>
            <w:tcBorders>
              <w:top w:val="single" w:sz="4" w:space="0" w:color="auto"/>
              <w:left w:val="nil"/>
              <w:bottom w:val="single" w:sz="4" w:space="0" w:color="auto"/>
              <w:right w:val="single" w:sz="4" w:space="0" w:color="auto"/>
            </w:tcBorders>
            <w:vAlign w:val="center"/>
          </w:tcPr>
          <w:p w:rsidR="003958BE" w:rsidRPr="00BD2058" w:rsidRDefault="0028774F">
            <w:pPr>
              <w:widowControl/>
              <w:kinsoku w:val="0"/>
              <w:overflowPunct w:val="0"/>
              <w:autoSpaceDE w:val="0"/>
              <w:autoSpaceDN w:val="0"/>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7.09%</w:t>
            </w:r>
          </w:p>
        </w:tc>
        <w:tc>
          <w:tcPr>
            <w:tcW w:w="1655" w:type="dxa"/>
            <w:tcBorders>
              <w:top w:val="single" w:sz="4" w:space="0" w:color="auto"/>
              <w:left w:val="nil"/>
              <w:bottom w:val="single" w:sz="4" w:space="0" w:color="auto"/>
            </w:tcBorders>
            <w:vAlign w:val="center"/>
          </w:tcPr>
          <w:p w:rsidR="003958BE" w:rsidRPr="00BD2058" w:rsidRDefault="0028774F">
            <w:pPr>
              <w:widowControl/>
              <w:kinsoku w:val="0"/>
              <w:overflowPunct w:val="0"/>
              <w:autoSpaceDE w:val="0"/>
              <w:autoSpaceDN w:val="0"/>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0.82%</w:t>
            </w:r>
          </w:p>
        </w:tc>
      </w:tr>
    </w:tbl>
    <w:p w:rsidR="003958BE" w:rsidRPr="00BD2058" w:rsidRDefault="0028774F">
      <w:pPr>
        <w:keepNext/>
        <w:keepLines/>
        <w:kinsoku w:val="0"/>
        <w:overflowPunct w:val="0"/>
        <w:autoSpaceDE w:val="0"/>
        <w:autoSpaceDN w:val="0"/>
        <w:spacing w:before="260" w:line="413" w:lineRule="auto"/>
        <w:jc w:val="left"/>
        <w:outlineLvl w:val="2"/>
        <w:rPr>
          <w:rFonts w:asciiTheme="minorEastAsia" w:eastAsiaTheme="minorEastAsia" w:hAnsiTheme="minorEastAsia"/>
          <w:b/>
          <w:bCs/>
          <w:color w:val="000000"/>
          <w:szCs w:val="21"/>
        </w:rPr>
      </w:pPr>
      <w:r w:rsidRPr="00BD2058">
        <w:rPr>
          <w:rFonts w:asciiTheme="minorEastAsia" w:eastAsiaTheme="minorEastAsia" w:hAnsiTheme="minorEastAsia" w:hint="eastAsia"/>
          <w:b/>
          <w:bCs/>
          <w:color w:val="000000"/>
          <w:szCs w:val="21"/>
        </w:rPr>
        <w:t>表6 2014年基本办学条件</w:t>
      </w:r>
    </w:p>
    <w:tbl>
      <w:tblPr>
        <w:tblW w:w="8720" w:type="dxa"/>
        <w:jc w:val="center"/>
        <w:tblBorders>
          <w:top w:val="single" w:sz="4" w:space="0" w:color="auto"/>
          <w:bottom w:val="single" w:sz="4" w:space="0" w:color="auto"/>
          <w:insideH w:val="single" w:sz="4" w:space="0" w:color="auto"/>
          <w:insideV w:val="single" w:sz="4" w:space="0" w:color="auto"/>
        </w:tblBorders>
        <w:tblLayout w:type="fixed"/>
        <w:tblLook w:val="04A0"/>
      </w:tblPr>
      <w:tblGrid>
        <w:gridCol w:w="1216"/>
        <w:gridCol w:w="3995"/>
        <w:gridCol w:w="3509"/>
      </w:tblGrid>
      <w:tr w:rsidR="003958BE" w:rsidRPr="00BD2058">
        <w:trPr>
          <w:trHeight w:val="567"/>
          <w:jc w:val="center"/>
        </w:trPr>
        <w:tc>
          <w:tcPr>
            <w:tcW w:w="1216" w:type="dxa"/>
            <w:vAlign w:val="center"/>
          </w:tcPr>
          <w:p w:rsidR="003958BE" w:rsidRPr="00BD2058" w:rsidRDefault="0028774F">
            <w:pPr>
              <w:widowControl/>
              <w:kinsoku w:val="0"/>
              <w:overflowPunct w:val="0"/>
              <w:autoSpaceDE w:val="0"/>
              <w:autoSpaceDN w:val="0"/>
              <w:jc w:val="center"/>
              <w:rPr>
                <w:rFonts w:asciiTheme="minorEastAsia" w:eastAsiaTheme="minorEastAsia" w:hAnsiTheme="minorEastAsia" w:cs="Arial"/>
                <w:b/>
                <w:kern w:val="0"/>
                <w:szCs w:val="21"/>
              </w:rPr>
            </w:pPr>
            <w:r w:rsidRPr="00BD2058">
              <w:rPr>
                <w:rFonts w:asciiTheme="minorEastAsia" w:eastAsiaTheme="minorEastAsia" w:hAnsiTheme="minorEastAsia" w:cs="Arial" w:hint="eastAsia"/>
                <w:b/>
                <w:kern w:val="0"/>
                <w:szCs w:val="21"/>
              </w:rPr>
              <w:t>序号</w:t>
            </w:r>
          </w:p>
        </w:tc>
        <w:tc>
          <w:tcPr>
            <w:tcW w:w="3995" w:type="dxa"/>
            <w:vAlign w:val="center"/>
          </w:tcPr>
          <w:p w:rsidR="003958BE" w:rsidRPr="00BD2058" w:rsidRDefault="0028774F">
            <w:pPr>
              <w:kinsoku w:val="0"/>
              <w:overflowPunct w:val="0"/>
              <w:autoSpaceDE w:val="0"/>
              <w:autoSpaceDN w:val="0"/>
              <w:jc w:val="center"/>
              <w:rPr>
                <w:rFonts w:asciiTheme="minorEastAsia" w:eastAsiaTheme="minorEastAsia" w:hAnsiTheme="minorEastAsia"/>
                <w:b/>
                <w:szCs w:val="21"/>
              </w:rPr>
            </w:pPr>
            <w:r w:rsidRPr="00BD2058">
              <w:rPr>
                <w:rFonts w:asciiTheme="minorEastAsia" w:eastAsiaTheme="minorEastAsia" w:hAnsiTheme="minorEastAsia" w:hint="eastAsia"/>
                <w:b/>
                <w:szCs w:val="21"/>
              </w:rPr>
              <w:t>项  目</w:t>
            </w:r>
          </w:p>
        </w:tc>
        <w:tc>
          <w:tcPr>
            <w:tcW w:w="3509" w:type="dxa"/>
            <w:vAlign w:val="center"/>
          </w:tcPr>
          <w:p w:rsidR="003958BE" w:rsidRPr="00BD2058" w:rsidRDefault="0028774F">
            <w:pPr>
              <w:kinsoku w:val="0"/>
              <w:overflowPunct w:val="0"/>
              <w:autoSpaceDE w:val="0"/>
              <w:autoSpaceDN w:val="0"/>
              <w:jc w:val="center"/>
              <w:rPr>
                <w:rFonts w:asciiTheme="minorEastAsia" w:eastAsiaTheme="minorEastAsia" w:hAnsiTheme="minorEastAsia"/>
                <w:b/>
                <w:szCs w:val="21"/>
              </w:rPr>
            </w:pPr>
            <w:r w:rsidRPr="00BD2058">
              <w:rPr>
                <w:rFonts w:asciiTheme="minorEastAsia" w:eastAsiaTheme="minorEastAsia" w:hAnsiTheme="minorEastAsia" w:hint="eastAsia"/>
                <w:b/>
                <w:szCs w:val="21"/>
              </w:rPr>
              <w:t>数量或比例</w:t>
            </w:r>
          </w:p>
        </w:tc>
      </w:tr>
      <w:tr w:rsidR="003958BE" w:rsidRPr="00BD2058">
        <w:trPr>
          <w:jc w:val="center"/>
        </w:trPr>
        <w:tc>
          <w:tcPr>
            <w:tcW w:w="1216" w:type="dxa"/>
            <w:vAlign w:val="center"/>
          </w:tcPr>
          <w:p w:rsidR="003958BE" w:rsidRPr="00BD2058" w:rsidRDefault="0028774F">
            <w:pPr>
              <w:widowControl/>
              <w:kinsoku w:val="0"/>
              <w:overflowPunct w:val="0"/>
              <w:autoSpaceDE w:val="0"/>
              <w:autoSpaceDN w:val="0"/>
              <w:jc w:val="center"/>
              <w:rPr>
                <w:rFonts w:asciiTheme="minorEastAsia" w:eastAsiaTheme="minorEastAsia" w:hAnsiTheme="minorEastAsia" w:cs="Arial"/>
                <w:kern w:val="0"/>
                <w:szCs w:val="21"/>
              </w:rPr>
            </w:pPr>
            <w:r w:rsidRPr="00BD2058">
              <w:rPr>
                <w:rFonts w:asciiTheme="minorEastAsia" w:eastAsiaTheme="minorEastAsia" w:hAnsiTheme="minorEastAsia" w:cs="Arial" w:hint="eastAsia"/>
                <w:kern w:val="0"/>
                <w:szCs w:val="21"/>
              </w:rPr>
              <w:t>1</w:t>
            </w:r>
          </w:p>
        </w:tc>
        <w:tc>
          <w:tcPr>
            <w:tcW w:w="3995" w:type="dxa"/>
            <w:vAlign w:val="center"/>
          </w:tcPr>
          <w:p w:rsidR="003958BE" w:rsidRPr="00BD2058" w:rsidRDefault="0028774F">
            <w:pPr>
              <w:kinsoku w:val="0"/>
              <w:overflowPunct w:val="0"/>
              <w:autoSpaceDE w:val="0"/>
              <w:autoSpaceDN w:val="0"/>
              <w:jc w:val="left"/>
              <w:rPr>
                <w:rFonts w:asciiTheme="minorEastAsia" w:eastAsiaTheme="minorEastAsia" w:hAnsiTheme="minorEastAsia"/>
                <w:szCs w:val="21"/>
              </w:rPr>
            </w:pPr>
            <w:r w:rsidRPr="00BD2058">
              <w:rPr>
                <w:rFonts w:asciiTheme="minorEastAsia" w:eastAsiaTheme="minorEastAsia" w:hAnsiTheme="minorEastAsia" w:hint="eastAsia"/>
                <w:szCs w:val="21"/>
              </w:rPr>
              <w:t>本科生人数</w:t>
            </w:r>
          </w:p>
        </w:tc>
        <w:tc>
          <w:tcPr>
            <w:tcW w:w="3509" w:type="dxa"/>
            <w:vAlign w:val="center"/>
          </w:tcPr>
          <w:p w:rsidR="003958BE" w:rsidRPr="00BD2058" w:rsidRDefault="000C5D19">
            <w:pPr>
              <w:kinsoku w:val="0"/>
              <w:overflowPunct w:val="0"/>
              <w:autoSpaceDE w:val="0"/>
              <w:autoSpaceDN w:val="0"/>
              <w:jc w:val="center"/>
              <w:rPr>
                <w:rFonts w:asciiTheme="minorEastAsia" w:eastAsiaTheme="minorEastAsia" w:hAnsiTheme="minorEastAsia"/>
                <w:szCs w:val="21"/>
              </w:rPr>
            </w:pPr>
            <w:r>
              <w:rPr>
                <w:rFonts w:asciiTheme="minorEastAsia" w:eastAsiaTheme="minorEastAsia" w:hAnsiTheme="minorEastAsia" w:cs="宋体" w:hint="eastAsia"/>
                <w:spacing w:val="-16"/>
                <w:szCs w:val="21"/>
              </w:rPr>
              <w:t>21935</w:t>
            </w:r>
          </w:p>
        </w:tc>
      </w:tr>
      <w:tr w:rsidR="003958BE" w:rsidRPr="00BD2058">
        <w:trPr>
          <w:jc w:val="center"/>
        </w:trPr>
        <w:tc>
          <w:tcPr>
            <w:tcW w:w="1216" w:type="dxa"/>
            <w:vAlign w:val="center"/>
          </w:tcPr>
          <w:p w:rsidR="003958BE" w:rsidRPr="00BD2058" w:rsidRDefault="0028774F">
            <w:pPr>
              <w:widowControl/>
              <w:kinsoku w:val="0"/>
              <w:overflowPunct w:val="0"/>
              <w:autoSpaceDE w:val="0"/>
              <w:autoSpaceDN w:val="0"/>
              <w:jc w:val="center"/>
              <w:rPr>
                <w:rFonts w:asciiTheme="minorEastAsia" w:eastAsiaTheme="minorEastAsia" w:hAnsiTheme="minorEastAsia" w:cs="Arial"/>
                <w:kern w:val="0"/>
                <w:szCs w:val="21"/>
              </w:rPr>
            </w:pPr>
            <w:r w:rsidRPr="00BD2058">
              <w:rPr>
                <w:rFonts w:asciiTheme="minorEastAsia" w:eastAsiaTheme="minorEastAsia" w:hAnsiTheme="minorEastAsia" w:cs="Arial" w:hint="eastAsia"/>
                <w:kern w:val="0"/>
                <w:szCs w:val="21"/>
              </w:rPr>
              <w:t>2</w:t>
            </w:r>
          </w:p>
        </w:tc>
        <w:tc>
          <w:tcPr>
            <w:tcW w:w="3995" w:type="dxa"/>
            <w:vAlign w:val="center"/>
          </w:tcPr>
          <w:p w:rsidR="003958BE" w:rsidRPr="00BD2058" w:rsidRDefault="0028774F">
            <w:pPr>
              <w:kinsoku w:val="0"/>
              <w:overflowPunct w:val="0"/>
              <w:autoSpaceDE w:val="0"/>
              <w:autoSpaceDN w:val="0"/>
              <w:jc w:val="left"/>
              <w:rPr>
                <w:rFonts w:asciiTheme="minorEastAsia" w:eastAsiaTheme="minorEastAsia" w:hAnsiTheme="minorEastAsia"/>
                <w:szCs w:val="21"/>
              </w:rPr>
            </w:pPr>
            <w:r w:rsidRPr="00BD2058">
              <w:rPr>
                <w:rFonts w:asciiTheme="minorEastAsia" w:eastAsiaTheme="minorEastAsia" w:hAnsiTheme="minorEastAsia" w:hint="eastAsia"/>
                <w:szCs w:val="21"/>
              </w:rPr>
              <w:t>专任教师人数</w:t>
            </w:r>
          </w:p>
        </w:tc>
        <w:tc>
          <w:tcPr>
            <w:tcW w:w="3509" w:type="dxa"/>
            <w:vAlign w:val="center"/>
          </w:tcPr>
          <w:p w:rsidR="003958BE" w:rsidRPr="00BD2058" w:rsidRDefault="0028774F">
            <w:pPr>
              <w:kinsoku w:val="0"/>
              <w:overflowPunct w:val="0"/>
              <w:autoSpaceDE w:val="0"/>
              <w:autoSpaceDN w:val="0"/>
              <w:jc w:val="center"/>
              <w:rPr>
                <w:rFonts w:asciiTheme="minorEastAsia" w:eastAsiaTheme="minorEastAsia" w:hAnsiTheme="minorEastAsia"/>
                <w:szCs w:val="21"/>
              </w:rPr>
            </w:pPr>
            <w:r w:rsidRPr="00BD2058">
              <w:rPr>
                <w:rFonts w:asciiTheme="minorEastAsia" w:eastAsiaTheme="minorEastAsia" w:hAnsiTheme="minorEastAsia" w:hint="eastAsia"/>
                <w:szCs w:val="21"/>
              </w:rPr>
              <w:t>995</w:t>
            </w:r>
          </w:p>
        </w:tc>
      </w:tr>
      <w:tr w:rsidR="003958BE" w:rsidRPr="00BD2058">
        <w:trPr>
          <w:jc w:val="center"/>
        </w:trPr>
        <w:tc>
          <w:tcPr>
            <w:tcW w:w="1216" w:type="dxa"/>
            <w:vAlign w:val="center"/>
          </w:tcPr>
          <w:p w:rsidR="003958BE" w:rsidRPr="00BD2058" w:rsidRDefault="0028774F">
            <w:pPr>
              <w:widowControl/>
              <w:kinsoku w:val="0"/>
              <w:overflowPunct w:val="0"/>
              <w:autoSpaceDE w:val="0"/>
              <w:autoSpaceDN w:val="0"/>
              <w:jc w:val="center"/>
              <w:rPr>
                <w:rFonts w:asciiTheme="minorEastAsia" w:eastAsiaTheme="minorEastAsia" w:hAnsiTheme="minorEastAsia" w:cs="Arial"/>
                <w:kern w:val="0"/>
                <w:szCs w:val="21"/>
              </w:rPr>
            </w:pPr>
            <w:r w:rsidRPr="00BD2058">
              <w:rPr>
                <w:rFonts w:asciiTheme="minorEastAsia" w:eastAsiaTheme="minorEastAsia" w:hAnsiTheme="minorEastAsia" w:cs="Arial" w:hint="eastAsia"/>
                <w:kern w:val="0"/>
                <w:szCs w:val="21"/>
              </w:rPr>
              <w:t>3</w:t>
            </w:r>
          </w:p>
        </w:tc>
        <w:tc>
          <w:tcPr>
            <w:tcW w:w="3995" w:type="dxa"/>
            <w:vAlign w:val="center"/>
          </w:tcPr>
          <w:p w:rsidR="003958BE" w:rsidRPr="00BD2058" w:rsidRDefault="0028774F">
            <w:pPr>
              <w:kinsoku w:val="0"/>
              <w:overflowPunct w:val="0"/>
              <w:autoSpaceDE w:val="0"/>
              <w:autoSpaceDN w:val="0"/>
              <w:jc w:val="left"/>
              <w:rPr>
                <w:rFonts w:asciiTheme="minorEastAsia" w:eastAsiaTheme="minorEastAsia" w:hAnsiTheme="minorEastAsia"/>
                <w:szCs w:val="21"/>
              </w:rPr>
            </w:pPr>
            <w:r w:rsidRPr="00BD2058">
              <w:rPr>
                <w:rFonts w:asciiTheme="minorEastAsia" w:eastAsiaTheme="minorEastAsia" w:hAnsiTheme="minorEastAsia" w:hint="eastAsia"/>
                <w:szCs w:val="21"/>
              </w:rPr>
              <w:t>本科生占全日制在校生总数的比例</w:t>
            </w:r>
          </w:p>
        </w:tc>
        <w:tc>
          <w:tcPr>
            <w:tcW w:w="3509" w:type="dxa"/>
            <w:vAlign w:val="center"/>
          </w:tcPr>
          <w:p w:rsidR="003958BE" w:rsidRPr="00BD2058" w:rsidRDefault="0028774F">
            <w:pPr>
              <w:kinsoku w:val="0"/>
              <w:overflowPunct w:val="0"/>
              <w:autoSpaceDE w:val="0"/>
              <w:autoSpaceDN w:val="0"/>
              <w:jc w:val="center"/>
              <w:rPr>
                <w:rFonts w:asciiTheme="minorEastAsia" w:eastAsiaTheme="minorEastAsia" w:hAnsiTheme="minorEastAsia"/>
                <w:color w:val="000000"/>
                <w:szCs w:val="21"/>
              </w:rPr>
            </w:pPr>
            <w:r w:rsidRPr="00BD2058">
              <w:rPr>
                <w:rFonts w:asciiTheme="minorEastAsia" w:eastAsiaTheme="minorEastAsia" w:hAnsiTheme="minorEastAsia" w:hint="eastAsia"/>
                <w:color w:val="000000"/>
                <w:szCs w:val="21"/>
              </w:rPr>
              <w:t>93.15%</w:t>
            </w:r>
          </w:p>
        </w:tc>
      </w:tr>
      <w:tr w:rsidR="003958BE" w:rsidRPr="00BD2058">
        <w:trPr>
          <w:jc w:val="center"/>
        </w:trPr>
        <w:tc>
          <w:tcPr>
            <w:tcW w:w="1216" w:type="dxa"/>
            <w:vAlign w:val="center"/>
          </w:tcPr>
          <w:p w:rsidR="003958BE" w:rsidRPr="00BD2058" w:rsidRDefault="0028774F">
            <w:pPr>
              <w:widowControl/>
              <w:kinsoku w:val="0"/>
              <w:overflowPunct w:val="0"/>
              <w:autoSpaceDE w:val="0"/>
              <w:autoSpaceDN w:val="0"/>
              <w:jc w:val="center"/>
              <w:rPr>
                <w:rFonts w:asciiTheme="minorEastAsia" w:eastAsiaTheme="minorEastAsia" w:hAnsiTheme="minorEastAsia" w:cs="Arial"/>
                <w:kern w:val="0"/>
                <w:szCs w:val="21"/>
              </w:rPr>
            </w:pPr>
            <w:r w:rsidRPr="00BD2058">
              <w:rPr>
                <w:rFonts w:asciiTheme="minorEastAsia" w:eastAsiaTheme="minorEastAsia" w:hAnsiTheme="minorEastAsia" w:cs="Arial" w:hint="eastAsia"/>
                <w:kern w:val="0"/>
                <w:szCs w:val="21"/>
              </w:rPr>
              <w:t>4</w:t>
            </w:r>
          </w:p>
        </w:tc>
        <w:tc>
          <w:tcPr>
            <w:tcW w:w="3995" w:type="dxa"/>
            <w:vAlign w:val="center"/>
          </w:tcPr>
          <w:p w:rsidR="003958BE" w:rsidRPr="00BD2058" w:rsidRDefault="0028774F">
            <w:pPr>
              <w:kinsoku w:val="0"/>
              <w:overflowPunct w:val="0"/>
              <w:autoSpaceDE w:val="0"/>
              <w:autoSpaceDN w:val="0"/>
              <w:jc w:val="left"/>
              <w:rPr>
                <w:rFonts w:asciiTheme="minorEastAsia" w:eastAsiaTheme="minorEastAsia" w:hAnsiTheme="minorEastAsia"/>
                <w:szCs w:val="21"/>
              </w:rPr>
            </w:pPr>
            <w:r w:rsidRPr="00BD2058">
              <w:rPr>
                <w:rFonts w:asciiTheme="minorEastAsia" w:eastAsiaTheme="minorEastAsia" w:hAnsiTheme="minorEastAsia" w:hint="eastAsia"/>
                <w:szCs w:val="21"/>
              </w:rPr>
              <w:t>生师比</w:t>
            </w:r>
          </w:p>
        </w:tc>
        <w:tc>
          <w:tcPr>
            <w:tcW w:w="3509" w:type="dxa"/>
            <w:vAlign w:val="center"/>
          </w:tcPr>
          <w:p w:rsidR="003958BE" w:rsidRPr="00BD2058" w:rsidRDefault="0028774F">
            <w:pPr>
              <w:kinsoku w:val="0"/>
              <w:overflowPunct w:val="0"/>
              <w:autoSpaceDE w:val="0"/>
              <w:autoSpaceDN w:val="0"/>
              <w:jc w:val="center"/>
              <w:rPr>
                <w:rFonts w:asciiTheme="minorEastAsia" w:eastAsiaTheme="minorEastAsia" w:hAnsiTheme="minorEastAsia"/>
                <w:szCs w:val="21"/>
              </w:rPr>
            </w:pPr>
            <w:r w:rsidRPr="00BD2058">
              <w:rPr>
                <w:rFonts w:asciiTheme="minorEastAsia" w:eastAsiaTheme="minorEastAsia" w:hAnsiTheme="minorEastAsia" w:hint="eastAsia"/>
                <w:szCs w:val="21"/>
              </w:rPr>
              <w:t>22.83</w:t>
            </w:r>
          </w:p>
        </w:tc>
      </w:tr>
      <w:tr w:rsidR="003958BE" w:rsidRPr="00BD2058">
        <w:trPr>
          <w:jc w:val="center"/>
        </w:trPr>
        <w:tc>
          <w:tcPr>
            <w:tcW w:w="1216" w:type="dxa"/>
            <w:vAlign w:val="center"/>
          </w:tcPr>
          <w:p w:rsidR="003958BE" w:rsidRPr="00BD2058" w:rsidRDefault="0028774F">
            <w:pPr>
              <w:widowControl/>
              <w:kinsoku w:val="0"/>
              <w:overflowPunct w:val="0"/>
              <w:autoSpaceDE w:val="0"/>
              <w:autoSpaceDN w:val="0"/>
              <w:jc w:val="center"/>
              <w:rPr>
                <w:rFonts w:asciiTheme="minorEastAsia" w:eastAsiaTheme="minorEastAsia" w:hAnsiTheme="minorEastAsia" w:cs="Arial"/>
                <w:kern w:val="0"/>
                <w:szCs w:val="21"/>
              </w:rPr>
            </w:pPr>
            <w:r w:rsidRPr="00BD2058">
              <w:rPr>
                <w:rFonts w:asciiTheme="minorEastAsia" w:eastAsiaTheme="minorEastAsia" w:hAnsiTheme="minorEastAsia" w:cs="Arial" w:hint="eastAsia"/>
                <w:kern w:val="0"/>
                <w:szCs w:val="21"/>
              </w:rPr>
              <w:t>5</w:t>
            </w:r>
          </w:p>
        </w:tc>
        <w:tc>
          <w:tcPr>
            <w:tcW w:w="3995" w:type="dxa"/>
            <w:vAlign w:val="center"/>
          </w:tcPr>
          <w:p w:rsidR="003958BE" w:rsidRPr="00BD2058" w:rsidRDefault="0028774F">
            <w:pPr>
              <w:kinsoku w:val="0"/>
              <w:overflowPunct w:val="0"/>
              <w:autoSpaceDE w:val="0"/>
              <w:autoSpaceDN w:val="0"/>
              <w:jc w:val="left"/>
              <w:rPr>
                <w:rFonts w:asciiTheme="minorEastAsia" w:eastAsiaTheme="minorEastAsia" w:hAnsiTheme="minorEastAsia"/>
                <w:szCs w:val="21"/>
              </w:rPr>
            </w:pPr>
            <w:r w:rsidRPr="00BD2058">
              <w:rPr>
                <w:rFonts w:asciiTheme="minorEastAsia" w:eastAsiaTheme="minorEastAsia" w:hAnsiTheme="minorEastAsia" w:hint="eastAsia"/>
                <w:szCs w:val="21"/>
              </w:rPr>
              <w:t>生均教学科研仪器设备值（元）</w:t>
            </w:r>
          </w:p>
        </w:tc>
        <w:tc>
          <w:tcPr>
            <w:tcW w:w="3509" w:type="dxa"/>
            <w:vAlign w:val="center"/>
          </w:tcPr>
          <w:p w:rsidR="003958BE" w:rsidRPr="00BD2058" w:rsidRDefault="0028774F">
            <w:pPr>
              <w:kinsoku w:val="0"/>
              <w:overflowPunct w:val="0"/>
              <w:autoSpaceDE w:val="0"/>
              <w:autoSpaceDN w:val="0"/>
              <w:jc w:val="center"/>
              <w:rPr>
                <w:rFonts w:asciiTheme="minorEastAsia" w:eastAsiaTheme="minorEastAsia" w:hAnsiTheme="minorEastAsia"/>
                <w:szCs w:val="21"/>
              </w:rPr>
            </w:pPr>
            <w:r w:rsidRPr="00BD2058">
              <w:rPr>
                <w:rFonts w:asciiTheme="minorEastAsia" w:eastAsiaTheme="minorEastAsia" w:hAnsiTheme="minorEastAsia" w:hint="eastAsia"/>
                <w:szCs w:val="21"/>
              </w:rPr>
              <w:t>4565.28</w:t>
            </w:r>
          </w:p>
        </w:tc>
      </w:tr>
      <w:tr w:rsidR="003958BE" w:rsidRPr="00BD2058">
        <w:trPr>
          <w:jc w:val="center"/>
        </w:trPr>
        <w:tc>
          <w:tcPr>
            <w:tcW w:w="1216" w:type="dxa"/>
            <w:vAlign w:val="center"/>
          </w:tcPr>
          <w:p w:rsidR="003958BE" w:rsidRPr="00BD2058" w:rsidRDefault="0028774F">
            <w:pPr>
              <w:widowControl/>
              <w:kinsoku w:val="0"/>
              <w:overflowPunct w:val="0"/>
              <w:autoSpaceDE w:val="0"/>
              <w:autoSpaceDN w:val="0"/>
              <w:jc w:val="center"/>
              <w:rPr>
                <w:rFonts w:asciiTheme="minorEastAsia" w:eastAsiaTheme="minorEastAsia" w:hAnsiTheme="minorEastAsia" w:cs="Arial"/>
                <w:kern w:val="0"/>
                <w:szCs w:val="21"/>
              </w:rPr>
            </w:pPr>
            <w:r w:rsidRPr="00BD2058">
              <w:rPr>
                <w:rFonts w:asciiTheme="minorEastAsia" w:eastAsiaTheme="minorEastAsia" w:hAnsiTheme="minorEastAsia" w:cs="Arial" w:hint="eastAsia"/>
                <w:kern w:val="0"/>
                <w:szCs w:val="21"/>
              </w:rPr>
              <w:t>6</w:t>
            </w:r>
          </w:p>
        </w:tc>
        <w:tc>
          <w:tcPr>
            <w:tcW w:w="3995" w:type="dxa"/>
            <w:vAlign w:val="center"/>
          </w:tcPr>
          <w:p w:rsidR="003958BE" w:rsidRPr="00BD2058" w:rsidRDefault="0028774F">
            <w:pPr>
              <w:kinsoku w:val="0"/>
              <w:overflowPunct w:val="0"/>
              <w:autoSpaceDE w:val="0"/>
              <w:autoSpaceDN w:val="0"/>
              <w:jc w:val="left"/>
              <w:rPr>
                <w:rFonts w:asciiTheme="minorEastAsia" w:eastAsiaTheme="minorEastAsia" w:hAnsiTheme="minorEastAsia"/>
                <w:szCs w:val="21"/>
              </w:rPr>
            </w:pPr>
            <w:r w:rsidRPr="00BD2058">
              <w:rPr>
                <w:rFonts w:asciiTheme="minorEastAsia" w:eastAsiaTheme="minorEastAsia" w:hAnsiTheme="minorEastAsia" w:hint="eastAsia"/>
                <w:szCs w:val="21"/>
              </w:rPr>
              <w:t>当年新增教学科研仪器设备值（万元）</w:t>
            </w:r>
          </w:p>
        </w:tc>
        <w:tc>
          <w:tcPr>
            <w:tcW w:w="3509" w:type="dxa"/>
            <w:vAlign w:val="center"/>
          </w:tcPr>
          <w:p w:rsidR="003958BE" w:rsidRPr="00BD2058" w:rsidRDefault="0028774F">
            <w:pPr>
              <w:kinsoku w:val="0"/>
              <w:overflowPunct w:val="0"/>
              <w:autoSpaceDE w:val="0"/>
              <w:autoSpaceDN w:val="0"/>
              <w:jc w:val="center"/>
              <w:rPr>
                <w:rFonts w:asciiTheme="minorEastAsia" w:eastAsiaTheme="minorEastAsia" w:hAnsiTheme="minorEastAsia"/>
                <w:szCs w:val="21"/>
              </w:rPr>
            </w:pPr>
            <w:r w:rsidRPr="00BD2058">
              <w:rPr>
                <w:rFonts w:asciiTheme="minorEastAsia" w:eastAsiaTheme="minorEastAsia" w:hAnsiTheme="minorEastAsia" w:hint="eastAsia"/>
                <w:szCs w:val="21"/>
              </w:rPr>
              <w:t>923.92</w:t>
            </w:r>
          </w:p>
        </w:tc>
      </w:tr>
      <w:tr w:rsidR="003958BE" w:rsidRPr="00BD2058">
        <w:trPr>
          <w:jc w:val="center"/>
        </w:trPr>
        <w:tc>
          <w:tcPr>
            <w:tcW w:w="1216" w:type="dxa"/>
            <w:vAlign w:val="center"/>
          </w:tcPr>
          <w:p w:rsidR="003958BE" w:rsidRPr="00BD2058" w:rsidRDefault="0028774F">
            <w:pPr>
              <w:widowControl/>
              <w:kinsoku w:val="0"/>
              <w:overflowPunct w:val="0"/>
              <w:autoSpaceDE w:val="0"/>
              <w:autoSpaceDN w:val="0"/>
              <w:jc w:val="center"/>
              <w:rPr>
                <w:rFonts w:asciiTheme="minorEastAsia" w:eastAsiaTheme="minorEastAsia" w:hAnsiTheme="minorEastAsia" w:cs="Arial"/>
                <w:kern w:val="0"/>
                <w:szCs w:val="21"/>
              </w:rPr>
            </w:pPr>
            <w:r w:rsidRPr="00BD2058">
              <w:rPr>
                <w:rFonts w:asciiTheme="minorEastAsia" w:eastAsiaTheme="minorEastAsia" w:hAnsiTheme="minorEastAsia" w:cs="Arial" w:hint="eastAsia"/>
                <w:kern w:val="0"/>
                <w:szCs w:val="21"/>
              </w:rPr>
              <w:t>7</w:t>
            </w:r>
          </w:p>
        </w:tc>
        <w:tc>
          <w:tcPr>
            <w:tcW w:w="3995" w:type="dxa"/>
            <w:vAlign w:val="center"/>
          </w:tcPr>
          <w:p w:rsidR="003958BE" w:rsidRPr="00BD2058" w:rsidRDefault="0028774F">
            <w:pPr>
              <w:kinsoku w:val="0"/>
              <w:overflowPunct w:val="0"/>
              <w:autoSpaceDE w:val="0"/>
              <w:autoSpaceDN w:val="0"/>
              <w:jc w:val="left"/>
              <w:rPr>
                <w:rFonts w:asciiTheme="minorEastAsia" w:eastAsiaTheme="minorEastAsia" w:hAnsiTheme="minorEastAsia"/>
                <w:szCs w:val="21"/>
              </w:rPr>
            </w:pPr>
            <w:r w:rsidRPr="00BD2058">
              <w:rPr>
                <w:rFonts w:asciiTheme="minorEastAsia" w:eastAsiaTheme="minorEastAsia" w:hAnsiTheme="minorEastAsia" w:hint="eastAsia"/>
                <w:szCs w:val="21"/>
              </w:rPr>
              <w:t>生均图书（</w:t>
            </w:r>
            <w:r w:rsidRPr="00BD2058">
              <w:rPr>
                <w:rFonts w:asciiTheme="minorEastAsia" w:eastAsiaTheme="minorEastAsia" w:hAnsiTheme="minorEastAsia" w:hint="eastAsia"/>
                <w:kern w:val="0"/>
                <w:szCs w:val="21"/>
              </w:rPr>
              <w:t>册）</w:t>
            </w:r>
          </w:p>
        </w:tc>
        <w:tc>
          <w:tcPr>
            <w:tcW w:w="3509" w:type="dxa"/>
            <w:vAlign w:val="center"/>
          </w:tcPr>
          <w:p w:rsidR="003958BE" w:rsidRPr="00BD2058" w:rsidRDefault="0028774F">
            <w:pPr>
              <w:kinsoku w:val="0"/>
              <w:overflowPunct w:val="0"/>
              <w:autoSpaceDE w:val="0"/>
              <w:autoSpaceDN w:val="0"/>
              <w:jc w:val="center"/>
              <w:rPr>
                <w:rFonts w:asciiTheme="minorEastAsia" w:eastAsiaTheme="minorEastAsia" w:hAnsiTheme="minorEastAsia"/>
                <w:szCs w:val="21"/>
              </w:rPr>
            </w:pPr>
            <w:r w:rsidRPr="00BD2058">
              <w:rPr>
                <w:rFonts w:asciiTheme="minorEastAsia" w:eastAsiaTheme="minorEastAsia" w:hAnsiTheme="minorEastAsia" w:hint="eastAsia"/>
                <w:kern w:val="0"/>
                <w:szCs w:val="21"/>
              </w:rPr>
              <w:t>79.4</w:t>
            </w:r>
          </w:p>
        </w:tc>
      </w:tr>
      <w:tr w:rsidR="003958BE" w:rsidRPr="00BD2058">
        <w:trPr>
          <w:jc w:val="center"/>
        </w:trPr>
        <w:tc>
          <w:tcPr>
            <w:tcW w:w="1216" w:type="dxa"/>
            <w:vAlign w:val="center"/>
          </w:tcPr>
          <w:p w:rsidR="003958BE" w:rsidRPr="00BD2058" w:rsidRDefault="0028774F">
            <w:pPr>
              <w:widowControl/>
              <w:kinsoku w:val="0"/>
              <w:overflowPunct w:val="0"/>
              <w:autoSpaceDE w:val="0"/>
              <w:autoSpaceDN w:val="0"/>
              <w:jc w:val="center"/>
              <w:rPr>
                <w:rFonts w:asciiTheme="minorEastAsia" w:eastAsiaTheme="minorEastAsia" w:hAnsiTheme="minorEastAsia" w:cs="Arial"/>
                <w:kern w:val="0"/>
                <w:szCs w:val="21"/>
              </w:rPr>
            </w:pPr>
            <w:r w:rsidRPr="00BD2058">
              <w:rPr>
                <w:rFonts w:asciiTheme="minorEastAsia" w:eastAsiaTheme="minorEastAsia" w:hAnsiTheme="minorEastAsia" w:cs="Arial" w:hint="eastAsia"/>
                <w:kern w:val="0"/>
                <w:szCs w:val="21"/>
              </w:rPr>
              <w:t>8</w:t>
            </w:r>
          </w:p>
        </w:tc>
        <w:tc>
          <w:tcPr>
            <w:tcW w:w="3995" w:type="dxa"/>
            <w:vAlign w:val="center"/>
          </w:tcPr>
          <w:p w:rsidR="003958BE" w:rsidRPr="00BD2058" w:rsidRDefault="0028774F">
            <w:pPr>
              <w:kinsoku w:val="0"/>
              <w:overflowPunct w:val="0"/>
              <w:autoSpaceDE w:val="0"/>
              <w:autoSpaceDN w:val="0"/>
              <w:jc w:val="left"/>
              <w:rPr>
                <w:rFonts w:asciiTheme="minorEastAsia" w:eastAsiaTheme="minorEastAsia" w:hAnsiTheme="minorEastAsia"/>
                <w:szCs w:val="21"/>
              </w:rPr>
            </w:pPr>
            <w:r w:rsidRPr="00BD2058">
              <w:rPr>
                <w:rFonts w:asciiTheme="minorEastAsia" w:eastAsiaTheme="minorEastAsia" w:hAnsiTheme="minorEastAsia" w:hint="eastAsia"/>
                <w:szCs w:val="21"/>
              </w:rPr>
              <w:t>行政办公用房面积（平方米）</w:t>
            </w:r>
          </w:p>
        </w:tc>
        <w:tc>
          <w:tcPr>
            <w:tcW w:w="3509" w:type="dxa"/>
            <w:vAlign w:val="center"/>
          </w:tcPr>
          <w:p w:rsidR="003958BE" w:rsidRPr="00BD2058" w:rsidRDefault="0028774F">
            <w:pPr>
              <w:kinsoku w:val="0"/>
              <w:overflowPunct w:val="0"/>
              <w:autoSpaceDE w:val="0"/>
              <w:autoSpaceDN w:val="0"/>
              <w:jc w:val="center"/>
              <w:rPr>
                <w:rFonts w:asciiTheme="minorEastAsia" w:eastAsiaTheme="minorEastAsia" w:hAnsiTheme="minorEastAsia"/>
                <w:szCs w:val="21"/>
              </w:rPr>
            </w:pPr>
            <w:r w:rsidRPr="00BD2058">
              <w:rPr>
                <w:rFonts w:asciiTheme="minorEastAsia" w:eastAsiaTheme="minorEastAsia" w:hAnsiTheme="minorEastAsia"/>
                <w:szCs w:val="21"/>
              </w:rPr>
              <w:t>32704</w:t>
            </w:r>
          </w:p>
        </w:tc>
      </w:tr>
      <w:tr w:rsidR="003958BE" w:rsidRPr="00BD2058">
        <w:trPr>
          <w:jc w:val="center"/>
        </w:trPr>
        <w:tc>
          <w:tcPr>
            <w:tcW w:w="1216" w:type="dxa"/>
            <w:vAlign w:val="center"/>
          </w:tcPr>
          <w:p w:rsidR="003958BE" w:rsidRPr="00BD2058" w:rsidRDefault="0028774F">
            <w:pPr>
              <w:widowControl/>
              <w:kinsoku w:val="0"/>
              <w:overflowPunct w:val="0"/>
              <w:autoSpaceDE w:val="0"/>
              <w:autoSpaceDN w:val="0"/>
              <w:jc w:val="center"/>
              <w:rPr>
                <w:rFonts w:asciiTheme="minorEastAsia" w:eastAsiaTheme="minorEastAsia" w:hAnsiTheme="minorEastAsia" w:cs="Arial"/>
                <w:kern w:val="0"/>
                <w:szCs w:val="21"/>
              </w:rPr>
            </w:pPr>
            <w:r w:rsidRPr="00BD2058">
              <w:rPr>
                <w:rFonts w:asciiTheme="minorEastAsia" w:eastAsiaTheme="minorEastAsia" w:hAnsiTheme="minorEastAsia" w:cs="Arial" w:hint="eastAsia"/>
                <w:kern w:val="0"/>
                <w:szCs w:val="21"/>
              </w:rPr>
              <w:t>9</w:t>
            </w:r>
          </w:p>
        </w:tc>
        <w:tc>
          <w:tcPr>
            <w:tcW w:w="3995" w:type="dxa"/>
            <w:vAlign w:val="center"/>
          </w:tcPr>
          <w:p w:rsidR="003958BE" w:rsidRPr="00BD2058" w:rsidRDefault="0028774F">
            <w:pPr>
              <w:kinsoku w:val="0"/>
              <w:overflowPunct w:val="0"/>
              <w:autoSpaceDE w:val="0"/>
              <w:autoSpaceDN w:val="0"/>
              <w:jc w:val="left"/>
              <w:rPr>
                <w:rFonts w:asciiTheme="minorEastAsia" w:eastAsiaTheme="minorEastAsia" w:hAnsiTheme="minorEastAsia"/>
                <w:szCs w:val="21"/>
              </w:rPr>
            </w:pPr>
            <w:r w:rsidRPr="00BD2058">
              <w:rPr>
                <w:rFonts w:asciiTheme="minorEastAsia" w:eastAsiaTheme="minorEastAsia" w:hAnsiTheme="minorEastAsia" w:hint="eastAsia"/>
                <w:szCs w:val="21"/>
              </w:rPr>
              <w:t>教学科研及辅助用房面积（平方米）</w:t>
            </w:r>
          </w:p>
        </w:tc>
        <w:tc>
          <w:tcPr>
            <w:tcW w:w="3509" w:type="dxa"/>
            <w:vAlign w:val="center"/>
          </w:tcPr>
          <w:p w:rsidR="003958BE" w:rsidRPr="00BD2058" w:rsidRDefault="0028774F">
            <w:pPr>
              <w:kinsoku w:val="0"/>
              <w:overflowPunct w:val="0"/>
              <w:autoSpaceDE w:val="0"/>
              <w:autoSpaceDN w:val="0"/>
              <w:jc w:val="center"/>
              <w:rPr>
                <w:rFonts w:asciiTheme="minorEastAsia" w:eastAsiaTheme="minorEastAsia" w:hAnsiTheme="minorEastAsia"/>
                <w:szCs w:val="21"/>
              </w:rPr>
            </w:pPr>
            <w:r w:rsidRPr="00BD2058">
              <w:rPr>
                <w:rFonts w:asciiTheme="minorEastAsia" w:eastAsiaTheme="minorEastAsia" w:hAnsiTheme="minorEastAsia" w:hint="eastAsia"/>
                <w:szCs w:val="21"/>
              </w:rPr>
              <w:t>185722</w:t>
            </w:r>
          </w:p>
        </w:tc>
      </w:tr>
      <w:tr w:rsidR="003958BE" w:rsidRPr="00BD2058">
        <w:trPr>
          <w:jc w:val="center"/>
        </w:trPr>
        <w:tc>
          <w:tcPr>
            <w:tcW w:w="1216" w:type="dxa"/>
            <w:vAlign w:val="center"/>
          </w:tcPr>
          <w:p w:rsidR="003958BE" w:rsidRPr="00BD2058" w:rsidRDefault="0028774F">
            <w:pPr>
              <w:widowControl/>
              <w:kinsoku w:val="0"/>
              <w:overflowPunct w:val="0"/>
              <w:autoSpaceDE w:val="0"/>
              <w:autoSpaceDN w:val="0"/>
              <w:jc w:val="center"/>
              <w:rPr>
                <w:rFonts w:asciiTheme="minorEastAsia" w:eastAsiaTheme="minorEastAsia" w:hAnsiTheme="minorEastAsia" w:cs="Arial"/>
                <w:kern w:val="0"/>
                <w:szCs w:val="21"/>
              </w:rPr>
            </w:pPr>
            <w:r w:rsidRPr="00BD2058">
              <w:rPr>
                <w:rFonts w:asciiTheme="minorEastAsia" w:eastAsiaTheme="minorEastAsia" w:hAnsiTheme="minorEastAsia" w:cs="Arial" w:hint="eastAsia"/>
                <w:kern w:val="0"/>
                <w:szCs w:val="21"/>
              </w:rPr>
              <w:t>10</w:t>
            </w:r>
          </w:p>
        </w:tc>
        <w:tc>
          <w:tcPr>
            <w:tcW w:w="3995" w:type="dxa"/>
            <w:vAlign w:val="center"/>
          </w:tcPr>
          <w:p w:rsidR="003958BE" w:rsidRPr="00BD2058" w:rsidRDefault="0028774F">
            <w:pPr>
              <w:kinsoku w:val="0"/>
              <w:overflowPunct w:val="0"/>
              <w:autoSpaceDE w:val="0"/>
              <w:autoSpaceDN w:val="0"/>
              <w:jc w:val="left"/>
              <w:rPr>
                <w:rFonts w:asciiTheme="minorEastAsia" w:eastAsiaTheme="minorEastAsia" w:hAnsiTheme="minorEastAsia"/>
                <w:szCs w:val="21"/>
              </w:rPr>
            </w:pPr>
            <w:r w:rsidRPr="00BD2058">
              <w:rPr>
                <w:rFonts w:asciiTheme="minorEastAsia" w:eastAsiaTheme="minorEastAsia" w:hAnsiTheme="minorEastAsia" w:hint="eastAsia"/>
                <w:szCs w:val="21"/>
              </w:rPr>
              <w:t>生均教学行政用房（平方米）</w:t>
            </w:r>
          </w:p>
        </w:tc>
        <w:tc>
          <w:tcPr>
            <w:tcW w:w="3509" w:type="dxa"/>
            <w:vAlign w:val="center"/>
          </w:tcPr>
          <w:p w:rsidR="003958BE" w:rsidRPr="00BD2058" w:rsidRDefault="0028774F">
            <w:pPr>
              <w:kinsoku w:val="0"/>
              <w:overflowPunct w:val="0"/>
              <w:autoSpaceDE w:val="0"/>
              <w:autoSpaceDN w:val="0"/>
              <w:jc w:val="center"/>
              <w:rPr>
                <w:rFonts w:asciiTheme="minorEastAsia" w:eastAsiaTheme="minorEastAsia" w:hAnsiTheme="minorEastAsia"/>
                <w:szCs w:val="21"/>
              </w:rPr>
            </w:pPr>
            <w:r w:rsidRPr="00BD2058">
              <w:rPr>
                <w:rFonts w:asciiTheme="minorEastAsia" w:eastAsiaTheme="minorEastAsia" w:hAnsiTheme="minorEastAsia" w:hint="eastAsia"/>
                <w:szCs w:val="21"/>
              </w:rPr>
              <w:t>9.28</w:t>
            </w:r>
          </w:p>
        </w:tc>
      </w:tr>
    </w:tbl>
    <w:p w:rsidR="003958BE" w:rsidRPr="00BD2058" w:rsidRDefault="0028774F">
      <w:pPr>
        <w:keepNext/>
        <w:keepLines/>
        <w:kinsoku w:val="0"/>
        <w:overflowPunct w:val="0"/>
        <w:autoSpaceDE w:val="0"/>
        <w:autoSpaceDN w:val="0"/>
        <w:spacing w:before="260" w:line="413" w:lineRule="auto"/>
        <w:jc w:val="left"/>
        <w:outlineLvl w:val="2"/>
        <w:rPr>
          <w:rFonts w:asciiTheme="minorEastAsia" w:eastAsiaTheme="minorEastAsia" w:hAnsiTheme="minorEastAsia"/>
          <w:b/>
          <w:bCs/>
          <w:szCs w:val="21"/>
        </w:rPr>
      </w:pPr>
      <w:r w:rsidRPr="00BD2058">
        <w:rPr>
          <w:rFonts w:asciiTheme="minorEastAsia" w:eastAsiaTheme="minorEastAsia" w:hAnsiTheme="minorEastAsia" w:hint="eastAsia"/>
          <w:b/>
          <w:bCs/>
          <w:szCs w:val="21"/>
        </w:rPr>
        <w:t>表</w:t>
      </w:r>
      <w:bookmarkStart w:id="87" w:name="_Toc372906503"/>
      <w:bookmarkEnd w:id="86"/>
      <w:r w:rsidRPr="00BD2058">
        <w:rPr>
          <w:rFonts w:asciiTheme="minorEastAsia" w:eastAsiaTheme="minorEastAsia" w:hAnsiTheme="minorEastAsia" w:hint="eastAsia"/>
          <w:b/>
          <w:bCs/>
          <w:szCs w:val="21"/>
        </w:rPr>
        <w:t>7 2014年图书馆文献资源统计表</w:t>
      </w:r>
    </w:p>
    <w:tbl>
      <w:tblPr>
        <w:tblW w:w="8720" w:type="dxa"/>
        <w:jc w:val="center"/>
        <w:tblBorders>
          <w:top w:val="single" w:sz="4" w:space="0" w:color="auto"/>
          <w:bottom w:val="single" w:sz="4" w:space="0" w:color="auto"/>
          <w:insideH w:val="single" w:sz="4" w:space="0" w:color="auto"/>
          <w:insideV w:val="single" w:sz="4" w:space="0" w:color="auto"/>
        </w:tblBorders>
        <w:tblLayout w:type="fixed"/>
        <w:tblLook w:val="04A0"/>
      </w:tblPr>
      <w:tblGrid>
        <w:gridCol w:w="2534"/>
        <w:gridCol w:w="3144"/>
        <w:gridCol w:w="3042"/>
      </w:tblGrid>
      <w:tr w:rsidR="003958BE" w:rsidRPr="00BD2058">
        <w:trPr>
          <w:trHeight w:val="567"/>
          <w:jc w:val="center"/>
        </w:trPr>
        <w:tc>
          <w:tcPr>
            <w:tcW w:w="5678" w:type="dxa"/>
            <w:gridSpan w:val="2"/>
            <w:vAlign w:val="center"/>
          </w:tcPr>
          <w:p w:rsidR="003958BE" w:rsidRPr="00BD2058" w:rsidRDefault="0028774F">
            <w:pPr>
              <w:kinsoku w:val="0"/>
              <w:overflowPunct w:val="0"/>
              <w:autoSpaceDE w:val="0"/>
              <w:autoSpaceDN w:val="0"/>
              <w:jc w:val="center"/>
              <w:rPr>
                <w:rFonts w:asciiTheme="minorEastAsia" w:eastAsiaTheme="minorEastAsia" w:hAnsiTheme="minorEastAsia"/>
                <w:b/>
                <w:szCs w:val="21"/>
              </w:rPr>
            </w:pPr>
            <w:r w:rsidRPr="00BD2058">
              <w:rPr>
                <w:rFonts w:asciiTheme="minorEastAsia" w:eastAsiaTheme="minorEastAsia" w:hAnsiTheme="minorEastAsia" w:hint="eastAsia"/>
                <w:b/>
                <w:szCs w:val="21"/>
              </w:rPr>
              <w:t>资源类型</w:t>
            </w:r>
          </w:p>
        </w:tc>
        <w:tc>
          <w:tcPr>
            <w:tcW w:w="3042" w:type="dxa"/>
            <w:vAlign w:val="center"/>
          </w:tcPr>
          <w:p w:rsidR="003958BE" w:rsidRPr="00BD2058" w:rsidRDefault="0028774F">
            <w:pPr>
              <w:kinsoku w:val="0"/>
              <w:overflowPunct w:val="0"/>
              <w:autoSpaceDE w:val="0"/>
              <w:autoSpaceDN w:val="0"/>
              <w:jc w:val="center"/>
              <w:rPr>
                <w:rFonts w:asciiTheme="minorEastAsia" w:eastAsiaTheme="minorEastAsia" w:hAnsiTheme="minorEastAsia"/>
                <w:b/>
                <w:szCs w:val="21"/>
              </w:rPr>
            </w:pPr>
            <w:r w:rsidRPr="00BD2058">
              <w:rPr>
                <w:rFonts w:asciiTheme="minorEastAsia" w:eastAsiaTheme="minorEastAsia" w:hAnsiTheme="minorEastAsia" w:hint="eastAsia"/>
                <w:b/>
                <w:szCs w:val="21"/>
              </w:rPr>
              <w:t>数量</w:t>
            </w:r>
          </w:p>
        </w:tc>
      </w:tr>
      <w:tr w:rsidR="003958BE" w:rsidRPr="00BD2058">
        <w:trPr>
          <w:trHeight w:val="312"/>
          <w:jc w:val="center"/>
        </w:trPr>
        <w:tc>
          <w:tcPr>
            <w:tcW w:w="2534" w:type="dxa"/>
            <w:vMerge w:val="restart"/>
            <w:vAlign w:val="center"/>
          </w:tcPr>
          <w:p w:rsidR="003958BE" w:rsidRPr="00BD2058" w:rsidRDefault="0028774F">
            <w:pPr>
              <w:kinsoku w:val="0"/>
              <w:overflowPunct w:val="0"/>
              <w:autoSpaceDE w:val="0"/>
              <w:autoSpaceDN w:val="0"/>
              <w:jc w:val="center"/>
              <w:rPr>
                <w:rFonts w:asciiTheme="minorEastAsia" w:eastAsiaTheme="minorEastAsia" w:hAnsiTheme="minorEastAsia"/>
              </w:rPr>
            </w:pPr>
            <w:r w:rsidRPr="00BD2058">
              <w:rPr>
                <w:rFonts w:asciiTheme="minorEastAsia" w:eastAsiaTheme="minorEastAsia" w:hAnsiTheme="minorEastAsia" w:hint="eastAsia"/>
              </w:rPr>
              <w:t>馆藏文献</w:t>
            </w:r>
          </w:p>
        </w:tc>
        <w:tc>
          <w:tcPr>
            <w:tcW w:w="3144" w:type="dxa"/>
            <w:vAlign w:val="center"/>
          </w:tcPr>
          <w:p w:rsidR="003958BE" w:rsidRPr="00BD2058" w:rsidRDefault="0028774F">
            <w:pPr>
              <w:kinsoku w:val="0"/>
              <w:overflowPunct w:val="0"/>
              <w:autoSpaceDE w:val="0"/>
              <w:autoSpaceDN w:val="0"/>
              <w:jc w:val="center"/>
              <w:rPr>
                <w:rFonts w:asciiTheme="minorEastAsia" w:eastAsiaTheme="minorEastAsia" w:hAnsiTheme="minorEastAsia"/>
              </w:rPr>
            </w:pPr>
            <w:r w:rsidRPr="00BD2058">
              <w:rPr>
                <w:rFonts w:asciiTheme="minorEastAsia" w:eastAsiaTheme="minorEastAsia" w:hAnsiTheme="minorEastAsia" w:hint="eastAsia"/>
              </w:rPr>
              <w:t>图书总量</w:t>
            </w:r>
          </w:p>
        </w:tc>
        <w:tc>
          <w:tcPr>
            <w:tcW w:w="3042" w:type="dxa"/>
            <w:vAlign w:val="center"/>
          </w:tcPr>
          <w:p w:rsidR="003958BE" w:rsidRPr="00BD2058" w:rsidRDefault="0028774F">
            <w:pPr>
              <w:kinsoku w:val="0"/>
              <w:overflowPunct w:val="0"/>
              <w:autoSpaceDE w:val="0"/>
              <w:autoSpaceDN w:val="0"/>
              <w:jc w:val="center"/>
              <w:rPr>
                <w:rFonts w:asciiTheme="minorEastAsia" w:eastAsiaTheme="minorEastAsia" w:hAnsiTheme="minorEastAsia"/>
              </w:rPr>
            </w:pPr>
            <w:r w:rsidRPr="00BD2058">
              <w:rPr>
                <w:rFonts w:asciiTheme="minorEastAsia" w:eastAsiaTheme="minorEastAsia" w:hAnsiTheme="minorEastAsia" w:hint="eastAsia"/>
              </w:rPr>
              <w:t xml:space="preserve">206.4万册 </w:t>
            </w:r>
          </w:p>
        </w:tc>
      </w:tr>
      <w:tr w:rsidR="003958BE" w:rsidRPr="00BD2058">
        <w:trPr>
          <w:trHeight w:val="311"/>
          <w:jc w:val="center"/>
        </w:trPr>
        <w:tc>
          <w:tcPr>
            <w:tcW w:w="2534" w:type="dxa"/>
            <w:vMerge/>
            <w:vAlign w:val="center"/>
          </w:tcPr>
          <w:p w:rsidR="003958BE" w:rsidRPr="00BD2058" w:rsidRDefault="003958BE">
            <w:pPr>
              <w:kinsoku w:val="0"/>
              <w:overflowPunct w:val="0"/>
              <w:autoSpaceDE w:val="0"/>
              <w:autoSpaceDN w:val="0"/>
              <w:jc w:val="center"/>
              <w:rPr>
                <w:rFonts w:asciiTheme="minorEastAsia" w:eastAsiaTheme="minorEastAsia" w:hAnsiTheme="minorEastAsia"/>
              </w:rPr>
            </w:pPr>
          </w:p>
        </w:tc>
        <w:tc>
          <w:tcPr>
            <w:tcW w:w="3144" w:type="dxa"/>
            <w:vAlign w:val="center"/>
          </w:tcPr>
          <w:p w:rsidR="003958BE" w:rsidRPr="00BD2058" w:rsidRDefault="0028774F">
            <w:pPr>
              <w:kinsoku w:val="0"/>
              <w:overflowPunct w:val="0"/>
              <w:autoSpaceDE w:val="0"/>
              <w:autoSpaceDN w:val="0"/>
              <w:jc w:val="center"/>
              <w:rPr>
                <w:rFonts w:asciiTheme="minorEastAsia" w:eastAsiaTheme="minorEastAsia" w:hAnsiTheme="minorEastAsia"/>
              </w:rPr>
            </w:pPr>
            <w:r w:rsidRPr="00BD2058">
              <w:rPr>
                <w:rFonts w:asciiTheme="minorEastAsia" w:eastAsiaTheme="minorEastAsia" w:hAnsiTheme="minorEastAsia" w:hint="eastAsia"/>
              </w:rPr>
              <w:t>本学年新增量</w:t>
            </w:r>
          </w:p>
        </w:tc>
        <w:tc>
          <w:tcPr>
            <w:tcW w:w="3042" w:type="dxa"/>
            <w:vAlign w:val="center"/>
          </w:tcPr>
          <w:p w:rsidR="003958BE" w:rsidRPr="00BD2058" w:rsidRDefault="0028774F">
            <w:pPr>
              <w:kinsoku w:val="0"/>
              <w:overflowPunct w:val="0"/>
              <w:autoSpaceDE w:val="0"/>
              <w:autoSpaceDN w:val="0"/>
              <w:jc w:val="center"/>
              <w:rPr>
                <w:rFonts w:asciiTheme="minorEastAsia" w:eastAsiaTheme="minorEastAsia" w:hAnsiTheme="minorEastAsia"/>
              </w:rPr>
            </w:pPr>
            <w:r w:rsidRPr="00BD2058">
              <w:rPr>
                <w:rFonts w:asciiTheme="minorEastAsia" w:eastAsiaTheme="minorEastAsia" w:hAnsiTheme="minorEastAsia" w:hint="eastAsia"/>
              </w:rPr>
              <w:t xml:space="preserve">2.9532万册 </w:t>
            </w:r>
          </w:p>
        </w:tc>
      </w:tr>
      <w:tr w:rsidR="003958BE" w:rsidRPr="00BD2058">
        <w:trPr>
          <w:trHeight w:val="321"/>
          <w:jc w:val="center"/>
        </w:trPr>
        <w:tc>
          <w:tcPr>
            <w:tcW w:w="2534" w:type="dxa"/>
            <w:vAlign w:val="center"/>
          </w:tcPr>
          <w:p w:rsidR="003958BE" w:rsidRPr="00BD2058" w:rsidRDefault="0028774F">
            <w:pPr>
              <w:kinsoku w:val="0"/>
              <w:overflowPunct w:val="0"/>
              <w:autoSpaceDE w:val="0"/>
              <w:autoSpaceDN w:val="0"/>
              <w:jc w:val="center"/>
              <w:rPr>
                <w:rFonts w:asciiTheme="minorEastAsia" w:eastAsiaTheme="minorEastAsia" w:hAnsiTheme="minorEastAsia"/>
              </w:rPr>
            </w:pPr>
            <w:r w:rsidRPr="00BD2058">
              <w:rPr>
                <w:rFonts w:asciiTheme="minorEastAsia" w:eastAsiaTheme="minorEastAsia" w:hAnsiTheme="minorEastAsia" w:hint="eastAsia"/>
              </w:rPr>
              <w:t>电子期刊</w:t>
            </w:r>
          </w:p>
        </w:tc>
        <w:tc>
          <w:tcPr>
            <w:tcW w:w="6186" w:type="dxa"/>
            <w:gridSpan w:val="2"/>
            <w:vAlign w:val="center"/>
          </w:tcPr>
          <w:p w:rsidR="003958BE" w:rsidRPr="00BD2058" w:rsidRDefault="0028774F">
            <w:pPr>
              <w:kinsoku w:val="0"/>
              <w:overflowPunct w:val="0"/>
              <w:autoSpaceDE w:val="0"/>
              <w:autoSpaceDN w:val="0"/>
              <w:jc w:val="center"/>
              <w:rPr>
                <w:rFonts w:asciiTheme="minorEastAsia" w:eastAsiaTheme="minorEastAsia" w:hAnsiTheme="minorEastAsia"/>
              </w:rPr>
            </w:pPr>
            <w:r w:rsidRPr="00BD2058">
              <w:rPr>
                <w:rFonts w:asciiTheme="minorEastAsia" w:eastAsiaTheme="minorEastAsia" w:hAnsiTheme="minorEastAsia" w:hint="eastAsia"/>
              </w:rPr>
              <w:t>18000种</w:t>
            </w:r>
          </w:p>
        </w:tc>
      </w:tr>
      <w:tr w:rsidR="003958BE" w:rsidRPr="00BD2058">
        <w:trPr>
          <w:trHeight w:val="283"/>
          <w:jc w:val="center"/>
        </w:trPr>
        <w:tc>
          <w:tcPr>
            <w:tcW w:w="2534" w:type="dxa"/>
            <w:vAlign w:val="center"/>
          </w:tcPr>
          <w:p w:rsidR="003958BE" w:rsidRPr="00BD2058" w:rsidRDefault="0028774F">
            <w:pPr>
              <w:kinsoku w:val="0"/>
              <w:overflowPunct w:val="0"/>
              <w:autoSpaceDE w:val="0"/>
              <w:autoSpaceDN w:val="0"/>
              <w:jc w:val="center"/>
              <w:rPr>
                <w:rFonts w:asciiTheme="minorEastAsia" w:eastAsiaTheme="minorEastAsia" w:hAnsiTheme="minorEastAsia"/>
              </w:rPr>
            </w:pPr>
            <w:r w:rsidRPr="00BD2058">
              <w:rPr>
                <w:rFonts w:asciiTheme="minorEastAsia" w:eastAsiaTheme="minorEastAsia" w:hAnsiTheme="minorEastAsia" w:hint="eastAsia"/>
              </w:rPr>
              <w:t>电子图书</w:t>
            </w:r>
          </w:p>
        </w:tc>
        <w:tc>
          <w:tcPr>
            <w:tcW w:w="6186" w:type="dxa"/>
            <w:gridSpan w:val="2"/>
            <w:vAlign w:val="center"/>
          </w:tcPr>
          <w:p w:rsidR="003958BE" w:rsidRPr="00BD2058" w:rsidRDefault="0028774F">
            <w:pPr>
              <w:kinsoku w:val="0"/>
              <w:overflowPunct w:val="0"/>
              <w:autoSpaceDE w:val="0"/>
              <w:autoSpaceDN w:val="0"/>
              <w:jc w:val="center"/>
              <w:rPr>
                <w:rFonts w:asciiTheme="minorEastAsia" w:eastAsiaTheme="minorEastAsia" w:hAnsiTheme="minorEastAsia"/>
              </w:rPr>
            </w:pPr>
            <w:r w:rsidRPr="00BD2058">
              <w:rPr>
                <w:rFonts w:asciiTheme="minorEastAsia" w:eastAsiaTheme="minorEastAsia" w:hAnsiTheme="minorEastAsia"/>
              </w:rPr>
              <w:t>7</w:t>
            </w:r>
            <w:r w:rsidRPr="00BD2058">
              <w:rPr>
                <w:rFonts w:asciiTheme="minorEastAsia" w:eastAsiaTheme="minorEastAsia" w:hAnsiTheme="minorEastAsia" w:hint="eastAsia"/>
              </w:rPr>
              <w:t>2</w:t>
            </w:r>
            <w:r w:rsidRPr="00BD2058">
              <w:rPr>
                <w:rFonts w:asciiTheme="minorEastAsia" w:eastAsiaTheme="minorEastAsia" w:hAnsiTheme="minorEastAsia"/>
              </w:rPr>
              <w:t>万册</w:t>
            </w:r>
          </w:p>
        </w:tc>
      </w:tr>
      <w:tr w:rsidR="003958BE" w:rsidRPr="00BD2058">
        <w:trPr>
          <w:jc w:val="center"/>
        </w:trPr>
        <w:tc>
          <w:tcPr>
            <w:tcW w:w="2534" w:type="dxa"/>
            <w:vAlign w:val="center"/>
          </w:tcPr>
          <w:p w:rsidR="003958BE" w:rsidRPr="00BD2058" w:rsidRDefault="0028774F">
            <w:pPr>
              <w:kinsoku w:val="0"/>
              <w:overflowPunct w:val="0"/>
              <w:autoSpaceDE w:val="0"/>
              <w:autoSpaceDN w:val="0"/>
              <w:jc w:val="center"/>
              <w:rPr>
                <w:rFonts w:asciiTheme="minorEastAsia" w:eastAsiaTheme="minorEastAsia" w:hAnsiTheme="minorEastAsia"/>
                <w:szCs w:val="21"/>
              </w:rPr>
            </w:pPr>
            <w:r w:rsidRPr="00BD2058">
              <w:rPr>
                <w:rFonts w:asciiTheme="minorEastAsia" w:eastAsiaTheme="minorEastAsia" w:hAnsiTheme="minorEastAsia" w:hint="eastAsia"/>
                <w:kern w:val="0"/>
                <w:szCs w:val="21"/>
              </w:rPr>
              <w:t>全年图书馆借还图书总量</w:t>
            </w:r>
          </w:p>
        </w:tc>
        <w:tc>
          <w:tcPr>
            <w:tcW w:w="6186" w:type="dxa"/>
            <w:gridSpan w:val="2"/>
            <w:vAlign w:val="center"/>
          </w:tcPr>
          <w:p w:rsidR="003958BE" w:rsidRPr="00BD2058" w:rsidRDefault="0028774F">
            <w:pPr>
              <w:kinsoku w:val="0"/>
              <w:overflowPunct w:val="0"/>
              <w:autoSpaceDE w:val="0"/>
              <w:autoSpaceDN w:val="0"/>
              <w:jc w:val="center"/>
              <w:rPr>
                <w:rFonts w:asciiTheme="minorEastAsia" w:eastAsiaTheme="minorEastAsia" w:hAnsiTheme="minorEastAsia"/>
                <w:szCs w:val="21"/>
              </w:rPr>
            </w:pPr>
            <w:r w:rsidRPr="00BD2058">
              <w:rPr>
                <w:rFonts w:asciiTheme="minorEastAsia" w:eastAsiaTheme="minorEastAsia" w:hAnsiTheme="minorEastAsia"/>
                <w:kern w:val="0"/>
                <w:szCs w:val="21"/>
              </w:rPr>
              <w:t>28.7</w:t>
            </w:r>
            <w:r w:rsidRPr="00BD2058">
              <w:rPr>
                <w:rFonts w:asciiTheme="minorEastAsia" w:eastAsiaTheme="minorEastAsia" w:hAnsiTheme="minorEastAsia" w:hint="eastAsia"/>
                <w:kern w:val="0"/>
                <w:szCs w:val="21"/>
              </w:rPr>
              <w:t>万册</w:t>
            </w:r>
          </w:p>
        </w:tc>
      </w:tr>
    </w:tbl>
    <w:p w:rsidR="003958BE" w:rsidRPr="00BD2058" w:rsidRDefault="0028774F">
      <w:pPr>
        <w:keepNext/>
        <w:keepLines/>
        <w:kinsoku w:val="0"/>
        <w:overflowPunct w:val="0"/>
        <w:autoSpaceDE w:val="0"/>
        <w:autoSpaceDN w:val="0"/>
        <w:spacing w:before="260" w:line="413" w:lineRule="auto"/>
        <w:jc w:val="left"/>
        <w:outlineLvl w:val="2"/>
        <w:rPr>
          <w:rFonts w:asciiTheme="minorEastAsia" w:eastAsiaTheme="minorEastAsia" w:hAnsiTheme="minorEastAsia"/>
          <w:b/>
          <w:szCs w:val="21"/>
        </w:rPr>
      </w:pPr>
      <w:bookmarkStart w:id="88" w:name="_Toc336444047"/>
      <w:bookmarkStart w:id="89" w:name="_Toc336444298"/>
      <w:bookmarkStart w:id="90" w:name="_Toc372906505"/>
      <w:bookmarkEnd w:id="87"/>
      <w:r w:rsidRPr="00BD2058">
        <w:rPr>
          <w:rFonts w:asciiTheme="minorEastAsia" w:eastAsiaTheme="minorEastAsia" w:hAnsiTheme="minorEastAsia" w:hint="eastAsia"/>
          <w:b/>
          <w:bCs/>
          <w:szCs w:val="21"/>
        </w:rPr>
        <w:lastRenderedPageBreak/>
        <w:t>表8</w:t>
      </w:r>
      <w:bookmarkStart w:id="91" w:name="_Toc372906507"/>
      <w:bookmarkEnd w:id="88"/>
      <w:bookmarkEnd w:id="89"/>
      <w:bookmarkEnd w:id="90"/>
      <w:r w:rsidRPr="00BD2058">
        <w:rPr>
          <w:rFonts w:asciiTheme="minorEastAsia" w:eastAsiaTheme="minorEastAsia" w:hAnsiTheme="minorEastAsia" w:hint="eastAsia"/>
          <w:b/>
          <w:bCs/>
          <w:szCs w:val="21"/>
        </w:rPr>
        <w:t xml:space="preserve"> 2000年以来</w:t>
      </w:r>
      <w:r w:rsidRPr="00BD2058">
        <w:rPr>
          <w:rFonts w:asciiTheme="minorEastAsia" w:eastAsiaTheme="minorEastAsia" w:hAnsiTheme="minorEastAsia" w:hint="eastAsia"/>
          <w:b/>
          <w:szCs w:val="21"/>
        </w:rPr>
        <w:t>省级以上本科教学改革与教学质量工程集体项目立项情况统计表</w:t>
      </w:r>
    </w:p>
    <w:tbl>
      <w:tblPr>
        <w:tblW w:w="8720" w:type="dxa"/>
        <w:tblBorders>
          <w:top w:val="single" w:sz="8" w:space="0" w:color="auto"/>
          <w:bottom w:val="single" w:sz="8" w:space="0" w:color="auto"/>
          <w:insideH w:val="single" w:sz="8" w:space="0" w:color="auto"/>
          <w:insideV w:val="single" w:sz="8" w:space="0" w:color="auto"/>
        </w:tblBorders>
        <w:tblLayout w:type="fixed"/>
        <w:tblLook w:val="04A0"/>
      </w:tblPr>
      <w:tblGrid>
        <w:gridCol w:w="678"/>
        <w:gridCol w:w="849"/>
        <w:gridCol w:w="2836"/>
        <w:gridCol w:w="2694"/>
        <w:gridCol w:w="992"/>
        <w:gridCol w:w="671"/>
      </w:tblGrid>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b/>
                <w:bCs/>
                <w:color w:val="000000"/>
                <w:kern w:val="0"/>
                <w:szCs w:val="21"/>
              </w:rPr>
            </w:pPr>
            <w:r w:rsidRPr="00BD2058">
              <w:rPr>
                <w:rFonts w:asciiTheme="minorEastAsia" w:eastAsiaTheme="minorEastAsia" w:hAnsiTheme="minorEastAsia" w:cs="宋体" w:hint="eastAsia"/>
                <w:b/>
                <w:bCs/>
                <w:color w:val="000000"/>
                <w:kern w:val="0"/>
                <w:szCs w:val="21"/>
              </w:rPr>
              <w:t>序号</w:t>
            </w:r>
          </w:p>
        </w:tc>
        <w:tc>
          <w:tcPr>
            <w:tcW w:w="849" w:type="dxa"/>
            <w:vAlign w:val="center"/>
          </w:tcPr>
          <w:p w:rsidR="003958BE" w:rsidRPr="00BD2058" w:rsidRDefault="0028774F">
            <w:pPr>
              <w:widowControl/>
              <w:jc w:val="center"/>
              <w:rPr>
                <w:rFonts w:asciiTheme="minorEastAsia" w:eastAsiaTheme="minorEastAsia" w:hAnsiTheme="minorEastAsia" w:cs="宋体"/>
                <w:b/>
                <w:bCs/>
                <w:color w:val="000000"/>
                <w:kern w:val="0"/>
                <w:szCs w:val="21"/>
              </w:rPr>
            </w:pPr>
            <w:r w:rsidRPr="00BD2058">
              <w:rPr>
                <w:rFonts w:asciiTheme="minorEastAsia" w:eastAsiaTheme="minorEastAsia" w:hAnsiTheme="minorEastAsia" w:cs="宋体" w:hint="eastAsia"/>
                <w:b/>
                <w:bCs/>
                <w:color w:val="000000"/>
                <w:kern w:val="0"/>
                <w:szCs w:val="21"/>
              </w:rPr>
              <w:t>级别</w:t>
            </w:r>
          </w:p>
        </w:tc>
        <w:tc>
          <w:tcPr>
            <w:tcW w:w="2836" w:type="dxa"/>
            <w:vAlign w:val="center"/>
          </w:tcPr>
          <w:p w:rsidR="003958BE" w:rsidRPr="00BD2058" w:rsidRDefault="0028774F">
            <w:pPr>
              <w:widowControl/>
              <w:jc w:val="center"/>
              <w:rPr>
                <w:rFonts w:asciiTheme="minorEastAsia" w:eastAsiaTheme="minorEastAsia" w:hAnsiTheme="minorEastAsia" w:cs="宋体"/>
                <w:b/>
                <w:bCs/>
                <w:color w:val="000000"/>
                <w:kern w:val="0"/>
                <w:szCs w:val="21"/>
              </w:rPr>
            </w:pPr>
            <w:r w:rsidRPr="00BD2058">
              <w:rPr>
                <w:rFonts w:asciiTheme="minorEastAsia" w:eastAsiaTheme="minorEastAsia" w:hAnsiTheme="minorEastAsia" w:cs="宋体" w:hint="eastAsia"/>
                <w:b/>
                <w:bCs/>
                <w:color w:val="000000"/>
                <w:kern w:val="0"/>
                <w:szCs w:val="21"/>
              </w:rPr>
              <w:t>项目类别</w:t>
            </w:r>
          </w:p>
        </w:tc>
        <w:tc>
          <w:tcPr>
            <w:tcW w:w="2694" w:type="dxa"/>
            <w:vAlign w:val="center"/>
          </w:tcPr>
          <w:p w:rsidR="003958BE" w:rsidRPr="00BD2058" w:rsidRDefault="0028774F">
            <w:pPr>
              <w:widowControl/>
              <w:jc w:val="center"/>
              <w:rPr>
                <w:rFonts w:asciiTheme="minorEastAsia" w:eastAsiaTheme="minorEastAsia" w:hAnsiTheme="minorEastAsia" w:cs="宋体"/>
                <w:b/>
                <w:bCs/>
                <w:color w:val="000000"/>
                <w:kern w:val="0"/>
                <w:szCs w:val="21"/>
              </w:rPr>
            </w:pPr>
            <w:r w:rsidRPr="00BD2058">
              <w:rPr>
                <w:rFonts w:asciiTheme="minorEastAsia" w:eastAsiaTheme="minorEastAsia" w:hAnsiTheme="minorEastAsia" w:cs="宋体" w:hint="eastAsia"/>
                <w:b/>
                <w:bCs/>
                <w:color w:val="000000"/>
                <w:kern w:val="0"/>
                <w:szCs w:val="21"/>
              </w:rPr>
              <w:t>项目名称</w:t>
            </w:r>
          </w:p>
        </w:tc>
        <w:tc>
          <w:tcPr>
            <w:tcW w:w="992" w:type="dxa"/>
            <w:vAlign w:val="center"/>
          </w:tcPr>
          <w:p w:rsidR="003958BE" w:rsidRPr="00BD2058" w:rsidRDefault="0028774F">
            <w:pPr>
              <w:widowControl/>
              <w:jc w:val="center"/>
              <w:rPr>
                <w:rFonts w:asciiTheme="minorEastAsia" w:eastAsiaTheme="minorEastAsia" w:hAnsiTheme="minorEastAsia" w:cs="宋体"/>
                <w:b/>
                <w:bCs/>
                <w:color w:val="000000"/>
                <w:kern w:val="0"/>
                <w:szCs w:val="21"/>
              </w:rPr>
            </w:pPr>
            <w:r w:rsidRPr="00BD2058">
              <w:rPr>
                <w:rFonts w:asciiTheme="minorEastAsia" w:eastAsiaTheme="minorEastAsia" w:hAnsiTheme="minorEastAsia" w:cs="宋体" w:hint="eastAsia"/>
                <w:b/>
                <w:bCs/>
                <w:color w:val="000000"/>
                <w:kern w:val="0"/>
                <w:szCs w:val="21"/>
              </w:rPr>
              <w:t>批准</w:t>
            </w:r>
          </w:p>
          <w:p w:rsidR="003958BE" w:rsidRPr="00BD2058" w:rsidRDefault="0028774F">
            <w:pPr>
              <w:widowControl/>
              <w:jc w:val="center"/>
              <w:rPr>
                <w:rFonts w:asciiTheme="minorEastAsia" w:eastAsiaTheme="minorEastAsia" w:hAnsiTheme="minorEastAsia" w:cs="宋体"/>
                <w:b/>
                <w:bCs/>
                <w:color w:val="000000"/>
                <w:kern w:val="0"/>
                <w:szCs w:val="21"/>
              </w:rPr>
            </w:pPr>
            <w:r w:rsidRPr="00BD2058">
              <w:rPr>
                <w:rFonts w:asciiTheme="minorEastAsia" w:eastAsiaTheme="minorEastAsia" w:hAnsiTheme="minorEastAsia" w:cs="宋体" w:hint="eastAsia"/>
                <w:b/>
                <w:bCs/>
                <w:color w:val="000000"/>
                <w:kern w:val="0"/>
                <w:szCs w:val="21"/>
              </w:rPr>
              <w:t>时间</w:t>
            </w:r>
          </w:p>
        </w:tc>
        <w:tc>
          <w:tcPr>
            <w:tcW w:w="671" w:type="dxa"/>
            <w:vAlign w:val="center"/>
          </w:tcPr>
          <w:p w:rsidR="003958BE" w:rsidRPr="00BD2058" w:rsidRDefault="0028774F">
            <w:pPr>
              <w:widowControl/>
              <w:jc w:val="center"/>
              <w:rPr>
                <w:rFonts w:asciiTheme="minorEastAsia" w:eastAsiaTheme="minorEastAsia" w:hAnsiTheme="minorEastAsia" w:cs="宋体"/>
                <w:b/>
                <w:bCs/>
                <w:color w:val="000000"/>
                <w:kern w:val="0"/>
                <w:szCs w:val="21"/>
              </w:rPr>
            </w:pPr>
            <w:r w:rsidRPr="00BD2058">
              <w:rPr>
                <w:rFonts w:asciiTheme="minorEastAsia" w:eastAsiaTheme="minorEastAsia" w:hAnsiTheme="minorEastAsia" w:cs="宋体" w:hint="eastAsia"/>
                <w:b/>
                <w:bCs/>
                <w:color w:val="000000"/>
                <w:kern w:val="0"/>
                <w:szCs w:val="21"/>
              </w:rPr>
              <w:t>备注</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1</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国家级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国家级特色专业</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国际经济与贸易</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2007年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国家级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国家级特色专业</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会计学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2008年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3</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国家级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国家级特色专业</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财政学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2008年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4</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国家级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国家级特色专业</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经济学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2009年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5</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国家级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国家级特色专业</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金融学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2010年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6</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国家级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国家级校企合作实践教育基地</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安徽财经大学—中瑞岳华会计师事务所实践教育基地</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2013年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7</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国家级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国家级专业综合改革试点</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金融学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2013年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8</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成人高等教育远程化教学模式改革与信息化建设</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课程资源建设试点单位</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2013年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495"/>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9</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大规模在线开放课程（MOOC）示范项目</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计量经济学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2014年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10</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大规模在线开放课程（MOOC）示范项目</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保险学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2014年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11</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大规模在线开放课程（MOOC）示范项目</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税法</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2014年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495"/>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12</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大规模在线开放课程（MOOC）示范项目</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管理信息系统</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2014年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735"/>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13</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大规模在线开放课程（MOOC）示范项目</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思想道德修养与法律基础</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2014年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626"/>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14</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大规模在线开放课程（MOOC）示范项目</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毛泽东思想和中国特色社会主义理论体系概论</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2014年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267"/>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15</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地方高水平大学</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地方特色高水平大学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2014年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177"/>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16</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规划教材</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商务英语快速阅读</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 xml:space="preserve">2013年 </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17</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规划教材</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内部控制与风险管理</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 xml:space="preserve">2013年 </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18</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规划教材</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保险学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 xml:space="preserve">2013年 </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19</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规划教材</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国际经济法</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 xml:space="preserve">2013年 </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规划教材</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旅游市场营销学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 xml:space="preserve">2013年 </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21</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规划教材</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商业银行业务与经营</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 xml:space="preserve">2013年 </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22</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规划教材</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数学建模</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 xml:space="preserve">2013年 </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23</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教学成果推广</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 xml:space="preserve">数学建模与大学生创新能力培养研究 </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2013年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24</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教学团队</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金融学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2008年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结项</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25</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教学团队</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国际贸易</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2008年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结项</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26</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教学团队</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经济学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2010年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结项</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27</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教学团队</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会计学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2010年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28</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教学团队</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信息管理与信息系统 教学</w:t>
            </w:r>
            <w:r w:rsidRPr="00BD2058">
              <w:rPr>
                <w:rFonts w:asciiTheme="minorEastAsia" w:eastAsiaTheme="minorEastAsia" w:hAnsiTheme="minorEastAsia" w:cs="宋体" w:hint="eastAsia"/>
                <w:color w:val="000000"/>
                <w:kern w:val="0"/>
                <w:szCs w:val="21"/>
              </w:rPr>
              <w:lastRenderedPageBreak/>
              <w:t>团队</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lastRenderedPageBreak/>
              <w:t>2013年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lastRenderedPageBreak/>
              <w:t>29</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教学团队</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统计学 教学团队</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2013年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67"/>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30</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教学团队</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公司经济学教学团队</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2014年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495"/>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31</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教学团队</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国际商务教学团队</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2014年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32</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精品课程</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产业经济学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2003年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结项</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33</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精品课程</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管理学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2004年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结项</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34</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精品课程</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财务管理学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2004年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结项</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35</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精品课程</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经济数学基础</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2004年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结项</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36</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精品课程</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统计学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2004年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结项</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37</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精品课程</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西方经济学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2004年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结项</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38</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精品课程</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货币银行学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2005年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结项</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39</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精品课程</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政治经济学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2005年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结项</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40</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精品课程</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国际贸易学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2005年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结项</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41</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精品课程</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企业战略管理</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2005年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结项</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42</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精品课程</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计量经济学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2006年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结项</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43</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精品课程</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会计学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2006年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结项</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44</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精品课程</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市场营销学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2006年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结项</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45</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精品课程</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毛泽东思想、邓小平理论和“三个代表”重要思想概论</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2006年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结项</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46</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精品课程</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贸易经济学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2006年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结项</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47</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精品课程</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管理信息系统</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2006年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结项</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48</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精品课程</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财政学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2006年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结项</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49</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精品课程</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证券投资学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2007年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结项</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50</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精品课程</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审计学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2007年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结项</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51</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精品课程</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社会保障学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2007年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结项</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52</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精品课程</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数据库原理及应用</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2007年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结项</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53</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精品课程</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管理学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2007年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结项</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54</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精品课程</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International economics</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2009年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结项</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55</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精品课程</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管理经济学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2009年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结项</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56</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精品课程</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人力资源管理</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2009年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结项</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57</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精品课程</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时间序列分析</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2009年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结项</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58</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精品课程</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税收学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2009年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结项</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59</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精品课程</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消费者行为学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2009年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结项</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60</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精品视频公开课程</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 xml:space="preserve">货币银行学 </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2013年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61</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精品资源共享课程</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西方经济学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2012年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62</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精品资源共享课程</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统计学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2012年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63</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精品资源共享课程</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企业战略管理</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2012年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64</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精品资源共享课程</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金融工程</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2012年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65</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精品资源共享课程</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税收学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2012年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66</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精品资源共享课程</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International Economics</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2012年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67</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精品资源共享课程</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 xml:space="preserve">计量经济学 </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2013年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lastRenderedPageBreak/>
              <w:t>68</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精品资源共享课程</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 xml:space="preserve">管理信息系统 </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2013年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69</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精品资源共享课程</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 xml:space="preserve">时间序列分析 </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2013年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70</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精品资源共享课程</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 xml:space="preserve">内部控制与风险管理 </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2013年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211"/>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71</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精品资源共享课程</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银行会计</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2014年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159"/>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72</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精品资源共享课程</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国际经济学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2014年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121"/>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73</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精品资源共享课程</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公共管理学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2014年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211"/>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74</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精品资源共享课程</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高等数学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2014年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9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75</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精品资源共享课程</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投资经济学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2014年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76</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人才培养模式创新实验区</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“全流程实践嵌入型”金融人才培养模式创新实验区</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2009年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结项</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77</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人才培养模式创新实验区</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卓越法律人才计划</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2011年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78</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示范实验实训中心</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经济管理实验教学中心</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2008年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结项</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79</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示范实验实训中心</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艺术与设计实验教学中心</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2010年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80</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示范实验实训中心</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中小企业投融资创新人才培养实习实训中心</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2011年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81</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示范实验实训中心</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 xml:space="preserve">应用统计与数据分析实验实训中心 </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2013年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735"/>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82</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示范实验实训中心</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企业运营模拟实验实训中心</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2014年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83</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数字图书馆</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数字图书分馆</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2013年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84</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特色专业</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国际经济与贸易</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2002年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结项</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85</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特色专业</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会计学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2002年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结项</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86</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特色专业</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财政学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2004年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结项</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87</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特色专业</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金融学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2004年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结项</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88</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特色专业</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经济学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2008年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结项</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89</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特色专业</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统计学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2008年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结项</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90</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特色专业</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工商管理</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2010年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结项</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91</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特色专业</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信息管理与信息系统</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2010年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结项</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92</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特色专业</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财务管理</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2011年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93</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特色专业</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 xml:space="preserve">市场营销 </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2013年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94</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特色专业</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 xml:space="preserve">经济统计学 </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2013年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95</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特色专业</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贸易经济</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2014年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96</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特色专业</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旅游管理</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2014年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97</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停招停办专业</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汉语言文学</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2013年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98</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校企合作实践教育基地</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法学教育实践基地</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2012年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99</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校企合作实践教育基地</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 xml:space="preserve">工商管理实践教学基地 </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2013年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67"/>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100</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校企合作实践教育基地</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财税教育实践基地</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2014年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23"/>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101</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虚拟仿真实验教学中心</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金融虚拟仿真实验教学中心</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2014年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102</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应用型教师教学能力发展中心</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教师教学能力发展中心</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2011年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103</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专业改造与新专业建设</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文化产业管理</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2013年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67"/>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lastRenderedPageBreak/>
              <w:t>104</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专业改造与新专业建设</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 xml:space="preserve">棉花加工与检验 </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2014年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105</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专业综合改革试点</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经济学专业综合改革试点</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2012年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106</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专业综合改革试点</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会计学专业综合改革试点</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2012年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107</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专业综合改革试点</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法学专业综合改革试点</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2012年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108</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专业综合改革试点</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信息管理与信息系统专业综合改革试点</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2012年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109</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专业综合改革试点</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 xml:space="preserve">贸易经济 </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2013年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110</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专业综合改革试点</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 xml:space="preserve">市场营销 </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2013年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111</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专业综合改革试点</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金融工程</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2013年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112</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专业综合改革试点</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 xml:space="preserve">审计学 </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2013年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29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113</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专业综合改革试点</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投资学专业综合改革试点</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2014年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67"/>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114</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专业综合改革试点</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税收学专业综合改革试点</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2014年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201"/>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115</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专业综合改革试点</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国际经济与贸易专业综合改革试点</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2014年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253"/>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116</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专业综合改革试点</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物流管理专业综合改革试点</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2014年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117</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卓越人才教育培养计划</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信息管理工程卓越工程师应用型人才培养计划</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2012年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118</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卓越人才教育培养计划</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卓越会计师</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2012年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00"/>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119</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卓越人才教育培养计划</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 xml:space="preserve">卓越经济师教育培养计划 </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2013年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129"/>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120</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卓越人才教育培养计划</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 xml:space="preserve">卓越金融风险管理师培养计划 </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2013年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323"/>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121</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卓越人才教育培养计划</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卓越税务师教育培养计划</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2014年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r w:rsidR="003958BE" w:rsidRPr="00BD2058">
        <w:trPr>
          <w:trHeight w:val="277"/>
        </w:trPr>
        <w:tc>
          <w:tcPr>
            <w:tcW w:w="678" w:type="dxa"/>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122</w:t>
            </w:r>
          </w:p>
        </w:tc>
        <w:tc>
          <w:tcPr>
            <w:tcW w:w="849"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2836"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卓越人才教育培养计划</w:t>
            </w:r>
          </w:p>
        </w:tc>
        <w:tc>
          <w:tcPr>
            <w:tcW w:w="2694"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卓越工程造价师教育培养计划</w:t>
            </w:r>
          </w:p>
        </w:tc>
        <w:tc>
          <w:tcPr>
            <w:tcW w:w="992"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2014年</w:t>
            </w:r>
          </w:p>
        </w:tc>
        <w:tc>
          <w:tcPr>
            <w:tcW w:w="671" w:type="dxa"/>
            <w:vAlign w:val="center"/>
          </w:tcPr>
          <w:p w:rsidR="003958BE" w:rsidRPr="00BD2058" w:rsidRDefault="0028774F">
            <w:pPr>
              <w:widowControl/>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r>
    </w:tbl>
    <w:p w:rsidR="003958BE" w:rsidRPr="00BD2058" w:rsidRDefault="0028774F">
      <w:pPr>
        <w:keepNext/>
        <w:keepLines/>
        <w:kinsoku w:val="0"/>
        <w:overflowPunct w:val="0"/>
        <w:autoSpaceDE w:val="0"/>
        <w:autoSpaceDN w:val="0"/>
        <w:spacing w:before="260" w:line="413" w:lineRule="auto"/>
        <w:jc w:val="left"/>
        <w:outlineLvl w:val="2"/>
        <w:rPr>
          <w:rFonts w:asciiTheme="minorEastAsia" w:eastAsiaTheme="minorEastAsia" w:hAnsiTheme="minorEastAsia"/>
          <w:b/>
          <w:bCs/>
          <w:szCs w:val="21"/>
        </w:rPr>
      </w:pPr>
      <w:r w:rsidRPr="00BD2058">
        <w:rPr>
          <w:rFonts w:asciiTheme="minorEastAsia" w:eastAsiaTheme="minorEastAsia" w:hAnsiTheme="minorEastAsia" w:hint="eastAsia"/>
          <w:b/>
          <w:bCs/>
          <w:szCs w:val="21"/>
        </w:rPr>
        <w:t>表9 2014年课堂教学规模统计表</w:t>
      </w:r>
    </w:p>
    <w:tbl>
      <w:tblPr>
        <w:tblW w:w="8720" w:type="dxa"/>
        <w:jc w:val="center"/>
        <w:tblBorders>
          <w:top w:val="single" w:sz="2" w:space="0" w:color="auto"/>
          <w:bottom w:val="single" w:sz="2" w:space="0" w:color="auto"/>
          <w:insideH w:val="single" w:sz="2" w:space="0" w:color="auto"/>
          <w:insideV w:val="single" w:sz="2" w:space="0" w:color="auto"/>
        </w:tblBorders>
        <w:tblLayout w:type="fixed"/>
        <w:tblLook w:val="04A0"/>
      </w:tblPr>
      <w:tblGrid>
        <w:gridCol w:w="3748"/>
        <w:gridCol w:w="2600"/>
        <w:gridCol w:w="2372"/>
      </w:tblGrid>
      <w:tr w:rsidR="003958BE" w:rsidRPr="00BD2058">
        <w:trPr>
          <w:trHeight w:val="467"/>
          <w:jc w:val="center"/>
        </w:trPr>
        <w:tc>
          <w:tcPr>
            <w:tcW w:w="3748" w:type="dxa"/>
            <w:vAlign w:val="bottom"/>
          </w:tcPr>
          <w:p w:rsidR="003958BE" w:rsidRPr="00BD2058" w:rsidRDefault="0028774F">
            <w:pPr>
              <w:jc w:val="center"/>
              <w:rPr>
                <w:rFonts w:asciiTheme="minorEastAsia" w:eastAsiaTheme="minorEastAsia" w:hAnsiTheme="minorEastAsia"/>
                <w:b/>
              </w:rPr>
            </w:pPr>
            <w:r w:rsidRPr="00BD2058">
              <w:rPr>
                <w:rFonts w:asciiTheme="minorEastAsia" w:eastAsiaTheme="minorEastAsia" w:hAnsiTheme="minorEastAsia" w:hint="eastAsia"/>
                <w:b/>
              </w:rPr>
              <w:t>授课班人数</w:t>
            </w:r>
          </w:p>
        </w:tc>
        <w:tc>
          <w:tcPr>
            <w:tcW w:w="2600" w:type="dxa"/>
            <w:vAlign w:val="bottom"/>
          </w:tcPr>
          <w:p w:rsidR="003958BE" w:rsidRPr="00BD2058" w:rsidRDefault="0028774F">
            <w:pPr>
              <w:jc w:val="center"/>
              <w:rPr>
                <w:rFonts w:asciiTheme="minorEastAsia" w:eastAsiaTheme="minorEastAsia" w:hAnsiTheme="minorEastAsia"/>
                <w:b/>
              </w:rPr>
            </w:pPr>
            <w:r w:rsidRPr="00BD2058">
              <w:rPr>
                <w:rFonts w:asciiTheme="minorEastAsia" w:eastAsiaTheme="minorEastAsia" w:hAnsiTheme="minorEastAsia" w:hint="eastAsia"/>
                <w:b/>
              </w:rPr>
              <w:t>开课总门次</w:t>
            </w:r>
          </w:p>
        </w:tc>
        <w:tc>
          <w:tcPr>
            <w:tcW w:w="2372" w:type="dxa"/>
            <w:vAlign w:val="bottom"/>
          </w:tcPr>
          <w:p w:rsidR="003958BE" w:rsidRPr="00BD2058" w:rsidRDefault="0028774F">
            <w:pPr>
              <w:jc w:val="center"/>
              <w:rPr>
                <w:rFonts w:asciiTheme="minorEastAsia" w:eastAsiaTheme="minorEastAsia" w:hAnsiTheme="minorEastAsia"/>
                <w:b/>
              </w:rPr>
            </w:pPr>
            <w:r w:rsidRPr="00BD2058">
              <w:rPr>
                <w:rFonts w:asciiTheme="minorEastAsia" w:eastAsiaTheme="minorEastAsia" w:hAnsiTheme="minorEastAsia" w:hint="eastAsia"/>
                <w:b/>
              </w:rPr>
              <w:t>占比</w:t>
            </w:r>
          </w:p>
        </w:tc>
      </w:tr>
      <w:tr w:rsidR="003958BE" w:rsidRPr="00BD2058">
        <w:trPr>
          <w:trHeight w:val="255"/>
          <w:jc w:val="center"/>
        </w:trPr>
        <w:tc>
          <w:tcPr>
            <w:tcW w:w="3748" w:type="dxa"/>
          </w:tcPr>
          <w:p w:rsidR="003958BE" w:rsidRPr="00BD2058" w:rsidRDefault="0028774F">
            <w:pPr>
              <w:jc w:val="center"/>
              <w:rPr>
                <w:rFonts w:asciiTheme="minorEastAsia" w:eastAsiaTheme="minorEastAsia" w:hAnsiTheme="minorEastAsia"/>
              </w:rPr>
            </w:pPr>
            <w:r w:rsidRPr="00BD2058">
              <w:rPr>
                <w:rFonts w:asciiTheme="minorEastAsia" w:eastAsiaTheme="minorEastAsia" w:hAnsiTheme="minorEastAsia" w:hint="eastAsia"/>
              </w:rPr>
              <w:t xml:space="preserve">25人课堂  </w:t>
            </w:r>
          </w:p>
        </w:tc>
        <w:tc>
          <w:tcPr>
            <w:tcW w:w="2600" w:type="dxa"/>
            <w:vAlign w:val="bottom"/>
          </w:tcPr>
          <w:p w:rsidR="003958BE" w:rsidRPr="00BD2058" w:rsidRDefault="0028774F">
            <w:pPr>
              <w:jc w:val="center"/>
              <w:rPr>
                <w:rFonts w:asciiTheme="minorEastAsia" w:eastAsiaTheme="minorEastAsia" w:hAnsiTheme="minorEastAsia"/>
              </w:rPr>
            </w:pPr>
            <w:r w:rsidRPr="00BD2058">
              <w:rPr>
                <w:rFonts w:asciiTheme="minorEastAsia" w:eastAsiaTheme="minorEastAsia" w:hAnsiTheme="minorEastAsia" w:hint="eastAsia"/>
              </w:rPr>
              <w:t>245</w:t>
            </w:r>
          </w:p>
        </w:tc>
        <w:tc>
          <w:tcPr>
            <w:tcW w:w="2372" w:type="dxa"/>
            <w:vAlign w:val="bottom"/>
          </w:tcPr>
          <w:p w:rsidR="003958BE" w:rsidRPr="00BD2058" w:rsidRDefault="0028774F">
            <w:pPr>
              <w:jc w:val="center"/>
              <w:rPr>
                <w:rFonts w:asciiTheme="minorEastAsia" w:eastAsiaTheme="minorEastAsia" w:hAnsiTheme="minorEastAsia"/>
              </w:rPr>
            </w:pPr>
            <w:r w:rsidRPr="00BD2058">
              <w:rPr>
                <w:rFonts w:asciiTheme="minorEastAsia" w:eastAsiaTheme="minorEastAsia" w:hAnsiTheme="minorEastAsia" w:hint="eastAsia"/>
              </w:rPr>
              <w:t>4.03%</w:t>
            </w:r>
          </w:p>
        </w:tc>
      </w:tr>
      <w:tr w:rsidR="003958BE" w:rsidRPr="00BD2058">
        <w:trPr>
          <w:trHeight w:val="255"/>
          <w:jc w:val="center"/>
        </w:trPr>
        <w:tc>
          <w:tcPr>
            <w:tcW w:w="3748" w:type="dxa"/>
          </w:tcPr>
          <w:p w:rsidR="003958BE" w:rsidRPr="00BD2058" w:rsidRDefault="0028774F">
            <w:pPr>
              <w:jc w:val="center"/>
              <w:rPr>
                <w:rFonts w:asciiTheme="minorEastAsia" w:eastAsiaTheme="minorEastAsia" w:hAnsiTheme="minorEastAsia"/>
              </w:rPr>
            </w:pPr>
            <w:r w:rsidRPr="00BD2058">
              <w:rPr>
                <w:rFonts w:asciiTheme="minorEastAsia" w:eastAsiaTheme="minorEastAsia" w:hAnsiTheme="minorEastAsia" w:hint="eastAsia"/>
              </w:rPr>
              <w:t xml:space="preserve">30人课堂    </w:t>
            </w:r>
          </w:p>
        </w:tc>
        <w:tc>
          <w:tcPr>
            <w:tcW w:w="2600" w:type="dxa"/>
            <w:vAlign w:val="bottom"/>
          </w:tcPr>
          <w:p w:rsidR="003958BE" w:rsidRPr="00BD2058" w:rsidRDefault="0028774F">
            <w:pPr>
              <w:jc w:val="center"/>
              <w:rPr>
                <w:rFonts w:asciiTheme="minorEastAsia" w:eastAsiaTheme="minorEastAsia" w:hAnsiTheme="minorEastAsia"/>
              </w:rPr>
            </w:pPr>
            <w:r w:rsidRPr="00BD2058">
              <w:rPr>
                <w:rFonts w:asciiTheme="minorEastAsia" w:eastAsiaTheme="minorEastAsia" w:hAnsiTheme="minorEastAsia" w:hint="eastAsia"/>
              </w:rPr>
              <w:t>501</w:t>
            </w:r>
          </w:p>
        </w:tc>
        <w:tc>
          <w:tcPr>
            <w:tcW w:w="2372" w:type="dxa"/>
            <w:vAlign w:val="bottom"/>
          </w:tcPr>
          <w:p w:rsidR="003958BE" w:rsidRPr="00BD2058" w:rsidRDefault="0028774F">
            <w:pPr>
              <w:jc w:val="center"/>
              <w:rPr>
                <w:rFonts w:asciiTheme="minorEastAsia" w:eastAsiaTheme="minorEastAsia" w:hAnsiTheme="minorEastAsia"/>
              </w:rPr>
            </w:pPr>
            <w:r w:rsidRPr="00BD2058">
              <w:rPr>
                <w:rFonts w:asciiTheme="minorEastAsia" w:eastAsiaTheme="minorEastAsia" w:hAnsiTheme="minorEastAsia" w:hint="eastAsia"/>
              </w:rPr>
              <w:t>8.25%</w:t>
            </w:r>
          </w:p>
        </w:tc>
      </w:tr>
      <w:tr w:rsidR="003958BE" w:rsidRPr="00BD2058">
        <w:trPr>
          <w:trHeight w:val="255"/>
          <w:jc w:val="center"/>
        </w:trPr>
        <w:tc>
          <w:tcPr>
            <w:tcW w:w="3748" w:type="dxa"/>
          </w:tcPr>
          <w:p w:rsidR="003958BE" w:rsidRPr="00BD2058" w:rsidRDefault="0028774F">
            <w:pPr>
              <w:jc w:val="center"/>
              <w:rPr>
                <w:rFonts w:asciiTheme="minorEastAsia" w:eastAsiaTheme="minorEastAsia" w:hAnsiTheme="minorEastAsia"/>
              </w:rPr>
            </w:pPr>
            <w:r w:rsidRPr="00BD2058">
              <w:rPr>
                <w:rFonts w:asciiTheme="minorEastAsia" w:eastAsiaTheme="minorEastAsia" w:hAnsiTheme="minorEastAsia" w:hint="eastAsia"/>
              </w:rPr>
              <w:t xml:space="preserve">35人课堂    </w:t>
            </w:r>
          </w:p>
        </w:tc>
        <w:tc>
          <w:tcPr>
            <w:tcW w:w="2600" w:type="dxa"/>
            <w:vAlign w:val="bottom"/>
          </w:tcPr>
          <w:p w:rsidR="003958BE" w:rsidRPr="00BD2058" w:rsidRDefault="0028774F">
            <w:pPr>
              <w:jc w:val="center"/>
              <w:rPr>
                <w:rFonts w:asciiTheme="minorEastAsia" w:eastAsiaTheme="minorEastAsia" w:hAnsiTheme="minorEastAsia"/>
              </w:rPr>
            </w:pPr>
            <w:r w:rsidRPr="00BD2058">
              <w:rPr>
                <w:rFonts w:asciiTheme="minorEastAsia" w:eastAsiaTheme="minorEastAsia" w:hAnsiTheme="minorEastAsia" w:hint="eastAsia"/>
              </w:rPr>
              <w:t>289</w:t>
            </w:r>
          </w:p>
        </w:tc>
        <w:tc>
          <w:tcPr>
            <w:tcW w:w="2372" w:type="dxa"/>
            <w:vAlign w:val="bottom"/>
          </w:tcPr>
          <w:p w:rsidR="003958BE" w:rsidRPr="00BD2058" w:rsidRDefault="0028774F">
            <w:pPr>
              <w:jc w:val="center"/>
              <w:rPr>
                <w:rFonts w:asciiTheme="minorEastAsia" w:eastAsiaTheme="minorEastAsia" w:hAnsiTheme="minorEastAsia"/>
              </w:rPr>
            </w:pPr>
            <w:r w:rsidRPr="00BD2058">
              <w:rPr>
                <w:rFonts w:asciiTheme="minorEastAsia" w:eastAsiaTheme="minorEastAsia" w:hAnsiTheme="minorEastAsia" w:hint="eastAsia"/>
              </w:rPr>
              <w:t>4.76%</w:t>
            </w:r>
          </w:p>
        </w:tc>
      </w:tr>
      <w:tr w:rsidR="003958BE" w:rsidRPr="00BD2058">
        <w:trPr>
          <w:trHeight w:val="255"/>
          <w:jc w:val="center"/>
        </w:trPr>
        <w:tc>
          <w:tcPr>
            <w:tcW w:w="3748" w:type="dxa"/>
          </w:tcPr>
          <w:p w:rsidR="003958BE" w:rsidRPr="00BD2058" w:rsidRDefault="0028774F">
            <w:pPr>
              <w:jc w:val="center"/>
              <w:rPr>
                <w:rFonts w:asciiTheme="minorEastAsia" w:eastAsiaTheme="minorEastAsia" w:hAnsiTheme="minorEastAsia"/>
              </w:rPr>
            </w:pPr>
            <w:r w:rsidRPr="00BD2058">
              <w:rPr>
                <w:rFonts w:asciiTheme="minorEastAsia" w:eastAsiaTheme="minorEastAsia" w:hAnsiTheme="minorEastAsia" w:hint="eastAsia"/>
              </w:rPr>
              <w:t xml:space="preserve">55人课堂    </w:t>
            </w:r>
          </w:p>
        </w:tc>
        <w:tc>
          <w:tcPr>
            <w:tcW w:w="2600" w:type="dxa"/>
            <w:vAlign w:val="bottom"/>
          </w:tcPr>
          <w:p w:rsidR="003958BE" w:rsidRPr="00BD2058" w:rsidRDefault="0028774F">
            <w:pPr>
              <w:jc w:val="center"/>
              <w:rPr>
                <w:rFonts w:asciiTheme="minorEastAsia" w:eastAsiaTheme="minorEastAsia" w:hAnsiTheme="minorEastAsia"/>
              </w:rPr>
            </w:pPr>
            <w:r w:rsidRPr="00BD2058">
              <w:rPr>
                <w:rFonts w:asciiTheme="minorEastAsia" w:eastAsiaTheme="minorEastAsia" w:hAnsiTheme="minorEastAsia" w:hint="eastAsia"/>
              </w:rPr>
              <w:t>371</w:t>
            </w:r>
          </w:p>
        </w:tc>
        <w:tc>
          <w:tcPr>
            <w:tcW w:w="2372" w:type="dxa"/>
            <w:vAlign w:val="bottom"/>
          </w:tcPr>
          <w:p w:rsidR="003958BE" w:rsidRPr="00BD2058" w:rsidRDefault="0028774F">
            <w:pPr>
              <w:jc w:val="center"/>
              <w:rPr>
                <w:rFonts w:asciiTheme="minorEastAsia" w:eastAsiaTheme="minorEastAsia" w:hAnsiTheme="minorEastAsia"/>
              </w:rPr>
            </w:pPr>
            <w:r w:rsidRPr="00BD2058">
              <w:rPr>
                <w:rFonts w:asciiTheme="minorEastAsia" w:eastAsiaTheme="minorEastAsia" w:hAnsiTheme="minorEastAsia" w:hint="eastAsia"/>
              </w:rPr>
              <w:t>13.21%</w:t>
            </w:r>
          </w:p>
        </w:tc>
      </w:tr>
      <w:tr w:rsidR="003958BE" w:rsidRPr="00BD2058">
        <w:trPr>
          <w:trHeight w:val="255"/>
          <w:jc w:val="center"/>
        </w:trPr>
        <w:tc>
          <w:tcPr>
            <w:tcW w:w="3748" w:type="dxa"/>
          </w:tcPr>
          <w:p w:rsidR="003958BE" w:rsidRPr="00BD2058" w:rsidRDefault="0028774F">
            <w:pPr>
              <w:jc w:val="center"/>
              <w:rPr>
                <w:rFonts w:asciiTheme="minorEastAsia" w:eastAsiaTheme="minorEastAsia" w:hAnsiTheme="minorEastAsia"/>
              </w:rPr>
            </w:pPr>
            <w:r w:rsidRPr="00BD2058">
              <w:rPr>
                <w:rFonts w:asciiTheme="minorEastAsia" w:eastAsiaTheme="minorEastAsia" w:hAnsiTheme="minorEastAsia" w:hint="eastAsia"/>
              </w:rPr>
              <w:t xml:space="preserve">60人课堂    </w:t>
            </w:r>
          </w:p>
        </w:tc>
        <w:tc>
          <w:tcPr>
            <w:tcW w:w="2600" w:type="dxa"/>
            <w:vAlign w:val="bottom"/>
          </w:tcPr>
          <w:p w:rsidR="003958BE" w:rsidRPr="00BD2058" w:rsidRDefault="0028774F">
            <w:pPr>
              <w:jc w:val="center"/>
              <w:rPr>
                <w:rFonts w:asciiTheme="minorEastAsia" w:eastAsiaTheme="minorEastAsia" w:hAnsiTheme="minorEastAsia"/>
              </w:rPr>
            </w:pPr>
            <w:r w:rsidRPr="00BD2058">
              <w:rPr>
                <w:rFonts w:asciiTheme="minorEastAsia" w:eastAsiaTheme="minorEastAsia" w:hAnsiTheme="minorEastAsia" w:hint="eastAsia"/>
              </w:rPr>
              <w:t>802</w:t>
            </w:r>
          </w:p>
        </w:tc>
        <w:tc>
          <w:tcPr>
            <w:tcW w:w="2372" w:type="dxa"/>
            <w:vAlign w:val="bottom"/>
          </w:tcPr>
          <w:p w:rsidR="003958BE" w:rsidRPr="00BD2058" w:rsidRDefault="0028774F">
            <w:pPr>
              <w:jc w:val="center"/>
              <w:rPr>
                <w:rFonts w:asciiTheme="minorEastAsia" w:eastAsiaTheme="minorEastAsia" w:hAnsiTheme="minorEastAsia"/>
              </w:rPr>
            </w:pPr>
            <w:r w:rsidRPr="00BD2058">
              <w:rPr>
                <w:rFonts w:asciiTheme="minorEastAsia" w:eastAsiaTheme="minorEastAsia" w:hAnsiTheme="minorEastAsia" w:hint="eastAsia"/>
              </w:rPr>
              <w:t>25.97%</w:t>
            </w:r>
          </w:p>
        </w:tc>
      </w:tr>
      <w:tr w:rsidR="003958BE" w:rsidRPr="00BD2058">
        <w:trPr>
          <w:trHeight w:val="255"/>
          <w:jc w:val="center"/>
        </w:trPr>
        <w:tc>
          <w:tcPr>
            <w:tcW w:w="3748" w:type="dxa"/>
          </w:tcPr>
          <w:p w:rsidR="003958BE" w:rsidRPr="00BD2058" w:rsidRDefault="0028774F">
            <w:pPr>
              <w:jc w:val="center"/>
              <w:rPr>
                <w:rFonts w:asciiTheme="minorEastAsia" w:eastAsiaTheme="minorEastAsia" w:hAnsiTheme="minorEastAsia"/>
              </w:rPr>
            </w:pPr>
            <w:r w:rsidRPr="00BD2058">
              <w:rPr>
                <w:rFonts w:asciiTheme="minorEastAsia" w:eastAsiaTheme="minorEastAsia" w:hAnsiTheme="minorEastAsia" w:hint="eastAsia"/>
              </w:rPr>
              <w:t xml:space="preserve">120人以上课堂  </w:t>
            </w:r>
          </w:p>
        </w:tc>
        <w:tc>
          <w:tcPr>
            <w:tcW w:w="2600" w:type="dxa"/>
            <w:vAlign w:val="bottom"/>
          </w:tcPr>
          <w:p w:rsidR="003958BE" w:rsidRPr="00BD2058" w:rsidRDefault="0028774F">
            <w:pPr>
              <w:jc w:val="center"/>
              <w:rPr>
                <w:rFonts w:asciiTheme="minorEastAsia" w:eastAsiaTheme="minorEastAsia" w:hAnsiTheme="minorEastAsia"/>
              </w:rPr>
            </w:pPr>
            <w:r w:rsidRPr="00BD2058">
              <w:rPr>
                <w:rFonts w:asciiTheme="minorEastAsia" w:eastAsiaTheme="minorEastAsia" w:hAnsiTheme="minorEastAsia" w:hint="eastAsia"/>
              </w:rPr>
              <w:t>1018</w:t>
            </w:r>
          </w:p>
        </w:tc>
        <w:tc>
          <w:tcPr>
            <w:tcW w:w="2372" w:type="dxa"/>
            <w:vAlign w:val="bottom"/>
          </w:tcPr>
          <w:p w:rsidR="003958BE" w:rsidRPr="00BD2058" w:rsidRDefault="0028774F">
            <w:pPr>
              <w:jc w:val="center"/>
              <w:rPr>
                <w:rFonts w:asciiTheme="minorEastAsia" w:eastAsiaTheme="minorEastAsia" w:hAnsiTheme="minorEastAsia"/>
              </w:rPr>
            </w:pPr>
            <w:r w:rsidRPr="00BD2058">
              <w:rPr>
                <w:rFonts w:asciiTheme="minorEastAsia" w:eastAsiaTheme="minorEastAsia" w:hAnsiTheme="minorEastAsia" w:hint="eastAsia"/>
              </w:rPr>
              <w:t>41.29%</w:t>
            </w:r>
          </w:p>
        </w:tc>
      </w:tr>
    </w:tbl>
    <w:p w:rsidR="003958BE" w:rsidRPr="00BD2058" w:rsidRDefault="0028774F">
      <w:pPr>
        <w:keepNext/>
        <w:keepLines/>
        <w:kinsoku w:val="0"/>
        <w:overflowPunct w:val="0"/>
        <w:autoSpaceDE w:val="0"/>
        <w:autoSpaceDN w:val="0"/>
        <w:spacing w:before="260" w:line="413" w:lineRule="auto"/>
        <w:jc w:val="left"/>
        <w:outlineLvl w:val="2"/>
        <w:rPr>
          <w:rFonts w:asciiTheme="minorEastAsia" w:eastAsiaTheme="minorEastAsia" w:hAnsiTheme="minorEastAsia"/>
          <w:b/>
          <w:bCs/>
          <w:szCs w:val="21"/>
        </w:rPr>
      </w:pPr>
      <w:bookmarkStart w:id="92" w:name="_Toc372906508"/>
      <w:bookmarkEnd w:id="91"/>
      <w:r w:rsidRPr="00BD2058">
        <w:rPr>
          <w:rFonts w:asciiTheme="minorEastAsia" w:eastAsiaTheme="minorEastAsia" w:hAnsiTheme="minorEastAsia" w:hint="eastAsia"/>
          <w:b/>
          <w:bCs/>
          <w:szCs w:val="21"/>
        </w:rPr>
        <w:t>表</w:t>
      </w:r>
      <w:bookmarkStart w:id="93" w:name="_Toc372906510"/>
      <w:r w:rsidRPr="00BD2058">
        <w:rPr>
          <w:rFonts w:asciiTheme="minorEastAsia" w:eastAsiaTheme="minorEastAsia" w:hAnsiTheme="minorEastAsia" w:hint="eastAsia"/>
          <w:b/>
          <w:bCs/>
          <w:szCs w:val="21"/>
        </w:rPr>
        <w:t>10 2014年</w:t>
      </w:r>
      <w:bookmarkEnd w:id="93"/>
      <w:r w:rsidRPr="00BD2058">
        <w:rPr>
          <w:rFonts w:asciiTheme="minorEastAsia" w:eastAsiaTheme="minorEastAsia" w:hAnsiTheme="minorEastAsia" w:hint="eastAsia"/>
          <w:b/>
          <w:bCs/>
          <w:szCs w:val="21"/>
        </w:rPr>
        <w:t>安徽财经大学省级质量工程项目立项情况统计表</w:t>
      </w:r>
    </w:p>
    <w:tbl>
      <w:tblPr>
        <w:tblW w:w="8720" w:type="dxa"/>
        <w:tblBorders>
          <w:top w:val="single" w:sz="4" w:space="0" w:color="auto"/>
          <w:bottom w:val="single" w:sz="4" w:space="0" w:color="auto"/>
          <w:insideH w:val="single" w:sz="4" w:space="0" w:color="auto"/>
          <w:insideV w:val="single" w:sz="4" w:space="0" w:color="auto"/>
        </w:tblBorders>
        <w:tblLayout w:type="fixed"/>
        <w:tblLook w:val="04A0"/>
      </w:tblPr>
      <w:tblGrid>
        <w:gridCol w:w="959"/>
        <w:gridCol w:w="5827"/>
        <w:gridCol w:w="1934"/>
      </w:tblGrid>
      <w:tr w:rsidR="003958BE" w:rsidRPr="00BD2058">
        <w:trPr>
          <w:trHeight w:val="355"/>
        </w:trPr>
        <w:tc>
          <w:tcPr>
            <w:tcW w:w="959" w:type="dxa"/>
            <w:vAlign w:val="bottom"/>
          </w:tcPr>
          <w:p w:rsidR="003958BE" w:rsidRPr="00BD2058" w:rsidRDefault="0028774F">
            <w:pPr>
              <w:widowControl/>
              <w:jc w:val="center"/>
              <w:rPr>
                <w:rFonts w:asciiTheme="minorEastAsia" w:eastAsiaTheme="minorEastAsia" w:hAnsiTheme="minorEastAsia" w:cs="宋体"/>
                <w:b/>
                <w:kern w:val="0"/>
                <w:szCs w:val="21"/>
              </w:rPr>
            </w:pPr>
            <w:r w:rsidRPr="00BD2058">
              <w:rPr>
                <w:rFonts w:asciiTheme="minorEastAsia" w:eastAsiaTheme="minorEastAsia" w:hAnsiTheme="minorEastAsia" w:cs="宋体" w:hint="eastAsia"/>
                <w:b/>
                <w:kern w:val="0"/>
                <w:szCs w:val="21"/>
              </w:rPr>
              <w:t>序号</w:t>
            </w:r>
          </w:p>
        </w:tc>
        <w:tc>
          <w:tcPr>
            <w:tcW w:w="5827" w:type="dxa"/>
            <w:vAlign w:val="bottom"/>
          </w:tcPr>
          <w:p w:rsidR="003958BE" w:rsidRPr="00BD2058" w:rsidRDefault="0028774F">
            <w:pPr>
              <w:widowControl/>
              <w:jc w:val="center"/>
              <w:rPr>
                <w:rFonts w:asciiTheme="minorEastAsia" w:eastAsiaTheme="minorEastAsia" w:hAnsiTheme="minorEastAsia" w:cs="宋体"/>
                <w:b/>
                <w:kern w:val="0"/>
                <w:szCs w:val="21"/>
              </w:rPr>
            </w:pPr>
            <w:r w:rsidRPr="00BD2058">
              <w:rPr>
                <w:rFonts w:asciiTheme="minorEastAsia" w:eastAsiaTheme="minorEastAsia" w:hAnsiTheme="minorEastAsia" w:cs="宋体" w:hint="eastAsia"/>
                <w:b/>
                <w:kern w:val="0"/>
                <w:szCs w:val="21"/>
              </w:rPr>
              <w:t>项目类别</w:t>
            </w:r>
          </w:p>
        </w:tc>
        <w:tc>
          <w:tcPr>
            <w:tcW w:w="1934" w:type="dxa"/>
            <w:vAlign w:val="bottom"/>
          </w:tcPr>
          <w:p w:rsidR="003958BE" w:rsidRPr="00BD2058" w:rsidRDefault="0028774F">
            <w:pPr>
              <w:widowControl/>
              <w:jc w:val="center"/>
              <w:rPr>
                <w:rFonts w:asciiTheme="minorEastAsia" w:eastAsiaTheme="minorEastAsia" w:hAnsiTheme="minorEastAsia" w:cs="宋体"/>
                <w:b/>
                <w:kern w:val="0"/>
                <w:szCs w:val="21"/>
              </w:rPr>
            </w:pPr>
            <w:r w:rsidRPr="00BD2058">
              <w:rPr>
                <w:rFonts w:asciiTheme="minorEastAsia" w:eastAsiaTheme="minorEastAsia" w:hAnsiTheme="minorEastAsia" w:cs="宋体" w:hint="eastAsia"/>
                <w:b/>
                <w:kern w:val="0"/>
                <w:szCs w:val="21"/>
              </w:rPr>
              <w:t>数量</w:t>
            </w:r>
          </w:p>
        </w:tc>
      </w:tr>
      <w:tr w:rsidR="003958BE" w:rsidRPr="00BD2058">
        <w:trPr>
          <w:trHeight w:val="416"/>
        </w:trPr>
        <w:tc>
          <w:tcPr>
            <w:tcW w:w="959"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1</w:t>
            </w:r>
          </w:p>
        </w:tc>
        <w:tc>
          <w:tcPr>
            <w:tcW w:w="5827" w:type="dxa"/>
            <w:vAlign w:val="bottom"/>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专业综合改革试点</w:t>
            </w:r>
          </w:p>
        </w:tc>
        <w:tc>
          <w:tcPr>
            <w:tcW w:w="1934"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4</w:t>
            </w:r>
          </w:p>
        </w:tc>
      </w:tr>
      <w:tr w:rsidR="003958BE" w:rsidRPr="00BD2058">
        <w:trPr>
          <w:trHeight w:val="330"/>
        </w:trPr>
        <w:tc>
          <w:tcPr>
            <w:tcW w:w="959"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2</w:t>
            </w:r>
          </w:p>
        </w:tc>
        <w:tc>
          <w:tcPr>
            <w:tcW w:w="5827" w:type="dxa"/>
            <w:vAlign w:val="bottom"/>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特色专业</w:t>
            </w:r>
          </w:p>
        </w:tc>
        <w:tc>
          <w:tcPr>
            <w:tcW w:w="1934"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2</w:t>
            </w:r>
          </w:p>
        </w:tc>
      </w:tr>
      <w:tr w:rsidR="003958BE" w:rsidRPr="00BD2058">
        <w:trPr>
          <w:trHeight w:val="285"/>
        </w:trPr>
        <w:tc>
          <w:tcPr>
            <w:tcW w:w="959"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3</w:t>
            </w:r>
          </w:p>
        </w:tc>
        <w:tc>
          <w:tcPr>
            <w:tcW w:w="5827" w:type="dxa"/>
            <w:vAlign w:val="bottom"/>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精品资源共享课程</w:t>
            </w:r>
          </w:p>
        </w:tc>
        <w:tc>
          <w:tcPr>
            <w:tcW w:w="1934"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5</w:t>
            </w:r>
          </w:p>
        </w:tc>
      </w:tr>
      <w:tr w:rsidR="003958BE" w:rsidRPr="00BD2058">
        <w:trPr>
          <w:trHeight w:val="285"/>
        </w:trPr>
        <w:tc>
          <w:tcPr>
            <w:tcW w:w="959"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lastRenderedPageBreak/>
              <w:t>4</w:t>
            </w:r>
          </w:p>
        </w:tc>
        <w:tc>
          <w:tcPr>
            <w:tcW w:w="5827" w:type="dxa"/>
            <w:vAlign w:val="bottom"/>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大规模在线开放课程（MOOC）示范项目</w:t>
            </w:r>
          </w:p>
        </w:tc>
        <w:tc>
          <w:tcPr>
            <w:tcW w:w="1934"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6</w:t>
            </w:r>
          </w:p>
        </w:tc>
      </w:tr>
      <w:tr w:rsidR="003958BE" w:rsidRPr="00BD2058">
        <w:trPr>
          <w:trHeight w:val="285"/>
        </w:trPr>
        <w:tc>
          <w:tcPr>
            <w:tcW w:w="959"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5</w:t>
            </w:r>
          </w:p>
        </w:tc>
        <w:tc>
          <w:tcPr>
            <w:tcW w:w="5827" w:type="dxa"/>
            <w:vAlign w:val="bottom"/>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教学研究项目</w:t>
            </w:r>
          </w:p>
        </w:tc>
        <w:tc>
          <w:tcPr>
            <w:tcW w:w="1934"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15</w:t>
            </w:r>
          </w:p>
        </w:tc>
      </w:tr>
      <w:tr w:rsidR="003958BE" w:rsidRPr="00BD2058">
        <w:trPr>
          <w:trHeight w:val="285"/>
        </w:trPr>
        <w:tc>
          <w:tcPr>
            <w:tcW w:w="959"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6</w:t>
            </w:r>
          </w:p>
        </w:tc>
        <w:tc>
          <w:tcPr>
            <w:tcW w:w="5827" w:type="dxa"/>
            <w:vAlign w:val="bottom"/>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教坛新秀</w:t>
            </w:r>
          </w:p>
        </w:tc>
        <w:tc>
          <w:tcPr>
            <w:tcW w:w="1934"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4</w:t>
            </w:r>
          </w:p>
        </w:tc>
      </w:tr>
      <w:tr w:rsidR="003958BE" w:rsidRPr="00BD2058">
        <w:trPr>
          <w:trHeight w:val="285"/>
        </w:trPr>
        <w:tc>
          <w:tcPr>
            <w:tcW w:w="959"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7</w:t>
            </w:r>
          </w:p>
        </w:tc>
        <w:tc>
          <w:tcPr>
            <w:tcW w:w="5827" w:type="dxa"/>
            <w:vAlign w:val="bottom"/>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教学名师</w:t>
            </w:r>
          </w:p>
        </w:tc>
        <w:tc>
          <w:tcPr>
            <w:tcW w:w="1934"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3</w:t>
            </w:r>
          </w:p>
        </w:tc>
      </w:tr>
      <w:tr w:rsidR="003958BE" w:rsidRPr="00BD2058">
        <w:trPr>
          <w:trHeight w:val="285"/>
        </w:trPr>
        <w:tc>
          <w:tcPr>
            <w:tcW w:w="959"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8</w:t>
            </w:r>
          </w:p>
        </w:tc>
        <w:tc>
          <w:tcPr>
            <w:tcW w:w="5827" w:type="dxa"/>
            <w:vAlign w:val="bottom"/>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教学团队</w:t>
            </w:r>
          </w:p>
        </w:tc>
        <w:tc>
          <w:tcPr>
            <w:tcW w:w="1934"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2</w:t>
            </w:r>
          </w:p>
        </w:tc>
      </w:tr>
      <w:tr w:rsidR="003958BE" w:rsidRPr="00BD2058">
        <w:trPr>
          <w:trHeight w:val="285"/>
        </w:trPr>
        <w:tc>
          <w:tcPr>
            <w:tcW w:w="959"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9</w:t>
            </w:r>
          </w:p>
        </w:tc>
        <w:tc>
          <w:tcPr>
            <w:tcW w:w="5827" w:type="dxa"/>
            <w:vAlign w:val="bottom"/>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名师（大师）工作室</w:t>
            </w:r>
          </w:p>
        </w:tc>
        <w:tc>
          <w:tcPr>
            <w:tcW w:w="1934"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4</w:t>
            </w:r>
          </w:p>
        </w:tc>
      </w:tr>
      <w:tr w:rsidR="003958BE" w:rsidRPr="00BD2058">
        <w:trPr>
          <w:trHeight w:val="285"/>
        </w:trPr>
        <w:tc>
          <w:tcPr>
            <w:tcW w:w="959"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10</w:t>
            </w:r>
          </w:p>
        </w:tc>
        <w:tc>
          <w:tcPr>
            <w:tcW w:w="5827" w:type="dxa"/>
            <w:vAlign w:val="bottom"/>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校企合作实践教育基地</w:t>
            </w:r>
          </w:p>
        </w:tc>
        <w:tc>
          <w:tcPr>
            <w:tcW w:w="1934"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1</w:t>
            </w:r>
          </w:p>
        </w:tc>
      </w:tr>
      <w:tr w:rsidR="003958BE" w:rsidRPr="00BD2058">
        <w:trPr>
          <w:trHeight w:val="285"/>
        </w:trPr>
        <w:tc>
          <w:tcPr>
            <w:tcW w:w="959"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11</w:t>
            </w:r>
          </w:p>
        </w:tc>
        <w:tc>
          <w:tcPr>
            <w:tcW w:w="5827" w:type="dxa"/>
            <w:vAlign w:val="bottom"/>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示范实验实训中心</w:t>
            </w:r>
          </w:p>
        </w:tc>
        <w:tc>
          <w:tcPr>
            <w:tcW w:w="1934"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1</w:t>
            </w:r>
          </w:p>
        </w:tc>
      </w:tr>
      <w:tr w:rsidR="003958BE" w:rsidRPr="00BD2058">
        <w:trPr>
          <w:trHeight w:val="285"/>
        </w:trPr>
        <w:tc>
          <w:tcPr>
            <w:tcW w:w="959"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12</w:t>
            </w:r>
          </w:p>
        </w:tc>
        <w:tc>
          <w:tcPr>
            <w:tcW w:w="5827" w:type="dxa"/>
            <w:vAlign w:val="bottom"/>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虚拟仿真实验教学中心</w:t>
            </w:r>
          </w:p>
        </w:tc>
        <w:tc>
          <w:tcPr>
            <w:tcW w:w="1934"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1</w:t>
            </w:r>
          </w:p>
        </w:tc>
      </w:tr>
      <w:tr w:rsidR="003958BE" w:rsidRPr="00BD2058">
        <w:trPr>
          <w:trHeight w:val="285"/>
        </w:trPr>
        <w:tc>
          <w:tcPr>
            <w:tcW w:w="959"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13</w:t>
            </w:r>
          </w:p>
        </w:tc>
        <w:tc>
          <w:tcPr>
            <w:tcW w:w="5827" w:type="dxa"/>
            <w:vAlign w:val="bottom"/>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卓越人才教育培养计划</w:t>
            </w:r>
          </w:p>
        </w:tc>
        <w:tc>
          <w:tcPr>
            <w:tcW w:w="1934"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2</w:t>
            </w:r>
          </w:p>
        </w:tc>
      </w:tr>
      <w:tr w:rsidR="003958BE" w:rsidRPr="00BD2058">
        <w:trPr>
          <w:trHeight w:val="285"/>
        </w:trPr>
        <w:tc>
          <w:tcPr>
            <w:tcW w:w="959"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14</w:t>
            </w:r>
          </w:p>
        </w:tc>
        <w:tc>
          <w:tcPr>
            <w:tcW w:w="5827" w:type="dxa"/>
            <w:vAlign w:val="bottom"/>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大学生创新创业训练计划项目</w:t>
            </w:r>
          </w:p>
        </w:tc>
        <w:tc>
          <w:tcPr>
            <w:tcW w:w="1934"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556</w:t>
            </w:r>
          </w:p>
        </w:tc>
      </w:tr>
      <w:tr w:rsidR="003958BE" w:rsidRPr="00BD2058">
        <w:trPr>
          <w:trHeight w:val="285"/>
        </w:trPr>
        <w:tc>
          <w:tcPr>
            <w:tcW w:w="959" w:type="dxa"/>
            <w:vAlign w:val="bottom"/>
          </w:tcPr>
          <w:p w:rsidR="003958BE" w:rsidRPr="00BD2058" w:rsidRDefault="003958BE">
            <w:pPr>
              <w:widowControl/>
              <w:jc w:val="center"/>
              <w:rPr>
                <w:rFonts w:asciiTheme="minorEastAsia" w:eastAsiaTheme="minorEastAsia" w:hAnsiTheme="minorEastAsia" w:cs="宋体"/>
                <w:kern w:val="0"/>
                <w:szCs w:val="21"/>
              </w:rPr>
            </w:pPr>
          </w:p>
        </w:tc>
        <w:tc>
          <w:tcPr>
            <w:tcW w:w="5827" w:type="dxa"/>
            <w:vAlign w:val="bottom"/>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合计</w:t>
            </w:r>
          </w:p>
        </w:tc>
        <w:tc>
          <w:tcPr>
            <w:tcW w:w="1934"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606</w:t>
            </w:r>
          </w:p>
        </w:tc>
      </w:tr>
    </w:tbl>
    <w:p w:rsidR="003958BE" w:rsidRPr="00BD2058" w:rsidRDefault="0028774F">
      <w:pPr>
        <w:keepNext/>
        <w:keepLines/>
        <w:kinsoku w:val="0"/>
        <w:overflowPunct w:val="0"/>
        <w:autoSpaceDE w:val="0"/>
        <w:autoSpaceDN w:val="0"/>
        <w:spacing w:before="260" w:line="413" w:lineRule="auto"/>
        <w:jc w:val="left"/>
        <w:outlineLvl w:val="2"/>
        <w:rPr>
          <w:rFonts w:asciiTheme="minorEastAsia" w:eastAsiaTheme="minorEastAsia" w:hAnsiTheme="minorEastAsia"/>
          <w:b/>
          <w:bCs/>
          <w:color w:val="000000"/>
          <w:szCs w:val="21"/>
        </w:rPr>
      </w:pPr>
      <w:r w:rsidRPr="00BD2058">
        <w:rPr>
          <w:rFonts w:asciiTheme="minorEastAsia" w:eastAsiaTheme="minorEastAsia" w:hAnsiTheme="minorEastAsia" w:hint="eastAsia"/>
          <w:b/>
          <w:bCs/>
          <w:color w:val="000000"/>
          <w:szCs w:val="21"/>
        </w:rPr>
        <w:t>表11 2014年安徽省高等教育振兴计划项目安徽财经大学立项名单</w:t>
      </w:r>
    </w:p>
    <w:tbl>
      <w:tblPr>
        <w:tblW w:w="8720" w:type="dxa"/>
        <w:jc w:val="center"/>
        <w:tblBorders>
          <w:top w:val="single" w:sz="4" w:space="0" w:color="auto"/>
          <w:bottom w:val="single" w:sz="4" w:space="0" w:color="auto"/>
          <w:insideH w:val="single" w:sz="4" w:space="0" w:color="auto"/>
          <w:insideV w:val="single" w:sz="4" w:space="0" w:color="auto"/>
        </w:tblBorders>
        <w:tblLayout w:type="fixed"/>
        <w:tblLook w:val="04A0"/>
      </w:tblPr>
      <w:tblGrid>
        <w:gridCol w:w="574"/>
        <w:gridCol w:w="2037"/>
        <w:gridCol w:w="1750"/>
        <w:gridCol w:w="3128"/>
        <w:gridCol w:w="1231"/>
      </w:tblGrid>
      <w:tr w:rsidR="003958BE" w:rsidRPr="00BD2058" w:rsidTr="00902DDD">
        <w:trPr>
          <w:trHeight w:val="634"/>
          <w:jc w:val="center"/>
        </w:trPr>
        <w:tc>
          <w:tcPr>
            <w:tcW w:w="574" w:type="dxa"/>
            <w:vAlign w:val="center"/>
          </w:tcPr>
          <w:p w:rsidR="003958BE" w:rsidRPr="00BD2058" w:rsidRDefault="0028774F">
            <w:pPr>
              <w:widowControl/>
              <w:jc w:val="center"/>
              <w:rPr>
                <w:rFonts w:asciiTheme="minorEastAsia" w:eastAsiaTheme="minorEastAsia" w:hAnsiTheme="minorEastAsia" w:cs="宋体"/>
                <w:b/>
                <w:bCs/>
                <w:kern w:val="0"/>
                <w:szCs w:val="21"/>
              </w:rPr>
            </w:pPr>
            <w:r w:rsidRPr="00BD2058">
              <w:rPr>
                <w:rFonts w:asciiTheme="minorEastAsia" w:eastAsiaTheme="minorEastAsia" w:hAnsiTheme="minorEastAsia" w:cs="宋体" w:hint="eastAsia"/>
                <w:b/>
                <w:bCs/>
                <w:kern w:val="0"/>
                <w:szCs w:val="21"/>
              </w:rPr>
              <w:t>序号</w:t>
            </w:r>
          </w:p>
        </w:tc>
        <w:tc>
          <w:tcPr>
            <w:tcW w:w="2037" w:type="dxa"/>
            <w:vAlign w:val="center"/>
          </w:tcPr>
          <w:p w:rsidR="003958BE" w:rsidRPr="00BD2058" w:rsidRDefault="0028774F">
            <w:pPr>
              <w:widowControl/>
              <w:jc w:val="center"/>
              <w:rPr>
                <w:rFonts w:asciiTheme="minorEastAsia" w:eastAsiaTheme="minorEastAsia" w:hAnsiTheme="minorEastAsia" w:cs="宋体"/>
                <w:b/>
                <w:bCs/>
                <w:kern w:val="0"/>
                <w:szCs w:val="21"/>
              </w:rPr>
            </w:pPr>
            <w:r w:rsidRPr="00BD2058">
              <w:rPr>
                <w:rFonts w:asciiTheme="minorEastAsia" w:eastAsiaTheme="minorEastAsia" w:hAnsiTheme="minorEastAsia" w:cs="宋体" w:hint="eastAsia"/>
                <w:b/>
                <w:bCs/>
                <w:kern w:val="0"/>
                <w:szCs w:val="21"/>
              </w:rPr>
              <w:t>所属计划类别</w:t>
            </w:r>
          </w:p>
        </w:tc>
        <w:tc>
          <w:tcPr>
            <w:tcW w:w="1750" w:type="dxa"/>
            <w:vAlign w:val="center"/>
          </w:tcPr>
          <w:p w:rsidR="003958BE" w:rsidRPr="00BD2058" w:rsidRDefault="0028774F">
            <w:pPr>
              <w:widowControl/>
              <w:jc w:val="center"/>
              <w:rPr>
                <w:rFonts w:asciiTheme="minorEastAsia" w:eastAsiaTheme="minorEastAsia" w:hAnsiTheme="minorEastAsia" w:cs="宋体"/>
                <w:b/>
                <w:bCs/>
                <w:kern w:val="0"/>
                <w:szCs w:val="21"/>
              </w:rPr>
            </w:pPr>
            <w:r w:rsidRPr="00BD2058">
              <w:rPr>
                <w:rFonts w:asciiTheme="minorEastAsia" w:eastAsiaTheme="minorEastAsia" w:hAnsiTheme="minorEastAsia" w:cs="宋体" w:hint="eastAsia"/>
                <w:b/>
                <w:bCs/>
                <w:kern w:val="0"/>
                <w:szCs w:val="21"/>
              </w:rPr>
              <w:t>项目类别</w:t>
            </w:r>
          </w:p>
        </w:tc>
        <w:tc>
          <w:tcPr>
            <w:tcW w:w="3128" w:type="dxa"/>
            <w:vAlign w:val="center"/>
          </w:tcPr>
          <w:p w:rsidR="003958BE" w:rsidRPr="00BD2058" w:rsidRDefault="0028774F">
            <w:pPr>
              <w:widowControl/>
              <w:jc w:val="center"/>
              <w:rPr>
                <w:rFonts w:asciiTheme="minorEastAsia" w:eastAsiaTheme="minorEastAsia" w:hAnsiTheme="minorEastAsia" w:cs="宋体"/>
                <w:b/>
                <w:bCs/>
                <w:kern w:val="0"/>
                <w:szCs w:val="21"/>
              </w:rPr>
            </w:pPr>
            <w:r w:rsidRPr="00BD2058">
              <w:rPr>
                <w:rFonts w:asciiTheme="minorEastAsia" w:eastAsiaTheme="minorEastAsia" w:hAnsiTheme="minorEastAsia" w:cs="宋体" w:hint="eastAsia"/>
                <w:b/>
                <w:bCs/>
                <w:kern w:val="0"/>
                <w:szCs w:val="21"/>
              </w:rPr>
              <w:t>项目名称</w:t>
            </w:r>
          </w:p>
        </w:tc>
        <w:tc>
          <w:tcPr>
            <w:tcW w:w="1231" w:type="dxa"/>
            <w:vAlign w:val="center"/>
          </w:tcPr>
          <w:p w:rsidR="003958BE" w:rsidRPr="00BD2058" w:rsidRDefault="0028774F">
            <w:pPr>
              <w:widowControl/>
              <w:jc w:val="center"/>
              <w:rPr>
                <w:rFonts w:asciiTheme="minorEastAsia" w:eastAsiaTheme="minorEastAsia" w:hAnsiTheme="minorEastAsia" w:cs="宋体"/>
                <w:b/>
                <w:bCs/>
                <w:kern w:val="0"/>
                <w:szCs w:val="21"/>
              </w:rPr>
            </w:pPr>
            <w:r w:rsidRPr="00BD2058">
              <w:rPr>
                <w:rFonts w:asciiTheme="minorEastAsia" w:eastAsiaTheme="minorEastAsia" w:hAnsiTheme="minorEastAsia" w:cs="宋体" w:hint="eastAsia"/>
                <w:b/>
                <w:bCs/>
                <w:kern w:val="0"/>
                <w:szCs w:val="21"/>
              </w:rPr>
              <w:t>负责人或</w:t>
            </w:r>
          </w:p>
          <w:p w:rsidR="003958BE" w:rsidRPr="00BD2058" w:rsidRDefault="0028774F">
            <w:pPr>
              <w:jc w:val="center"/>
              <w:rPr>
                <w:rFonts w:asciiTheme="minorEastAsia" w:eastAsiaTheme="minorEastAsia" w:hAnsiTheme="minorEastAsia" w:cs="宋体"/>
                <w:b/>
                <w:bCs/>
                <w:kern w:val="0"/>
                <w:szCs w:val="21"/>
              </w:rPr>
            </w:pPr>
            <w:r w:rsidRPr="00BD2058">
              <w:rPr>
                <w:rFonts w:asciiTheme="minorEastAsia" w:eastAsiaTheme="minorEastAsia" w:hAnsiTheme="minorEastAsia" w:cs="宋体" w:hint="eastAsia"/>
                <w:b/>
                <w:bCs/>
                <w:kern w:val="0"/>
                <w:szCs w:val="21"/>
              </w:rPr>
              <w:t>责任人</w:t>
            </w:r>
          </w:p>
        </w:tc>
      </w:tr>
      <w:tr w:rsidR="003958BE" w:rsidRPr="00BD2058" w:rsidTr="00902DDD">
        <w:trPr>
          <w:trHeight w:val="285"/>
          <w:jc w:val="center"/>
        </w:trPr>
        <w:tc>
          <w:tcPr>
            <w:tcW w:w="574"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1</w:t>
            </w:r>
          </w:p>
        </w:tc>
        <w:tc>
          <w:tcPr>
            <w:tcW w:w="2037"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有特色高水平高校建设计划</w:t>
            </w:r>
          </w:p>
        </w:tc>
        <w:tc>
          <w:tcPr>
            <w:tcW w:w="1750"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地方高水平大学</w:t>
            </w:r>
          </w:p>
        </w:tc>
        <w:tc>
          <w:tcPr>
            <w:tcW w:w="3128"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地方特色高水平大学</w:t>
            </w:r>
          </w:p>
        </w:tc>
        <w:tc>
          <w:tcPr>
            <w:tcW w:w="1231"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丁忠明</w:t>
            </w:r>
          </w:p>
        </w:tc>
      </w:tr>
      <w:tr w:rsidR="003958BE" w:rsidRPr="00BD2058" w:rsidTr="00902DDD">
        <w:trPr>
          <w:trHeight w:val="285"/>
          <w:jc w:val="center"/>
        </w:trPr>
        <w:tc>
          <w:tcPr>
            <w:tcW w:w="574"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2</w:t>
            </w:r>
          </w:p>
        </w:tc>
        <w:tc>
          <w:tcPr>
            <w:tcW w:w="2037"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专业结构调整服务地方发展计划</w:t>
            </w:r>
          </w:p>
        </w:tc>
        <w:tc>
          <w:tcPr>
            <w:tcW w:w="1750"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专业改造与新专业建设</w:t>
            </w:r>
          </w:p>
        </w:tc>
        <w:tc>
          <w:tcPr>
            <w:tcW w:w="3128"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棉花加工与检验</w:t>
            </w:r>
          </w:p>
        </w:tc>
        <w:tc>
          <w:tcPr>
            <w:tcW w:w="1231"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刘从九</w:t>
            </w:r>
          </w:p>
        </w:tc>
      </w:tr>
      <w:tr w:rsidR="003958BE" w:rsidRPr="00BD2058" w:rsidTr="00902DDD">
        <w:trPr>
          <w:trHeight w:val="765"/>
          <w:jc w:val="center"/>
        </w:trPr>
        <w:tc>
          <w:tcPr>
            <w:tcW w:w="574"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3</w:t>
            </w:r>
          </w:p>
        </w:tc>
        <w:tc>
          <w:tcPr>
            <w:tcW w:w="2037"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教学改革与质量提升计划</w:t>
            </w:r>
          </w:p>
        </w:tc>
        <w:tc>
          <w:tcPr>
            <w:tcW w:w="1750"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重大教学改革研究项目</w:t>
            </w:r>
          </w:p>
        </w:tc>
        <w:tc>
          <w:tcPr>
            <w:tcW w:w="3128"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学术生态危机对工商管理学科硕士研究生学术创新能力的影响研究：以省属本科院校为例</w:t>
            </w:r>
          </w:p>
        </w:tc>
        <w:tc>
          <w:tcPr>
            <w:tcW w:w="1231"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陈忠卫</w:t>
            </w:r>
          </w:p>
        </w:tc>
      </w:tr>
      <w:tr w:rsidR="003958BE" w:rsidRPr="00BD2058" w:rsidTr="00902DDD">
        <w:trPr>
          <w:trHeight w:val="510"/>
          <w:jc w:val="center"/>
        </w:trPr>
        <w:tc>
          <w:tcPr>
            <w:tcW w:w="574"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4</w:t>
            </w:r>
          </w:p>
        </w:tc>
        <w:tc>
          <w:tcPr>
            <w:tcW w:w="2037"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教学改革与质量提升计划</w:t>
            </w:r>
          </w:p>
        </w:tc>
        <w:tc>
          <w:tcPr>
            <w:tcW w:w="1750"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重大教学改革研究项目</w:t>
            </w:r>
          </w:p>
        </w:tc>
        <w:tc>
          <w:tcPr>
            <w:tcW w:w="3128"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经管类专业校外实践教学基地建设机制优化研究</w:t>
            </w:r>
          </w:p>
        </w:tc>
        <w:tc>
          <w:tcPr>
            <w:tcW w:w="1231"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马成文</w:t>
            </w:r>
          </w:p>
        </w:tc>
      </w:tr>
      <w:tr w:rsidR="003958BE" w:rsidRPr="00BD2058" w:rsidTr="00902DDD">
        <w:trPr>
          <w:trHeight w:val="510"/>
          <w:jc w:val="center"/>
        </w:trPr>
        <w:tc>
          <w:tcPr>
            <w:tcW w:w="574"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5</w:t>
            </w:r>
          </w:p>
        </w:tc>
        <w:tc>
          <w:tcPr>
            <w:tcW w:w="2037"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教学改革与质量提升计划</w:t>
            </w:r>
          </w:p>
        </w:tc>
        <w:tc>
          <w:tcPr>
            <w:tcW w:w="1750"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重大教学改革研究项目</w:t>
            </w:r>
          </w:p>
        </w:tc>
        <w:tc>
          <w:tcPr>
            <w:tcW w:w="3128"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“慕课时代”高校教学组织再造与管理机制改革研究与实践</w:t>
            </w:r>
          </w:p>
        </w:tc>
        <w:tc>
          <w:tcPr>
            <w:tcW w:w="1231"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石旭斋</w:t>
            </w:r>
          </w:p>
        </w:tc>
      </w:tr>
      <w:tr w:rsidR="003958BE" w:rsidRPr="00BD2058" w:rsidTr="00902DDD">
        <w:trPr>
          <w:trHeight w:val="510"/>
          <w:jc w:val="center"/>
        </w:trPr>
        <w:tc>
          <w:tcPr>
            <w:tcW w:w="574"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6</w:t>
            </w:r>
          </w:p>
        </w:tc>
        <w:tc>
          <w:tcPr>
            <w:tcW w:w="2037"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教学改革与质量提升计划</w:t>
            </w:r>
          </w:p>
        </w:tc>
        <w:tc>
          <w:tcPr>
            <w:tcW w:w="1750"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重大教学改革研究项目</w:t>
            </w:r>
          </w:p>
        </w:tc>
        <w:tc>
          <w:tcPr>
            <w:tcW w:w="3128"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思想政治理论课“教·习·学”教育教学创新研究</w:t>
            </w:r>
          </w:p>
        </w:tc>
        <w:tc>
          <w:tcPr>
            <w:tcW w:w="1231"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张斌</w:t>
            </w:r>
          </w:p>
        </w:tc>
      </w:tr>
      <w:tr w:rsidR="003958BE" w:rsidRPr="00BD2058" w:rsidTr="00902DDD">
        <w:trPr>
          <w:trHeight w:val="765"/>
          <w:jc w:val="center"/>
        </w:trPr>
        <w:tc>
          <w:tcPr>
            <w:tcW w:w="574"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7</w:t>
            </w:r>
          </w:p>
        </w:tc>
        <w:tc>
          <w:tcPr>
            <w:tcW w:w="2037"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教学改革与质量提升计划</w:t>
            </w:r>
          </w:p>
        </w:tc>
        <w:tc>
          <w:tcPr>
            <w:tcW w:w="1750"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重大教学改革研究项目</w:t>
            </w:r>
          </w:p>
        </w:tc>
        <w:tc>
          <w:tcPr>
            <w:tcW w:w="3128"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学科竞赛融入专业课堂教学——高校艺术学科专业人才实践教学培养路径研究</w:t>
            </w:r>
          </w:p>
        </w:tc>
        <w:tc>
          <w:tcPr>
            <w:tcW w:w="1231"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徐豪</w:t>
            </w:r>
          </w:p>
        </w:tc>
      </w:tr>
      <w:tr w:rsidR="003958BE" w:rsidRPr="00BD2058" w:rsidTr="00902DDD">
        <w:trPr>
          <w:trHeight w:val="765"/>
          <w:jc w:val="center"/>
        </w:trPr>
        <w:tc>
          <w:tcPr>
            <w:tcW w:w="574"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8</w:t>
            </w:r>
          </w:p>
        </w:tc>
        <w:tc>
          <w:tcPr>
            <w:tcW w:w="2037"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教学改革与质量提升计划</w:t>
            </w:r>
          </w:p>
        </w:tc>
        <w:tc>
          <w:tcPr>
            <w:tcW w:w="1750"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弘扬核心价值观名师工作室</w:t>
            </w:r>
          </w:p>
        </w:tc>
        <w:tc>
          <w:tcPr>
            <w:tcW w:w="3128"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汪先平工作室(社会主义核心价值观融入《思想道德修养与法律基础》教学研究)</w:t>
            </w:r>
          </w:p>
        </w:tc>
        <w:tc>
          <w:tcPr>
            <w:tcW w:w="1231"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汪先平</w:t>
            </w:r>
          </w:p>
        </w:tc>
      </w:tr>
      <w:tr w:rsidR="003958BE" w:rsidRPr="00BD2058" w:rsidTr="00902DDD">
        <w:trPr>
          <w:trHeight w:val="765"/>
          <w:jc w:val="center"/>
        </w:trPr>
        <w:tc>
          <w:tcPr>
            <w:tcW w:w="574"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9</w:t>
            </w:r>
          </w:p>
        </w:tc>
        <w:tc>
          <w:tcPr>
            <w:tcW w:w="2037"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教学改革与质量提升计划</w:t>
            </w:r>
          </w:p>
        </w:tc>
        <w:tc>
          <w:tcPr>
            <w:tcW w:w="1750"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“徽人新梦”工作室</w:t>
            </w:r>
          </w:p>
        </w:tc>
        <w:tc>
          <w:tcPr>
            <w:tcW w:w="3128"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“徽人新梦”工作室(社会主义核心价值体系教育渗透性研究)</w:t>
            </w:r>
          </w:p>
        </w:tc>
        <w:tc>
          <w:tcPr>
            <w:tcW w:w="1231"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项鑫</w:t>
            </w:r>
          </w:p>
        </w:tc>
      </w:tr>
      <w:tr w:rsidR="003958BE" w:rsidRPr="00BD2058" w:rsidTr="00902DDD">
        <w:trPr>
          <w:trHeight w:val="510"/>
          <w:jc w:val="center"/>
        </w:trPr>
        <w:tc>
          <w:tcPr>
            <w:tcW w:w="574"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10</w:t>
            </w:r>
          </w:p>
        </w:tc>
        <w:tc>
          <w:tcPr>
            <w:tcW w:w="2037"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高校创新能力提升与科研成果转化计划</w:t>
            </w:r>
          </w:p>
        </w:tc>
        <w:tc>
          <w:tcPr>
            <w:tcW w:w="1750"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省级协同创新中心</w:t>
            </w:r>
          </w:p>
        </w:tc>
        <w:tc>
          <w:tcPr>
            <w:tcW w:w="3128"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安徽经济预警、运行与战略协同创新中心</w:t>
            </w:r>
          </w:p>
        </w:tc>
        <w:tc>
          <w:tcPr>
            <w:tcW w:w="1231"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张会恒</w:t>
            </w:r>
          </w:p>
        </w:tc>
      </w:tr>
      <w:tr w:rsidR="003958BE" w:rsidRPr="00BD2058" w:rsidTr="00902DDD">
        <w:trPr>
          <w:trHeight w:val="510"/>
          <w:jc w:val="center"/>
        </w:trPr>
        <w:tc>
          <w:tcPr>
            <w:tcW w:w="574"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11</w:t>
            </w:r>
          </w:p>
        </w:tc>
        <w:tc>
          <w:tcPr>
            <w:tcW w:w="2037"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领军骨干人才引进与培育计划</w:t>
            </w:r>
          </w:p>
        </w:tc>
        <w:tc>
          <w:tcPr>
            <w:tcW w:w="1750"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高校优秀青年人才支持计划</w:t>
            </w:r>
          </w:p>
        </w:tc>
        <w:tc>
          <w:tcPr>
            <w:tcW w:w="3128" w:type="dxa"/>
            <w:vAlign w:val="center"/>
          </w:tcPr>
          <w:p w:rsidR="003958BE" w:rsidRPr="00BD2058" w:rsidRDefault="003958BE">
            <w:pPr>
              <w:widowControl/>
              <w:jc w:val="left"/>
              <w:rPr>
                <w:rFonts w:asciiTheme="minorEastAsia" w:eastAsiaTheme="minorEastAsia" w:hAnsiTheme="minorEastAsia" w:cs="宋体"/>
                <w:kern w:val="0"/>
                <w:szCs w:val="21"/>
              </w:rPr>
            </w:pPr>
          </w:p>
        </w:tc>
        <w:tc>
          <w:tcPr>
            <w:tcW w:w="1231"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何启志</w:t>
            </w:r>
          </w:p>
        </w:tc>
      </w:tr>
      <w:tr w:rsidR="003958BE" w:rsidRPr="00BD2058" w:rsidTr="00902DDD">
        <w:trPr>
          <w:trHeight w:val="510"/>
          <w:jc w:val="center"/>
        </w:trPr>
        <w:tc>
          <w:tcPr>
            <w:tcW w:w="574"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lastRenderedPageBreak/>
              <w:t>12</w:t>
            </w:r>
          </w:p>
        </w:tc>
        <w:tc>
          <w:tcPr>
            <w:tcW w:w="2037"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领军骨干人才引进与培育计划</w:t>
            </w:r>
          </w:p>
        </w:tc>
        <w:tc>
          <w:tcPr>
            <w:tcW w:w="1750"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高校优秀青年人才支持计划</w:t>
            </w:r>
          </w:p>
        </w:tc>
        <w:tc>
          <w:tcPr>
            <w:tcW w:w="3128" w:type="dxa"/>
            <w:vAlign w:val="center"/>
          </w:tcPr>
          <w:p w:rsidR="003958BE" w:rsidRPr="00BD2058" w:rsidRDefault="003958BE">
            <w:pPr>
              <w:widowControl/>
              <w:jc w:val="left"/>
              <w:rPr>
                <w:rFonts w:asciiTheme="minorEastAsia" w:eastAsiaTheme="minorEastAsia" w:hAnsiTheme="minorEastAsia" w:cs="宋体"/>
                <w:kern w:val="0"/>
                <w:szCs w:val="21"/>
              </w:rPr>
            </w:pPr>
          </w:p>
        </w:tc>
        <w:tc>
          <w:tcPr>
            <w:tcW w:w="1231"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戴翔</w:t>
            </w:r>
          </w:p>
        </w:tc>
      </w:tr>
      <w:tr w:rsidR="003958BE" w:rsidRPr="00BD2058" w:rsidTr="00902DDD">
        <w:trPr>
          <w:trHeight w:val="510"/>
          <w:jc w:val="center"/>
        </w:trPr>
        <w:tc>
          <w:tcPr>
            <w:tcW w:w="574"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13</w:t>
            </w:r>
          </w:p>
        </w:tc>
        <w:tc>
          <w:tcPr>
            <w:tcW w:w="2037"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领军骨干人才引进与培育计划</w:t>
            </w:r>
          </w:p>
        </w:tc>
        <w:tc>
          <w:tcPr>
            <w:tcW w:w="1750"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高校优秀青年人才支持计划</w:t>
            </w:r>
          </w:p>
        </w:tc>
        <w:tc>
          <w:tcPr>
            <w:tcW w:w="3128" w:type="dxa"/>
            <w:vAlign w:val="center"/>
          </w:tcPr>
          <w:p w:rsidR="003958BE" w:rsidRPr="00BD2058" w:rsidRDefault="003958BE">
            <w:pPr>
              <w:widowControl/>
              <w:jc w:val="left"/>
              <w:rPr>
                <w:rFonts w:asciiTheme="minorEastAsia" w:eastAsiaTheme="minorEastAsia" w:hAnsiTheme="minorEastAsia" w:cs="宋体"/>
                <w:kern w:val="0"/>
                <w:szCs w:val="21"/>
              </w:rPr>
            </w:pPr>
          </w:p>
        </w:tc>
        <w:tc>
          <w:tcPr>
            <w:tcW w:w="1231"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储德银</w:t>
            </w:r>
          </w:p>
        </w:tc>
      </w:tr>
      <w:tr w:rsidR="003958BE" w:rsidRPr="00BD2058" w:rsidTr="00902DDD">
        <w:trPr>
          <w:trHeight w:val="510"/>
          <w:jc w:val="center"/>
        </w:trPr>
        <w:tc>
          <w:tcPr>
            <w:tcW w:w="574"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14</w:t>
            </w:r>
          </w:p>
        </w:tc>
        <w:tc>
          <w:tcPr>
            <w:tcW w:w="2037"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领军骨干人才引进与培育计划</w:t>
            </w:r>
          </w:p>
        </w:tc>
        <w:tc>
          <w:tcPr>
            <w:tcW w:w="1750"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高校优秀青年人才支持计划</w:t>
            </w:r>
          </w:p>
        </w:tc>
        <w:tc>
          <w:tcPr>
            <w:tcW w:w="3128" w:type="dxa"/>
            <w:vAlign w:val="center"/>
          </w:tcPr>
          <w:p w:rsidR="003958BE" w:rsidRPr="00BD2058" w:rsidRDefault="003958BE">
            <w:pPr>
              <w:widowControl/>
              <w:jc w:val="left"/>
              <w:rPr>
                <w:rFonts w:asciiTheme="minorEastAsia" w:eastAsiaTheme="minorEastAsia" w:hAnsiTheme="minorEastAsia" w:cs="宋体"/>
                <w:kern w:val="0"/>
                <w:szCs w:val="21"/>
              </w:rPr>
            </w:pPr>
          </w:p>
        </w:tc>
        <w:tc>
          <w:tcPr>
            <w:tcW w:w="1231"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汪国华</w:t>
            </w:r>
          </w:p>
        </w:tc>
      </w:tr>
      <w:tr w:rsidR="003958BE" w:rsidRPr="00BD2058" w:rsidTr="00902DDD">
        <w:trPr>
          <w:trHeight w:val="510"/>
          <w:jc w:val="center"/>
        </w:trPr>
        <w:tc>
          <w:tcPr>
            <w:tcW w:w="574"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15</w:t>
            </w:r>
          </w:p>
        </w:tc>
        <w:tc>
          <w:tcPr>
            <w:tcW w:w="2037"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领军骨干人才引进与培育计划</w:t>
            </w:r>
          </w:p>
        </w:tc>
        <w:tc>
          <w:tcPr>
            <w:tcW w:w="1750"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高校优秀青年人才支持计划</w:t>
            </w:r>
          </w:p>
        </w:tc>
        <w:tc>
          <w:tcPr>
            <w:tcW w:w="3128" w:type="dxa"/>
            <w:vAlign w:val="center"/>
          </w:tcPr>
          <w:p w:rsidR="003958BE" w:rsidRPr="00BD2058" w:rsidRDefault="003958BE">
            <w:pPr>
              <w:widowControl/>
              <w:jc w:val="left"/>
              <w:rPr>
                <w:rFonts w:asciiTheme="minorEastAsia" w:eastAsiaTheme="minorEastAsia" w:hAnsiTheme="minorEastAsia" w:cs="宋体"/>
                <w:kern w:val="0"/>
                <w:szCs w:val="21"/>
              </w:rPr>
            </w:pPr>
          </w:p>
        </w:tc>
        <w:tc>
          <w:tcPr>
            <w:tcW w:w="1231"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汪凯</w:t>
            </w:r>
          </w:p>
        </w:tc>
      </w:tr>
      <w:tr w:rsidR="003958BE" w:rsidRPr="00BD2058" w:rsidTr="00902DDD">
        <w:trPr>
          <w:trHeight w:val="510"/>
          <w:jc w:val="center"/>
        </w:trPr>
        <w:tc>
          <w:tcPr>
            <w:tcW w:w="574"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16</w:t>
            </w:r>
          </w:p>
        </w:tc>
        <w:tc>
          <w:tcPr>
            <w:tcW w:w="2037"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领军骨干人才引进与培育计划</w:t>
            </w:r>
          </w:p>
        </w:tc>
        <w:tc>
          <w:tcPr>
            <w:tcW w:w="1750"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高校优秀青年人才支持计划</w:t>
            </w:r>
          </w:p>
        </w:tc>
        <w:tc>
          <w:tcPr>
            <w:tcW w:w="3128" w:type="dxa"/>
            <w:vAlign w:val="center"/>
          </w:tcPr>
          <w:p w:rsidR="003958BE" w:rsidRPr="00BD2058" w:rsidRDefault="003958BE">
            <w:pPr>
              <w:widowControl/>
              <w:jc w:val="left"/>
              <w:rPr>
                <w:rFonts w:asciiTheme="minorEastAsia" w:eastAsiaTheme="minorEastAsia" w:hAnsiTheme="minorEastAsia" w:cs="宋体"/>
                <w:kern w:val="0"/>
                <w:szCs w:val="21"/>
              </w:rPr>
            </w:pPr>
          </w:p>
        </w:tc>
        <w:tc>
          <w:tcPr>
            <w:tcW w:w="1231"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蒋辉宇</w:t>
            </w:r>
          </w:p>
        </w:tc>
      </w:tr>
      <w:tr w:rsidR="003958BE" w:rsidRPr="00BD2058" w:rsidTr="00902DDD">
        <w:trPr>
          <w:trHeight w:val="765"/>
          <w:jc w:val="center"/>
        </w:trPr>
        <w:tc>
          <w:tcPr>
            <w:tcW w:w="574"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17</w:t>
            </w:r>
          </w:p>
        </w:tc>
        <w:tc>
          <w:tcPr>
            <w:tcW w:w="2037"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学科建设与研究生教育创新计划</w:t>
            </w:r>
          </w:p>
        </w:tc>
        <w:tc>
          <w:tcPr>
            <w:tcW w:w="1750"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统计学</w:t>
            </w:r>
          </w:p>
        </w:tc>
        <w:tc>
          <w:tcPr>
            <w:tcW w:w="3128"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高校学科建设重大项目</w:t>
            </w:r>
          </w:p>
        </w:tc>
        <w:tc>
          <w:tcPr>
            <w:tcW w:w="1231"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张焕明</w:t>
            </w:r>
          </w:p>
        </w:tc>
      </w:tr>
      <w:tr w:rsidR="003958BE" w:rsidRPr="00BD2058" w:rsidTr="00902DDD">
        <w:trPr>
          <w:trHeight w:val="510"/>
          <w:jc w:val="center"/>
        </w:trPr>
        <w:tc>
          <w:tcPr>
            <w:tcW w:w="574"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18</w:t>
            </w:r>
          </w:p>
        </w:tc>
        <w:tc>
          <w:tcPr>
            <w:tcW w:w="2037"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创新与公共服务平台建设计划</w:t>
            </w:r>
          </w:p>
        </w:tc>
        <w:tc>
          <w:tcPr>
            <w:tcW w:w="1750"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安徽省高等学校数字图书馆财经政法数字文献服务中心优质数字文献共建共享项目</w:t>
            </w:r>
          </w:p>
        </w:tc>
        <w:tc>
          <w:tcPr>
            <w:tcW w:w="3128"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数字图书馆及优质数字化资源共建共享项目</w:t>
            </w:r>
          </w:p>
        </w:tc>
        <w:tc>
          <w:tcPr>
            <w:tcW w:w="1231"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张治理</w:t>
            </w:r>
          </w:p>
        </w:tc>
      </w:tr>
      <w:tr w:rsidR="003958BE" w:rsidRPr="00BD2058" w:rsidTr="00902DDD">
        <w:trPr>
          <w:trHeight w:val="510"/>
          <w:jc w:val="center"/>
        </w:trPr>
        <w:tc>
          <w:tcPr>
            <w:tcW w:w="574"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19</w:t>
            </w:r>
          </w:p>
        </w:tc>
        <w:tc>
          <w:tcPr>
            <w:tcW w:w="2037"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国际合作与开放办学计划</w:t>
            </w:r>
          </w:p>
        </w:tc>
        <w:tc>
          <w:tcPr>
            <w:tcW w:w="1750"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留学安徽项目</w:t>
            </w:r>
          </w:p>
        </w:tc>
        <w:tc>
          <w:tcPr>
            <w:tcW w:w="3128" w:type="dxa"/>
            <w:vAlign w:val="center"/>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留学安财计划</w:t>
            </w:r>
          </w:p>
        </w:tc>
        <w:tc>
          <w:tcPr>
            <w:tcW w:w="1231"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邢孝兵</w:t>
            </w:r>
          </w:p>
        </w:tc>
      </w:tr>
    </w:tbl>
    <w:p w:rsidR="003958BE" w:rsidRPr="00BD2058" w:rsidRDefault="0028774F">
      <w:pPr>
        <w:keepNext/>
        <w:keepLines/>
        <w:kinsoku w:val="0"/>
        <w:overflowPunct w:val="0"/>
        <w:autoSpaceDE w:val="0"/>
        <w:autoSpaceDN w:val="0"/>
        <w:spacing w:before="260" w:line="413" w:lineRule="auto"/>
        <w:jc w:val="left"/>
        <w:outlineLvl w:val="2"/>
        <w:rPr>
          <w:rFonts w:asciiTheme="minorEastAsia" w:eastAsiaTheme="minorEastAsia" w:hAnsiTheme="minorEastAsia"/>
          <w:b/>
          <w:bCs/>
          <w:szCs w:val="21"/>
        </w:rPr>
      </w:pPr>
      <w:bookmarkStart w:id="94" w:name="_Toc372906512"/>
      <w:r w:rsidRPr="00BD2058">
        <w:rPr>
          <w:rFonts w:asciiTheme="minorEastAsia" w:eastAsiaTheme="minorEastAsia" w:hAnsiTheme="minorEastAsia" w:hint="eastAsia"/>
          <w:b/>
          <w:bCs/>
          <w:szCs w:val="21"/>
        </w:rPr>
        <w:t>表1</w:t>
      </w:r>
      <w:bookmarkEnd w:id="94"/>
      <w:r w:rsidRPr="00BD2058">
        <w:rPr>
          <w:rFonts w:asciiTheme="minorEastAsia" w:eastAsiaTheme="minorEastAsia" w:hAnsiTheme="minorEastAsia" w:hint="eastAsia"/>
          <w:b/>
          <w:bCs/>
          <w:szCs w:val="21"/>
        </w:rPr>
        <w:t>2 2014年安徽财经大学校级教研项目立项情况统计表</w:t>
      </w:r>
    </w:p>
    <w:tbl>
      <w:tblPr>
        <w:tblW w:w="8720" w:type="dxa"/>
        <w:tblBorders>
          <w:top w:val="single" w:sz="4" w:space="0" w:color="auto"/>
          <w:bottom w:val="single" w:sz="4" w:space="0" w:color="auto"/>
          <w:insideH w:val="single" w:sz="4" w:space="0" w:color="auto"/>
          <w:insideV w:val="single" w:sz="4" w:space="0" w:color="auto"/>
        </w:tblBorders>
        <w:tblLayout w:type="fixed"/>
        <w:tblLook w:val="04A0"/>
      </w:tblPr>
      <w:tblGrid>
        <w:gridCol w:w="959"/>
        <w:gridCol w:w="5827"/>
        <w:gridCol w:w="1934"/>
      </w:tblGrid>
      <w:tr w:rsidR="003958BE" w:rsidRPr="00BD2058">
        <w:trPr>
          <w:trHeight w:val="355"/>
        </w:trPr>
        <w:tc>
          <w:tcPr>
            <w:tcW w:w="959" w:type="dxa"/>
            <w:vAlign w:val="bottom"/>
          </w:tcPr>
          <w:p w:rsidR="003958BE" w:rsidRPr="00BD2058" w:rsidRDefault="0028774F">
            <w:pPr>
              <w:widowControl/>
              <w:jc w:val="center"/>
              <w:rPr>
                <w:rFonts w:asciiTheme="minorEastAsia" w:eastAsiaTheme="minorEastAsia" w:hAnsiTheme="minorEastAsia" w:cs="宋体"/>
                <w:b/>
                <w:kern w:val="0"/>
                <w:szCs w:val="21"/>
              </w:rPr>
            </w:pPr>
            <w:r w:rsidRPr="00BD2058">
              <w:rPr>
                <w:rFonts w:asciiTheme="minorEastAsia" w:eastAsiaTheme="minorEastAsia" w:hAnsiTheme="minorEastAsia" w:cs="宋体" w:hint="eastAsia"/>
                <w:b/>
                <w:kern w:val="0"/>
                <w:szCs w:val="21"/>
              </w:rPr>
              <w:t>序号</w:t>
            </w:r>
          </w:p>
        </w:tc>
        <w:tc>
          <w:tcPr>
            <w:tcW w:w="5827" w:type="dxa"/>
            <w:vAlign w:val="bottom"/>
          </w:tcPr>
          <w:p w:rsidR="003958BE" w:rsidRPr="00BD2058" w:rsidRDefault="0028774F">
            <w:pPr>
              <w:widowControl/>
              <w:jc w:val="center"/>
              <w:rPr>
                <w:rFonts w:asciiTheme="minorEastAsia" w:eastAsiaTheme="minorEastAsia" w:hAnsiTheme="minorEastAsia" w:cs="宋体"/>
                <w:b/>
                <w:kern w:val="0"/>
                <w:szCs w:val="21"/>
              </w:rPr>
            </w:pPr>
            <w:r w:rsidRPr="00BD2058">
              <w:rPr>
                <w:rFonts w:asciiTheme="minorEastAsia" w:eastAsiaTheme="minorEastAsia" w:hAnsiTheme="minorEastAsia" w:cs="宋体" w:hint="eastAsia"/>
                <w:b/>
                <w:kern w:val="0"/>
                <w:szCs w:val="21"/>
              </w:rPr>
              <w:t>项目类别</w:t>
            </w:r>
          </w:p>
        </w:tc>
        <w:tc>
          <w:tcPr>
            <w:tcW w:w="1934" w:type="dxa"/>
            <w:vAlign w:val="bottom"/>
          </w:tcPr>
          <w:p w:rsidR="003958BE" w:rsidRPr="00BD2058" w:rsidRDefault="0028774F">
            <w:pPr>
              <w:widowControl/>
              <w:jc w:val="center"/>
              <w:rPr>
                <w:rFonts w:asciiTheme="minorEastAsia" w:eastAsiaTheme="minorEastAsia" w:hAnsiTheme="minorEastAsia" w:cs="宋体"/>
                <w:b/>
                <w:kern w:val="0"/>
                <w:szCs w:val="21"/>
              </w:rPr>
            </w:pPr>
            <w:r w:rsidRPr="00BD2058">
              <w:rPr>
                <w:rFonts w:asciiTheme="minorEastAsia" w:eastAsiaTheme="minorEastAsia" w:hAnsiTheme="minorEastAsia" w:cs="宋体" w:hint="eastAsia"/>
                <w:b/>
                <w:kern w:val="0"/>
                <w:szCs w:val="21"/>
              </w:rPr>
              <w:t>数量</w:t>
            </w:r>
          </w:p>
        </w:tc>
      </w:tr>
      <w:tr w:rsidR="003958BE" w:rsidRPr="00BD2058">
        <w:trPr>
          <w:trHeight w:val="416"/>
        </w:trPr>
        <w:tc>
          <w:tcPr>
            <w:tcW w:w="959"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1</w:t>
            </w:r>
          </w:p>
        </w:tc>
        <w:tc>
          <w:tcPr>
            <w:tcW w:w="5827" w:type="dxa"/>
            <w:vAlign w:val="bottom"/>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一般校级教研项目</w:t>
            </w:r>
          </w:p>
        </w:tc>
        <w:tc>
          <w:tcPr>
            <w:tcW w:w="1934"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147</w:t>
            </w:r>
          </w:p>
        </w:tc>
      </w:tr>
      <w:tr w:rsidR="003958BE" w:rsidRPr="00BD2058">
        <w:trPr>
          <w:trHeight w:val="330"/>
        </w:trPr>
        <w:tc>
          <w:tcPr>
            <w:tcW w:w="959"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2</w:t>
            </w:r>
          </w:p>
        </w:tc>
        <w:tc>
          <w:tcPr>
            <w:tcW w:w="5827" w:type="dxa"/>
            <w:vAlign w:val="bottom"/>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重点校级教研项目</w:t>
            </w:r>
          </w:p>
        </w:tc>
        <w:tc>
          <w:tcPr>
            <w:tcW w:w="1934"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41</w:t>
            </w:r>
          </w:p>
        </w:tc>
      </w:tr>
      <w:tr w:rsidR="003958BE" w:rsidRPr="00BD2058">
        <w:trPr>
          <w:trHeight w:val="285"/>
        </w:trPr>
        <w:tc>
          <w:tcPr>
            <w:tcW w:w="959"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3</w:t>
            </w:r>
          </w:p>
        </w:tc>
        <w:tc>
          <w:tcPr>
            <w:tcW w:w="5827" w:type="dxa"/>
            <w:vAlign w:val="bottom"/>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重大校级教研项目</w:t>
            </w:r>
          </w:p>
        </w:tc>
        <w:tc>
          <w:tcPr>
            <w:tcW w:w="1934"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7</w:t>
            </w:r>
          </w:p>
        </w:tc>
      </w:tr>
      <w:tr w:rsidR="003958BE" w:rsidRPr="00BD2058">
        <w:trPr>
          <w:trHeight w:val="285"/>
        </w:trPr>
        <w:tc>
          <w:tcPr>
            <w:tcW w:w="959"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4</w:t>
            </w:r>
          </w:p>
        </w:tc>
        <w:tc>
          <w:tcPr>
            <w:tcW w:w="5827" w:type="dxa"/>
            <w:vAlign w:val="bottom"/>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专业综合改革试点</w:t>
            </w:r>
          </w:p>
        </w:tc>
        <w:tc>
          <w:tcPr>
            <w:tcW w:w="1934"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5</w:t>
            </w:r>
          </w:p>
        </w:tc>
      </w:tr>
      <w:tr w:rsidR="003958BE" w:rsidRPr="00BD2058">
        <w:trPr>
          <w:trHeight w:val="285"/>
        </w:trPr>
        <w:tc>
          <w:tcPr>
            <w:tcW w:w="959"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5</w:t>
            </w:r>
          </w:p>
        </w:tc>
        <w:tc>
          <w:tcPr>
            <w:tcW w:w="5827" w:type="dxa"/>
            <w:vAlign w:val="bottom"/>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精品资源共享课</w:t>
            </w:r>
          </w:p>
        </w:tc>
        <w:tc>
          <w:tcPr>
            <w:tcW w:w="1934"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16</w:t>
            </w:r>
          </w:p>
        </w:tc>
      </w:tr>
      <w:tr w:rsidR="003958BE" w:rsidRPr="00BD2058">
        <w:trPr>
          <w:trHeight w:val="285"/>
        </w:trPr>
        <w:tc>
          <w:tcPr>
            <w:tcW w:w="959"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6</w:t>
            </w:r>
          </w:p>
        </w:tc>
        <w:tc>
          <w:tcPr>
            <w:tcW w:w="5827" w:type="dxa"/>
            <w:vAlign w:val="bottom"/>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精品视频公开课</w:t>
            </w:r>
          </w:p>
        </w:tc>
        <w:tc>
          <w:tcPr>
            <w:tcW w:w="1934"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4</w:t>
            </w:r>
          </w:p>
        </w:tc>
      </w:tr>
      <w:tr w:rsidR="003958BE" w:rsidRPr="00BD2058">
        <w:trPr>
          <w:trHeight w:val="285"/>
        </w:trPr>
        <w:tc>
          <w:tcPr>
            <w:tcW w:w="959"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7</w:t>
            </w:r>
          </w:p>
        </w:tc>
        <w:tc>
          <w:tcPr>
            <w:tcW w:w="5827" w:type="dxa"/>
            <w:vAlign w:val="bottom"/>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卓越人才教育培养计划</w:t>
            </w:r>
          </w:p>
        </w:tc>
        <w:tc>
          <w:tcPr>
            <w:tcW w:w="1934"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7</w:t>
            </w:r>
          </w:p>
        </w:tc>
      </w:tr>
      <w:tr w:rsidR="003958BE" w:rsidRPr="00BD2058">
        <w:trPr>
          <w:trHeight w:val="285"/>
        </w:trPr>
        <w:tc>
          <w:tcPr>
            <w:tcW w:w="959"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8</w:t>
            </w:r>
          </w:p>
        </w:tc>
        <w:tc>
          <w:tcPr>
            <w:tcW w:w="5827" w:type="dxa"/>
            <w:vAlign w:val="bottom"/>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教学团队</w:t>
            </w:r>
          </w:p>
        </w:tc>
        <w:tc>
          <w:tcPr>
            <w:tcW w:w="1934"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10</w:t>
            </w:r>
          </w:p>
        </w:tc>
      </w:tr>
      <w:tr w:rsidR="003958BE" w:rsidRPr="00BD2058">
        <w:trPr>
          <w:trHeight w:val="285"/>
        </w:trPr>
        <w:tc>
          <w:tcPr>
            <w:tcW w:w="959"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9</w:t>
            </w:r>
          </w:p>
        </w:tc>
        <w:tc>
          <w:tcPr>
            <w:tcW w:w="5827" w:type="dxa"/>
            <w:vAlign w:val="bottom"/>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特色专业</w:t>
            </w:r>
          </w:p>
        </w:tc>
        <w:tc>
          <w:tcPr>
            <w:tcW w:w="1934"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2</w:t>
            </w:r>
          </w:p>
        </w:tc>
      </w:tr>
      <w:tr w:rsidR="003958BE" w:rsidRPr="00BD2058">
        <w:trPr>
          <w:trHeight w:val="285"/>
        </w:trPr>
        <w:tc>
          <w:tcPr>
            <w:tcW w:w="959"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10</w:t>
            </w:r>
          </w:p>
        </w:tc>
        <w:tc>
          <w:tcPr>
            <w:tcW w:w="5827" w:type="dxa"/>
            <w:vAlign w:val="bottom"/>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校企合作实践教育基地</w:t>
            </w:r>
          </w:p>
        </w:tc>
        <w:tc>
          <w:tcPr>
            <w:tcW w:w="1934"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4</w:t>
            </w:r>
          </w:p>
        </w:tc>
      </w:tr>
      <w:tr w:rsidR="003958BE" w:rsidRPr="00BD2058">
        <w:trPr>
          <w:trHeight w:val="285"/>
        </w:trPr>
        <w:tc>
          <w:tcPr>
            <w:tcW w:w="959"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11</w:t>
            </w:r>
          </w:p>
        </w:tc>
        <w:tc>
          <w:tcPr>
            <w:tcW w:w="5827" w:type="dxa"/>
            <w:vAlign w:val="bottom"/>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示范实验实训中心</w:t>
            </w:r>
          </w:p>
        </w:tc>
        <w:tc>
          <w:tcPr>
            <w:tcW w:w="1934"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4</w:t>
            </w:r>
          </w:p>
        </w:tc>
      </w:tr>
      <w:tr w:rsidR="003958BE" w:rsidRPr="00BD2058">
        <w:trPr>
          <w:trHeight w:val="285"/>
        </w:trPr>
        <w:tc>
          <w:tcPr>
            <w:tcW w:w="959" w:type="dxa"/>
            <w:vAlign w:val="bottom"/>
          </w:tcPr>
          <w:p w:rsidR="003958BE" w:rsidRPr="00BD2058" w:rsidRDefault="003958BE">
            <w:pPr>
              <w:widowControl/>
              <w:jc w:val="center"/>
              <w:rPr>
                <w:rFonts w:asciiTheme="minorEastAsia" w:eastAsiaTheme="minorEastAsia" w:hAnsiTheme="minorEastAsia" w:cs="宋体"/>
                <w:kern w:val="0"/>
                <w:szCs w:val="21"/>
              </w:rPr>
            </w:pPr>
          </w:p>
        </w:tc>
        <w:tc>
          <w:tcPr>
            <w:tcW w:w="5827" w:type="dxa"/>
            <w:vAlign w:val="bottom"/>
          </w:tcPr>
          <w:p w:rsidR="003958BE" w:rsidRPr="00BD2058" w:rsidRDefault="0028774F">
            <w:pPr>
              <w:widowControl/>
              <w:jc w:val="left"/>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合计</w:t>
            </w:r>
          </w:p>
        </w:tc>
        <w:tc>
          <w:tcPr>
            <w:tcW w:w="1934" w:type="dxa"/>
            <w:vAlign w:val="bottom"/>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hint="eastAsia"/>
                <w:kern w:val="0"/>
                <w:szCs w:val="21"/>
              </w:rPr>
              <w:t>247</w:t>
            </w:r>
          </w:p>
        </w:tc>
      </w:tr>
    </w:tbl>
    <w:p w:rsidR="0069783A" w:rsidRPr="00BD2058" w:rsidRDefault="0069783A" w:rsidP="0069783A">
      <w:pPr>
        <w:rPr>
          <w:rFonts w:asciiTheme="minorEastAsia" w:eastAsiaTheme="minorEastAsia" w:hAnsiTheme="minorEastAsia"/>
        </w:rPr>
      </w:pPr>
    </w:p>
    <w:p w:rsidR="0069783A" w:rsidRPr="00BD2058" w:rsidRDefault="0069783A" w:rsidP="0069783A">
      <w:pPr>
        <w:rPr>
          <w:rFonts w:asciiTheme="minorEastAsia" w:eastAsiaTheme="minorEastAsia" w:hAnsiTheme="minorEastAsia"/>
        </w:rPr>
      </w:pPr>
    </w:p>
    <w:p w:rsidR="0069783A" w:rsidRPr="00BD2058" w:rsidRDefault="0069783A" w:rsidP="0069783A">
      <w:pPr>
        <w:rPr>
          <w:rFonts w:asciiTheme="minorEastAsia" w:eastAsiaTheme="minorEastAsia" w:hAnsiTheme="minorEastAsia"/>
        </w:rPr>
      </w:pPr>
    </w:p>
    <w:p w:rsidR="0069783A" w:rsidRPr="00BD2058" w:rsidRDefault="0069783A" w:rsidP="0069783A">
      <w:pPr>
        <w:rPr>
          <w:rFonts w:asciiTheme="minorEastAsia" w:eastAsiaTheme="minorEastAsia" w:hAnsiTheme="minorEastAsia"/>
        </w:rPr>
      </w:pPr>
    </w:p>
    <w:p w:rsidR="0069783A" w:rsidRPr="00BD2058" w:rsidRDefault="0069783A" w:rsidP="0069783A">
      <w:pPr>
        <w:rPr>
          <w:rFonts w:asciiTheme="minorEastAsia" w:eastAsiaTheme="minorEastAsia" w:hAnsiTheme="minorEastAsia"/>
        </w:rPr>
      </w:pPr>
    </w:p>
    <w:p w:rsidR="0069783A" w:rsidRPr="00BD2058" w:rsidRDefault="0069783A" w:rsidP="0069783A">
      <w:pPr>
        <w:rPr>
          <w:rFonts w:asciiTheme="minorEastAsia" w:eastAsiaTheme="minorEastAsia" w:hAnsiTheme="minorEastAsia"/>
        </w:rPr>
      </w:pPr>
    </w:p>
    <w:p w:rsidR="0069783A" w:rsidRPr="00BD2058" w:rsidRDefault="0069783A" w:rsidP="0069783A">
      <w:pPr>
        <w:rPr>
          <w:rFonts w:asciiTheme="minorEastAsia" w:eastAsiaTheme="minorEastAsia" w:hAnsiTheme="minorEastAsia"/>
        </w:rPr>
      </w:pPr>
    </w:p>
    <w:p w:rsidR="003958BE" w:rsidRPr="00BD2058" w:rsidRDefault="0028774F">
      <w:pPr>
        <w:keepNext/>
        <w:keepLines/>
        <w:kinsoku w:val="0"/>
        <w:overflowPunct w:val="0"/>
        <w:autoSpaceDE w:val="0"/>
        <w:autoSpaceDN w:val="0"/>
        <w:spacing w:before="260" w:line="413" w:lineRule="auto"/>
        <w:jc w:val="left"/>
        <w:outlineLvl w:val="2"/>
        <w:rPr>
          <w:rFonts w:asciiTheme="minorEastAsia" w:eastAsiaTheme="minorEastAsia" w:hAnsiTheme="minorEastAsia"/>
          <w:b/>
          <w:bCs/>
          <w:szCs w:val="21"/>
        </w:rPr>
      </w:pPr>
      <w:r w:rsidRPr="00BD2058">
        <w:rPr>
          <w:rFonts w:asciiTheme="minorEastAsia" w:eastAsiaTheme="minorEastAsia" w:hAnsiTheme="minorEastAsia" w:hint="eastAsia"/>
          <w:b/>
          <w:bCs/>
          <w:szCs w:val="21"/>
        </w:rPr>
        <w:lastRenderedPageBreak/>
        <w:t xml:space="preserve">表13 </w:t>
      </w:r>
      <w:r w:rsidRPr="00BD2058">
        <w:rPr>
          <w:rFonts w:asciiTheme="minorEastAsia" w:eastAsiaTheme="minorEastAsia" w:hAnsiTheme="minorEastAsia"/>
          <w:b/>
          <w:bCs/>
          <w:szCs w:val="21"/>
        </w:rPr>
        <w:t>2014</w:t>
      </w:r>
      <w:r w:rsidRPr="00BD2058">
        <w:rPr>
          <w:rFonts w:asciiTheme="minorEastAsia" w:eastAsiaTheme="minorEastAsia" w:hAnsiTheme="minorEastAsia" w:hint="eastAsia"/>
          <w:b/>
          <w:bCs/>
          <w:szCs w:val="21"/>
        </w:rPr>
        <w:t>届毕业生各学院本科生就业率统计（时点：</w:t>
      </w:r>
      <w:r w:rsidRPr="00BD2058">
        <w:rPr>
          <w:rFonts w:asciiTheme="minorEastAsia" w:eastAsiaTheme="minorEastAsia" w:hAnsiTheme="minorEastAsia"/>
          <w:b/>
          <w:bCs/>
          <w:szCs w:val="21"/>
        </w:rPr>
        <w:t>2014</w:t>
      </w:r>
      <w:r w:rsidRPr="00BD2058">
        <w:rPr>
          <w:rFonts w:asciiTheme="minorEastAsia" w:eastAsiaTheme="minorEastAsia" w:hAnsiTheme="minorEastAsia" w:hint="eastAsia"/>
          <w:b/>
          <w:bCs/>
          <w:szCs w:val="21"/>
        </w:rPr>
        <w:t>年</w:t>
      </w:r>
      <w:r w:rsidRPr="00BD2058">
        <w:rPr>
          <w:rFonts w:asciiTheme="minorEastAsia" w:eastAsiaTheme="minorEastAsia" w:hAnsiTheme="minorEastAsia"/>
          <w:b/>
          <w:bCs/>
          <w:szCs w:val="21"/>
        </w:rPr>
        <w:t>8</w:t>
      </w:r>
      <w:r w:rsidRPr="00BD2058">
        <w:rPr>
          <w:rFonts w:asciiTheme="minorEastAsia" w:eastAsiaTheme="minorEastAsia" w:hAnsiTheme="minorEastAsia" w:hint="eastAsia"/>
          <w:b/>
          <w:bCs/>
          <w:szCs w:val="21"/>
        </w:rPr>
        <w:t>月</w:t>
      </w:r>
      <w:r w:rsidRPr="00BD2058">
        <w:rPr>
          <w:rFonts w:asciiTheme="minorEastAsia" w:eastAsiaTheme="minorEastAsia" w:hAnsiTheme="minorEastAsia"/>
          <w:b/>
          <w:bCs/>
          <w:szCs w:val="21"/>
        </w:rPr>
        <w:t>31</w:t>
      </w:r>
      <w:r w:rsidRPr="00BD2058">
        <w:rPr>
          <w:rFonts w:asciiTheme="minorEastAsia" w:eastAsiaTheme="minorEastAsia" w:hAnsiTheme="minorEastAsia" w:hint="eastAsia"/>
          <w:b/>
          <w:bCs/>
          <w:szCs w:val="21"/>
        </w:rPr>
        <w:t>日）</w:t>
      </w:r>
    </w:p>
    <w:tbl>
      <w:tblPr>
        <w:tblW w:w="8483" w:type="dxa"/>
        <w:jc w:val="center"/>
        <w:tblBorders>
          <w:top w:val="single" w:sz="4" w:space="0" w:color="auto"/>
          <w:bottom w:val="single" w:sz="4" w:space="0" w:color="auto"/>
          <w:insideH w:val="single" w:sz="4" w:space="0" w:color="auto"/>
          <w:insideV w:val="single" w:sz="4" w:space="0" w:color="auto"/>
        </w:tblBorders>
        <w:tblLayout w:type="fixed"/>
        <w:tblLook w:val="04A0"/>
      </w:tblPr>
      <w:tblGrid>
        <w:gridCol w:w="1522"/>
        <w:gridCol w:w="2221"/>
        <w:gridCol w:w="1320"/>
        <w:gridCol w:w="1140"/>
        <w:gridCol w:w="1140"/>
        <w:gridCol w:w="1140"/>
      </w:tblGrid>
      <w:tr w:rsidR="003958BE" w:rsidRPr="00BD2058">
        <w:trPr>
          <w:trHeight w:val="567"/>
          <w:tblHeader/>
          <w:jc w:val="center"/>
        </w:trPr>
        <w:tc>
          <w:tcPr>
            <w:tcW w:w="1522" w:type="dxa"/>
            <w:vMerge w:val="restart"/>
            <w:vAlign w:val="center"/>
          </w:tcPr>
          <w:p w:rsidR="003958BE" w:rsidRPr="00BD2058" w:rsidRDefault="0028774F">
            <w:pPr>
              <w:widowControl/>
              <w:jc w:val="center"/>
              <w:rPr>
                <w:rFonts w:asciiTheme="minorEastAsia" w:eastAsiaTheme="minorEastAsia" w:hAnsiTheme="minorEastAsia"/>
                <w:b/>
                <w:bCs/>
                <w:kern w:val="0"/>
                <w:szCs w:val="21"/>
              </w:rPr>
            </w:pPr>
            <w:r w:rsidRPr="00BD2058">
              <w:rPr>
                <w:rFonts w:asciiTheme="minorEastAsia" w:eastAsiaTheme="minorEastAsia" w:hAnsiTheme="minorEastAsia" w:cs="宋体" w:hint="eastAsia"/>
                <w:b/>
                <w:bCs/>
                <w:kern w:val="0"/>
                <w:szCs w:val="21"/>
              </w:rPr>
              <w:t>学院</w:t>
            </w:r>
          </w:p>
        </w:tc>
        <w:tc>
          <w:tcPr>
            <w:tcW w:w="2221" w:type="dxa"/>
            <w:vMerge w:val="restart"/>
            <w:vAlign w:val="center"/>
          </w:tcPr>
          <w:p w:rsidR="003958BE" w:rsidRPr="00BD2058" w:rsidRDefault="0028774F">
            <w:pPr>
              <w:widowControl/>
              <w:jc w:val="center"/>
              <w:rPr>
                <w:rFonts w:asciiTheme="minorEastAsia" w:eastAsiaTheme="minorEastAsia" w:hAnsiTheme="minorEastAsia"/>
                <w:b/>
                <w:bCs/>
                <w:kern w:val="0"/>
                <w:szCs w:val="21"/>
              </w:rPr>
            </w:pPr>
            <w:r w:rsidRPr="00BD2058">
              <w:rPr>
                <w:rFonts w:asciiTheme="minorEastAsia" w:eastAsiaTheme="minorEastAsia" w:hAnsiTheme="minorEastAsia" w:cs="宋体" w:hint="eastAsia"/>
                <w:b/>
                <w:bCs/>
                <w:kern w:val="0"/>
                <w:szCs w:val="21"/>
              </w:rPr>
              <w:t>专业</w:t>
            </w:r>
          </w:p>
        </w:tc>
        <w:tc>
          <w:tcPr>
            <w:tcW w:w="4740" w:type="dxa"/>
            <w:gridSpan w:val="4"/>
            <w:vAlign w:val="center"/>
          </w:tcPr>
          <w:p w:rsidR="003958BE" w:rsidRPr="00BD2058" w:rsidRDefault="0028774F">
            <w:pPr>
              <w:widowControl/>
              <w:jc w:val="center"/>
              <w:rPr>
                <w:rFonts w:asciiTheme="minorEastAsia" w:eastAsiaTheme="minorEastAsia" w:hAnsiTheme="minorEastAsia"/>
                <w:b/>
                <w:bCs/>
                <w:kern w:val="0"/>
                <w:szCs w:val="21"/>
              </w:rPr>
            </w:pPr>
            <w:r w:rsidRPr="00BD2058">
              <w:rPr>
                <w:rFonts w:asciiTheme="minorEastAsia" w:eastAsiaTheme="minorEastAsia" w:hAnsiTheme="minorEastAsia" w:cs="宋体" w:hint="eastAsia"/>
                <w:b/>
                <w:bCs/>
                <w:kern w:val="0"/>
                <w:szCs w:val="21"/>
              </w:rPr>
              <w:t>就业情况</w:t>
            </w:r>
          </w:p>
        </w:tc>
      </w:tr>
      <w:tr w:rsidR="003958BE" w:rsidRPr="00BD2058">
        <w:trPr>
          <w:trHeight w:val="664"/>
          <w:tblHeader/>
          <w:jc w:val="center"/>
        </w:trPr>
        <w:tc>
          <w:tcPr>
            <w:tcW w:w="1522" w:type="dxa"/>
            <w:vMerge/>
            <w:vAlign w:val="center"/>
          </w:tcPr>
          <w:p w:rsidR="003958BE" w:rsidRPr="00BD2058" w:rsidRDefault="003958BE">
            <w:pPr>
              <w:widowControl/>
              <w:jc w:val="center"/>
              <w:rPr>
                <w:rFonts w:asciiTheme="minorEastAsia" w:eastAsiaTheme="minorEastAsia" w:hAnsiTheme="minorEastAsia"/>
                <w:b/>
                <w:bCs/>
                <w:kern w:val="0"/>
                <w:szCs w:val="21"/>
              </w:rPr>
            </w:pPr>
          </w:p>
        </w:tc>
        <w:tc>
          <w:tcPr>
            <w:tcW w:w="2221" w:type="dxa"/>
            <w:vMerge/>
            <w:vAlign w:val="center"/>
          </w:tcPr>
          <w:p w:rsidR="003958BE" w:rsidRPr="00BD2058" w:rsidRDefault="003958BE">
            <w:pPr>
              <w:widowControl/>
              <w:jc w:val="center"/>
              <w:rPr>
                <w:rFonts w:asciiTheme="minorEastAsia" w:eastAsiaTheme="minorEastAsia" w:hAnsiTheme="minorEastAsia"/>
                <w:b/>
                <w:bCs/>
                <w:kern w:val="0"/>
                <w:szCs w:val="21"/>
              </w:rPr>
            </w:pPr>
          </w:p>
        </w:tc>
        <w:tc>
          <w:tcPr>
            <w:tcW w:w="1320" w:type="dxa"/>
            <w:vAlign w:val="center"/>
          </w:tcPr>
          <w:p w:rsidR="003958BE" w:rsidRPr="00BD2058" w:rsidRDefault="0028774F">
            <w:pPr>
              <w:widowControl/>
              <w:jc w:val="center"/>
              <w:rPr>
                <w:rFonts w:asciiTheme="minorEastAsia" w:eastAsiaTheme="minorEastAsia" w:hAnsiTheme="minorEastAsia"/>
                <w:b/>
                <w:bCs/>
                <w:kern w:val="0"/>
                <w:szCs w:val="21"/>
              </w:rPr>
            </w:pPr>
            <w:r w:rsidRPr="00BD2058">
              <w:rPr>
                <w:rFonts w:asciiTheme="minorEastAsia" w:eastAsiaTheme="minorEastAsia" w:hAnsiTheme="minorEastAsia" w:cs="宋体" w:hint="eastAsia"/>
                <w:b/>
                <w:bCs/>
                <w:kern w:val="0"/>
                <w:szCs w:val="21"/>
              </w:rPr>
              <w:t>毕业生</w:t>
            </w:r>
            <w:r w:rsidRPr="00BD2058">
              <w:rPr>
                <w:rFonts w:asciiTheme="minorEastAsia" w:eastAsiaTheme="minorEastAsia" w:hAnsiTheme="minorEastAsia"/>
                <w:b/>
                <w:bCs/>
                <w:kern w:val="0"/>
                <w:szCs w:val="21"/>
              </w:rPr>
              <w:br/>
            </w:r>
            <w:r w:rsidRPr="00BD2058">
              <w:rPr>
                <w:rFonts w:asciiTheme="minorEastAsia" w:eastAsiaTheme="minorEastAsia" w:hAnsiTheme="minorEastAsia" w:cs="宋体" w:hint="eastAsia"/>
                <w:b/>
                <w:bCs/>
                <w:kern w:val="0"/>
                <w:szCs w:val="21"/>
              </w:rPr>
              <w:t>总人数</w:t>
            </w:r>
          </w:p>
        </w:tc>
        <w:tc>
          <w:tcPr>
            <w:tcW w:w="1140" w:type="dxa"/>
            <w:vAlign w:val="center"/>
          </w:tcPr>
          <w:p w:rsidR="003958BE" w:rsidRPr="00BD2058" w:rsidRDefault="0028774F">
            <w:pPr>
              <w:widowControl/>
              <w:jc w:val="center"/>
              <w:rPr>
                <w:rFonts w:asciiTheme="minorEastAsia" w:eastAsiaTheme="minorEastAsia" w:hAnsiTheme="minorEastAsia"/>
                <w:b/>
                <w:bCs/>
                <w:kern w:val="0"/>
                <w:szCs w:val="21"/>
              </w:rPr>
            </w:pPr>
            <w:r w:rsidRPr="00BD2058">
              <w:rPr>
                <w:rFonts w:asciiTheme="minorEastAsia" w:eastAsiaTheme="minorEastAsia" w:hAnsiTheme="minorEastAsia" w:cs="宋体" w:hint="eastAsia"/>
                <w:b/>
                <w:bCs/>
                <w:kern w:val="0"/>
                <w:szCs w:val="21"/>
              </w:rPr>
              <w:t>就业</w:t>
            </w:r>
            <w:r w:rsidRPr="00BD2058">
              <w:rPr>
                <w:rFonts w:asciiTheme="minorEastAsia" w:eastAsiaTheme="minorEastAsia" w:hAnsiTheme="minorEastAsia"/>
                <w:b/>
                <w:bCs/>
                <w:kern w:val="0"/>
                <w:szCs w:val="21"/>
              </w:rPr>
              <w:br/>
            </w:r>
            <w:r w:rsidRPr="00BD2058">
              <w:rPr>
                <w:rFonts w:asciiTheme="minorEastAsia" w:eastAsiaTheme="minorEastAsia" w:hAnsiTheme="minorEastAsia" w:cs="宋体" w:hint="eastAsia"/>
                <w:b/>
                <w:bCs/>
                <w:kern w:val="0"/>
                <w:szCs w:val="21"/>
              </w:rPr>
              <w:t>人数</w:t>
            </w:r>
          </w:p>
        </w:tc>
        <w:tc>
          <w:tcPr>
            <w:tcW w:w="1140" w:type="dxa"/>
            <w:vAlign w:val="center"/>
          </w:tcPr>
          <w:p w:rsidR="003958BE" w:rsidRPr="00BD2058" w:rsidRDefault="0028774F">
            <w:pPr>
              <w:widowControl/>
              <w:jc w:val="center"/>
              <w:rPr>
                <w:rFonts w:asciiTheme="minorEastAsia" w:eastAsiaTheme="minorEastAsia" w:hAnsiTheme="minorEastAsia"/>
                <w:b/>
                <w:bCs/>
                <w:kern w:val="0"/>
                <w:szCs w:val="21"/>
              </w:rPr>
            </w:pPr>
            <w:r w:rsidRPr="00BD2058">
              <w:rPr>
                <w:rFonts w:asciiTheme="minorEastAsia" w:eastAsiaTheme="minorEastAsia" w:hAnsiTheme="minorEastAsia" w:cs="宋体" w:hint="eastAsia"/>
                <w:b/>
                <w:bCs/>
                <w:kern w:val="0"/>
                <w:szCs w:val="21"/>
              </w:rPr>
              <w:t>待就业</w:t>
            </w:r>
            <w:r w:rsidRPr="00BD2058">
              <w:rPr>
                <w:rFonts w:asciiTheme="minorEastAsia" w:eastAsiaTheme="minorEastAsia" w:hAnsiTheme="minorEastAsia"/>
                <w:b/>
                <w:bCs/>
                <w:kern w:val="0"/>
                <w:szCs w:val="21"/>
              </w:rPr>
              <w:br/>
            </w:r>
            <w:r w:rsidRPr="00BD2058">
              <w:rPr>
                <w:rFonts w:asciiTheme="minorEastAsia" w:eastAsiaTheme="minorEastAsia" w:hAnsiTheme="minorEastAsia" w:cs="宋体" w:hint="eastAsia"/>
                <w:b/>
                <w:bCs/>
                <w:kern w:val="0"/>
                <w:szCs w:val="21"/>
              </w:rPr>
              <w:t>人数</w:t>
            </w:r>
          </w:p>
        </w:tc>
        <w:tc>
          <w:tcPr>
            <w:tcW w:w="1140" w:type="dxa"/>
            <w:vAlign w:val="center"/>
          </w:tcPr>
          <w:p w:rsidR="003958BE" w:rsidRPr="00BD2058" w:rsidRDefault="0028774F">
            <w:pPr>
              <w:widowControl/>
              <w:jc w:val="center"/>
              <w:rPr>
                <w:rFonts w:asciiTheme="minorEastAsia" w:eastAsiaTheme="minorEastAsia" w:hAnsiTheme="minorEastAsia"/>
                <w:b/>
                <w:bCs/>
                <w:kern w:val="0"/>
                <w:szCs w:val="21"/>
              </w:rPr>
            </w:pPr>
            <w:r w:rsidRPr="00BD2058">
              <w:rPr>
                <w:rFonts w:asciiTheme="minorEastAsia" w:eastAsiaTheme="minorEastAsia" w:hAnsiTheme="minorEastAsia" w:cs="宋体" w:hint="eastAsia"/>
                <w:b/>
                <w:bCs/>
                <w:kern w:val="0"/>
                <w:szCs w:val="21"/>
              </w:rPr>
              <w:t>就业率（</w:t>
            </w:r>
            <w:r w:rsidRPr="00BD2058">
              <w:rPr>
                <w:rFonts w:asciiTheme="minorEastAsia" w:eastAsiaTheme="minorEastAsia" w:hAnsiTheme="minorEastAsia" w:cs="宋体"/>
                <w:b/>
                <w:bCs/>
                <w:kern w:val="0"/>
                <w:szCs w:val="21"/>
              </w:rPr>
              <w:t>%</w:t>
            </w:r>
            <w:r w:rsidRPr="00BD2058">
              <w:rPr>
                <w:rFonts w:asciiTheme="minorEastAsia" w:eastAsiaTheme="minorEastAsia" w:hAnsiTheme="minorEastAsia" w:cs="宋体" w:hint="eastAsia"/>
                <w:b/>
                <w:bCs/>
                <w:kern w:val="0"/>
                <w:szCs w:val="21"/>
              </w:rPr>
              <w:t>）</w:t>
            </w:r>
          </w:p>
        </w:tc>
      </w:tr>
      <w:tr w:rsidR="003958BE" w:rsidRPr="00BD2058">
        <w:trPr>
          <w:trHeight w:val="430"/>
          <w:jc w:val="center"/>
        </w:trPr>
        <w:tc>
          <w:tcPr>
            <w:tcW w:w="1522" w:type="dxa"/>
            <w:vMerge w:val="restart"/>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经济学院</w:t>
            </w:r>
          </w:p>
        </w:tc>
        <w:tc>
          <w:tcPr>
            <w:tcW w:w="2221"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经济学</w:t>
            </w:r>
          </w:p>
        </w:tc>
        <w:tc>
          <w:tcPr>
            <w:tcW w:w="132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141</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134</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7</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95.04</w:t>
            </w:r>
          </w:p>
        </w:tc>
      </w:tr>
      <w:tr w:rsidR="003958BE" w:rsidRPr="00BD2058">
        <w:trPr>
          <w:trHeight w:val="430"/>
          <w:jc w:val="center"/>
        </w:trPr>
        <w:tc>
          <w:tcPr>
            <w:tcW w:w="1522" w:type="dxa"/>
            <w:vMerge/>
            <w:vAlign w:val="center"/>
          </w:tcPr>
          <w:p w:rsidR="003958BE" w:rsidRPr="00BD2058" w:rsidRDefault="003958BE">
            <w:pPr>
              <w:widowControl/>
              <w:jc w:val="left"/>
              <w:rPr>
                <w:rFonts w:asciiTheme="minorEastAsia" w:eastAsiaTheme="minorEastAsia" w:hAnsiTheme="minorEastAsia"/>
                <w:kern w:val="0"/>
                <w:szCs w:val="21"/>
              </w:rPr>
            </w:pPr>
          </w:p>
        </w:tc>
        <w:tc>
          <w:tcPr>
            <w:tcW w:w="2221"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国民经济管理</w:t>
            </w:r>
          </w:p>
        </w:tc>
        <w:tc>
          <w:tcPr>
            <w:tcW w:w="132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49</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45</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4</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91.84</w:t>
            </w:r>
          </w:p>
        </w:tc>
      </w:tr>
      <w:tr w:rsidR="003958BE" w:rsidRPr="00BD2058">
        <w:trPr>
          <w:trHeight w:val="430"/>
          <w:jc w:val="center"/>
        </w:trPr>
        <w:tc>
          <w:tcPr>
            <w:tcW w:w="1522" w:type="dxa"/>
            <w:vMerge w:val="restart"/>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金融学院</w:t>
            </w:r>
          </w:p>
        </w:tc>
        <w:tc>
          <w:tcPr>
            <w:tcW w:w="2221"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投资学</w:t>
            </w:r>
          </w:p>
        </w:tc>
        <w:tc>
          <w:tcPr>
            <w:tcW w:w="132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100</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85</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15</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85</w:t>
            </w:r>
          </w:p>
        </w:tc>
      </w:tr>
      <w:tr w:rsidR="003958BE" w:rsidRPr="00BD2058">
        <w:trPr>
          <w:trHeight w:val="430"/>
          <w:jc w:val="center"/>
        </w:trPr>
        <w:tc>
          <w:tcPr>
            <w:tcW w:w="1522" w:type="dxa"/>
            <w:vMerge/>
            <w:vAlign w:val="center"/>
          </w:tcPr>
          <w:p w:rsidR="003958BE" w:rsidRPr="00BD2058" w:rsidRDefault="003958BE">
            <w:pPr>
              <w:widowControl/>
              <w:jc w:val="left"/>
              <w:rPr>
                <w:rFonts w:asciiTheme="minorEastAsia" w:eastAsiaTheme="minorEastAsia" w:hAnsiTheme="minorEastAsia"/>
                <w:kern w:val="0"/>
                <w:szCs w:val="21"/>
              </w:rPr>
            </w:pPr>
          </w:p>
        </w:tc>
        <w:tc>
          <w:tcPr>
            <w:tcW w:w="2221"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金融学</w:t>
            </w:r>
          </w:p>
        </w:tc>
        <w:tc>
          <w:tcPr>
            <w:tcW w:w="132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273</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260</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13</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95.24</w:t>
            </w:r>
          </w:p>
        </w:tc>
      </w:tr>
      <w:tr w:rsidR="003958BE" w:rsidRPr="00BD2058">
        <w:trPr>
          <w:trHeight w:val="430"/>
          <w:jc w:val="center"/>
        </w:trPr>
        <w:tc>
          <w:tcPr>
            <w:tcW w:w="1522" w:type="dxa"/>
            <w:vMerge/>
            <w:vAlign w:val="center"/>
          </w:tcPr>
          <w:p w:rsidR="003958BE" w:rsidRPr="00BD2058" w:rsidRDefault="003958BE">
            <w:pPr>
              <w:widowControl/>
              <w:jc w:val="left"/>
              <w:rPr>
                <w:rFonts w:asciiTheme="minorEastAsia" w:eastAsiaTheme="minorEastAsia" w:hAnsiTheme="minorEastAsia"/>
                <w:kern w:val="0"/>
                <w:szCs w:val="21"/>
              </w:rPr>
            </w:pPr>
          </w:p>
        </w:tc>
        <w:tc>
          <w:tcPr>
            <w:tcW w:w="2221"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金融学（国际金融）</w:t>
            </w:r>
          </w:p>
        </w:tc>
        <w:tc>
          <w:tcPr>
            <w:tcW w:w="132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53</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49</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4</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92.45</w:t>
            </w:r>
          </w:p>
        </w:tc>
      </w:tr>
      <w:tr w:rsidR="003958BE" w:rsidRPr="00BD2058">
        <w:trPr>
          <w:trHeight w:val="430"/>
          <w:jc w:val="center"/>
        </w:trPr>
        <w:tc>
          <w:tcPr>
            <w:tcW w:w="1522" w:type="dxa"/>
            <w:vMerge/>
            <w:vAlign w:val="center"/>
          </w:tcPr>
          <w:p w:rsidR="003958BE" w:rsidRPr="00BD2058" w:rsidRDefault="003958BE">
            <w:pPr>
              <w:widowControl/>
              <w:jc w:val="left"/>
              <w:rPr>
                <w:rFonts w:asciiTheme="minorEastAsia" w:eastAsiaTheme="minorEastAsia" w:hAnsiTheme="minorEastAsia"/>
                <w:kern w:val="0"/>
                <w:szCs w:val="21"/>
              </w:rPr>
            </w:pPr>
          </w:p>
        </w:tc>
        <w:tc>
          <w:tcPr>
            <w:tcW w:w="2221"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保险</w:t>
            </w:r>
          </w:p>
        </w:tc>
        <w:tc>
          <w:tcPr>
            <w:tcW w:w="132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89</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67</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22</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75.28</w:t>
            </w:r>
          </w:p>
        </w:tc>
      </w:tr>
      <w:tr w:rsidR="003958BE" w:rsidRPr="00BD2058">
        <w:trPr>
          <w:trHeight w:val="430"/>
          <w:jc w:val="center"/>
        </w:trPr>
        <w:tc>
          <w:tcPr>
            <w:tcW w:w="1522" w:type="dxa"/>
            <w:vMerge/>
            <w:vAlign w:val="center"/>
          </w:tcPr>
          <w:p w:rsidR="003958BE" w:rsidRPr="00BD2058" w:rsidRDefault="003958BE">
            <w:pPr>
              <w:widowControl/>
              <w:jc w:val="left"/>
              <w:rPr>
                <w:rFonts w:asciiTheme="minorEastAsia" w:eastAsiaTheme="minorEastAsia" w:hAnsiTheme="minorEastAsia"/>
                <w:kern w:val="0"/>
                <w:szCs w:val="21"/>
              </w:rPr>
            </w:pPr>
          </w:p>
        </w:tc>
        <w:tc>
          <w:tcPr>
            <w:tcW w:w="2221"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金融工程</w:t>
            </w:r>
          </w:p>
        </w:tc>
        <w:tc>
          <w:tcPr>
            <w:tcW w:w="132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54</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44</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10</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81.48</w:t>
            </w:r>
          </w:p>
        </w:tc>
      </w:tr>
      <w:tr w:rsidR="003958BE" w:rsidRPr="00BD2058">
        <w:trPr>
          <w:trHeight w:val="430"/>
          <w:jc w:val="center"/>
        </w:trPr>
        <w:tc>
          <w:tcPr>
            <w:tcW w:w="1522" w:type="dxa"/>
            <w:vMerge/>
            <w:vAlign w:val="center"/>
          </w:tcPr>
          <w:p w:rsidR="003958BE" w:rsidRPr="00BD2058" w:rsidRDefault="003958BE">
            <w:pPr>
              <w:widowControl/>
              <w:jc w:val="left"/>
              <w:rPr>
                <w:rFonts w:asciiTheme="minorEastAsia" w:eastAsiaTheme="minorEastAsia" w:hAnsiTheme="minorEastAsia"/>
                <w:kern w:val="0"/>
                <w:szCs w:val="21"/>
              </w:rPr>
            </w:pPr>
          </w:p>
        </w:tc>
        <w:tc>
          <w:tcPr>
            <w:tcW w:w="2221"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金融工程（资产定价）</w:t>
            </w:r>
          </w:p>
        </w:tc>
        <w:tc>
          <w:tcPr>
            <w:tcW w:w="132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48</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37</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11</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77.08</w:t>
            </w:r>
          </w:p>
        </w:tc>
      </w:tr>
      <w:tr w:rsidR="003958BE" w:rsidRPr="00BD2058">
        <w:trPr>
          <w:trHeight w:val="431"/>
          <w:jc w:val="center"/>
        </w:trPr>
        <w:tc>
          <w:tcPr>
            <w:tcW w:w="1522" w:type="dxa"/>
            <w:vMerge w:val="restart"/>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国际经济</w:t>
            </w:r>
            <w:r w:rsidRPr="00BD2058">
              <w:rPr>
                <w:rFonts w:asciiTheme="minorEastAsia" w:eastAsiaTheme="minorEastAsia" w:hAnsiTheme="minorEastAsia"/>
                <w:kern w:val="0"/>
                <w:szCs w:val="21"/>
              </w:rPr>
              <w:br/>
            </w:r>
            <w:r w:rsidRPr="00BD2058">
              <w:rPr>
                <w:rFonts w:asciiTheme="minorEastAsia" w:eastAsiaTheme="minorEastAsia" w:hAnsiTheme="minorEastAsia" w:cs="宋体" w:hint="eastAsia"/>
                <w:kern w:val="0"/>
                <w:szCs w:val="21"/>
              </w:rPr>
              <w:t>贸易学院</w:t>
            </w:r>
          </w:p>
        </w:tc>
        <w:tc>
          <w:tcPr>
            <w:tcW w:w="2221"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国际经济与贸易</w:t>
            </w:r>
          </w:p>
        </w:tc>
        <w:tc>
          <w:tcPr>
            <w:tcW w:w="132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295</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272</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23</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92.20</w:t>
            </w:r>
          </w:p>
        </w:tc>
      </w:tr>
      <w:tr w:rsidR="003958BE" w:rsidRPr="00BD2058">
        <w:trPr>
          <w:trHeight w:val="430"/>
          <w:jc w:val="center"/>
        </w:trPr>
        <w:tc>
          <w:tcPr>
            <w:tcW w:w="1522" w:type="dxa"/>
            <w:vMerge/>
            <w:vAlign w:val="center"/>
          </w:tcPr>
          <w:p w:rsidR="003958BE" w:rsidRPr="00BD2058" w:rsidRDefault="003958BE">
            <w:pPr>
              <w:widowControl/>
              <w:jc w:val="left"/>
              <w:rPr>
                <w:rFonts w:asciiTheme="minorEastAsia" w:eastAsiaTheme="minorEastAsia" w:hAnsiTheme="minorEastAsia"/>
                <w:kern w:val="0"/>
                <w:szCs w:val="21"/>
              </w:rPr>
            </w:pPr>
          </w:p>
        </w:tc>
        <w:tc>
          <w:tcPr>
            <w:tcW w:w="2221"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贸易经济</w:t>
            </w:r>
          </w:p>
        </w:tc>
        <w:tc>
          <w:tcPr>
            <w:tcW w:w="132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83</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75</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8</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90.36</w:t>
            </w:r>
          </w:p>
        </w:tc>
      </w:tr>
      <w:tr w:rsidR="003958BE" w:rsidRPr="00BD2058">
        <w:trPr>
          <w:trHeight w:val="430"/>
          <w:jc w:val="center"/>
        </w:trPr>
        <w:tc>
          <w:tcPr>
            <w:tcW w:w="1522" w:type="dxa"/>
            <w:vMerge/>
            <w:vAlign w:val="center"/>
          </w:tcPr>
          <w:p w:rsidR="003958BE" w:rsidRPr="00BD2058" w:rsidRDefault="003958BE">
            <w:pPr>
              <w:widowControl/>
              <w:jc w:val="left"/>
              <w:rPr>
                <w:rFonts w:asciiTheme="minorEastAsia" w:eastAsiaTheme="minorEastAsia" w:hAnsiTheme="minorEastAsia"/>
                <w:kern w:val="0"/>
                <w:szCs w:val="21"/>
              </w:rPr>
            </w:pPr>
          </w:p>
        </w:tc>
        <w:tc>
          <w:tcPr>
            <w:tcW w:w="2221"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国际商务</w:t>
            </w:r>
          </w:p>
        </w:tc>
        <w:tc>
          <w:tcPr>
            <w:tcW w:w="132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75</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74</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1</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98.67</w:t>
            </w:r>
          </w:p>
        </w:tc>
      </w:tr>
      <w:tr w:rsidR="003958BE" w:rsidRPr="00BD2058">
        <w:trPr>
          <w:trHeight w:val="430"/>
          <w:jc w:val="center"/>
        </w:trPr>
        <w:tc>
          <w:tcPr>
            <w:tcW w:w="1522" w:type="dxa"/>
            <w:vMerge w:val="restart"/>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工商管理</w:t>
            </w:r>
            <w:r w:rsidRPr="00BD2058">
              <w:rPr>
                <w:rFonts w:asciiTheme="minorEastAsia" w:eastAsiaTheme="minorEastAsia" w:hAnsiTheme="minorEastAsia"/>
                <w:kern w:val="0"/>
                <w:szCs w:val="21"/>
              </w:rPr>
              <w:br/>
            </w:r>
            <w:r w:rsidRPr="00BD2058">
              <w:rPr>
                <w:rFonts w:asciiTheme="minorEastAsia" w:eastAsiaTheme="minorEastAsia" w:hAnsiTheme="minorEastAsia" w:cs="宋体" w:hint="eastAsia"/>
                <w:kern w:val="0"/>
                <w:szCs w:val="21"/>
              </w:rPr>
              <w:t>学院</w:t>
            </w:r>
          </w:p>
        </w:tc>
        <w:tc>
          <w:tcPr>
            <w:tcW w:w="2221"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工商管理</w:t>
            </w:r>
          </w:p>
        </w:tc>
        <w:tc>
          <w:tcPr>
            <w:tcW w:w="132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137</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127</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10</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92.70</w:t>
            </w:r>
          </w:p>
        </w:tc>
      </w:tr>
      <w:tr w:rsidR="003958BE" w:rsidRPr="00BD2058">
        <w:trPr>
          <w:trHeight w:val="430"/>
          <w:jc w:val="center"/>
        </w:trPr>
        <w:tc>
          <w:tcPr>
            <w:tcW w:w="1522" w:type="dxa"/>
            <w:vMerge/>
            <w:vAlign w:val="center"/>
          </w:tcPr>
          <w:p w:rsidR="003958BE" w:rsidRPr="00BD2058" w:rsidRDefault="003958BE">
            <w:pPr>
              <w:widowControl/>
              <w:jc w:val="left"/>
              <w:rPr>
                <w:rFonts w:asciiTheme="minorEastAsia" w:eastAsiaTheme="minorEastAsia" w:hAnsiTheme="minorEastAsia"/>
                <w:kern w:val="0"/>
                <w:szCs w:val="21"/>
              </w:rPr>
            </w:pPr>
          </w:p>
        </w:tc>
        <w:tc>
          <w:tcPr>
            <w:tcW w:w="2221"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人力资源管理</w:t>
            </w:r>
          </w:p>
        </w:tc>
        <w:tc>
          <w:tcPr>
            <w:tcW w:w="132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87</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65</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22</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74.71</w:t>
            </w:r>
          </w:p>
        </w:tc>
      </w:tr>
      <w:tr w:rsidR="003958BE" w:rsidRPr="00BD2058">
        <w:trPr>
          <w:trHeight w:val="430"/>
          <w:jc w:val="center"/>
        </w:trPr>
        <w:tc>
          <w:tcPr>
            <w:tcW w:w="1522" w:type="dxa"/>
            <w:vMerge/>
            <w:vAlign w:val="center"/>
          </w:tcPr>
          <w:p w:rsidR="003958BE" w:rsidRPr="00BD2058" w:rsidRDefault="003958BE">
            <w:pPr>
              <w:widowControl/>
              <w:jc w:val="left"/>
              <w:rPr>
                <w:rFonts w:asciiTheme="minorEastAsia" w:eastAsiaTheme="minorEastAsia" w:hAnsiTheme="minorEastAsia"/>
                <w:kern w:val="0"/>
                <w:szCs w:val="21"/>
              </w:rPr>
            </w:pPr>
          </w:p>
        </w:tc>
        <w:tc>
          <w:tcPr>
            <w:tcW w:w="2221"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市场营销</w:t>
            </w:r>
          </w:p>
        </w:tc>
        <w:tc>
          <w:tcPr>
            <w:tcW w:w="132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128</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128</w:t>
            </w:r>
          </w:p>
        </w:tc>
        <w:tc>
          <w:tcPr>
            <w:tcW w:w="1140"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kern w:val="0"/>
                <w:szCs w:val="21"/>
              </w:rPr>
              <w:t>-</w:t>
            </w:r>
          </w:p>
        </w:tc>
        <w:tc>
          <w:tcPr>
            <w:tcW w:w="1140"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kern w:val="0"/>
                <w:szCs w:val="21"/>
              </w:rPr>
              <w:t>100</w:t>
            </w:r>
          </w:p>
        </w:tc>
      </w:tr>
      <w:tr w:rsidR="003958BE" w:rsidRPr="00BD2058">
        <w:trPr>
          <w:trHeight w:val="430"/>
          <w:jc w:val="center"/>
        </w:trPr>
        <w:tc>
          <w:tcPr>
            <w:tcW w:w="1522" w:type="dxa"/>
            <w:vMerge/>
            <w:vAlign w:val="center"/>
          </w:tcPr>
          <w:p w:rsidR="003958BE" w:rsidRPr="00BD2058" w:rsidRDefault="003958BE">
            <w:pPr>
              <w:widowControl/>
              <w:jc w:val="left"/>
              <w:rPr>
                <w:rFonts w:asciiTheme="minorEastAsia" w:eastAsiaTheme="minorEastAsia" w:hAnsiTheme="minorEastAsia"/>
                <w:kern w:val="0"/>
                <w:szCs w:val="21"/>
              </w:rPr>
            </w:pPr>
          </w:p>
        </w:tc>
        <w:tc>
          <w:tcPr>
            <w:tcW w:w="2221"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旅游管理</w:t>
            </w:r>
          </w:p>
        </w:tc>
        <w:tc>
          <w:tcPr>
            <w:tcW w:w="132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47</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33</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14</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70.21</w:t>
            </w:r>
          </w:p>
        </w:tc>
      </w:tr>
      <w:tr w:rsidR="003958BE" w:rsidRPr="00BD2058">
        <w:trPr>
          <w:trHeight w:val="430"/>
          <w:jc w:val="center"/>
        </w:trPr>
        <w:tc>
          <w:tcPr>
            <w:tcW w:w="1522" w:type="dxa"/>
            <w:vMerge/>
            <w:vAlign w:val="center"/>
          </w:tcPr>
          <w:p w:rsidR="003958BE" w:rsidRPr="00BD2058" w:rsidRDefault="003958BE">
            <w:pPr>
              <w:widowControl/>
              <w:jc w:val="left"/>
              <w:rPr>
                <w:rFonts w:asciiTheme="minorEastAsia" w:eastAsiaTheme="minorEastAsia" w:hAnsiTheme="minorEastAsia"/>
                <w:kern w:val="0"/>
                <w:szCs w:val="21"/>
              </w:rPr>
            </w:pPr>
          </w:p>
        </w:tc>
        <w:tc>
          <w:tcPr>
            <w:tcW w:w="2221"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物流管理</w:t>
            </w:r>
          </w:p>
        </w:tc>
        <w:tc>
          <w:tcPr>
            <w:tcW w:w="132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127</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123</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4</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96.85</w:t>
            </w:r>
          </w:p>
        </w:tc>
      </w:tr>
      <w:tr w:rsidR="003958BE" w:rsidRPr="00BD2058">
        <w:trPr>
          <w:trHeight w:val="431"/>
          <w:jc w:val="center"/>
        </w:trPr>
        <w:tc>
          <w:tcPr>
            <w:tcW w:w="1522" w:type="dxa"/>
            <w:vMerge/>
            <w:vAlign w:val="center"/>
          </w:tcPr>
          <w:p w:rsidR="003958BE" w:rsidRPr="00BD2058" w:rsidRDefault="003958BE">
            <w:pPr>
              <w:widowControl/>
              <w:jc w:val="left"/>
              <w:rPr>
                <w:rFonts w:asciiTheme="minorEastAsia" w:eastAsiaTheme="minorEastAsia" w:hAnsiTheme="minorEastAsia"/>
                <w:kern w:val="0"/>
                <w:szCs w:val="21"/>
              </w:rPr>
            </w:pPr>
          </w:p>
        </w:tc>
        <w:tc>
          <w:tcPr>
            <w:tcW w:w="2221"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电子商务</w:t>
            </w:r>
          </w:p>
        </w:tc>
        <w:tc>
          <w:tcPr>
            <w:tcW w:w="132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40</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38</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2</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95</w:t>
            </w:r>
          </w:p>
        </w:tc>
      </w:tr>
      <w:tr w:rsidR="003958BE" w:rsidRPr="00BD2058">
        <w:trPr>
          <w:trHeight w:val="406"/>
          <w:jc w:val="center"/>
        </w:trPr>
        <w:tc>
          <w:tcPr>
            <w:tcW w:w="1522" w:type="dxa"/>
            <w:vMerge w:val="restart"/>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管理科学与工程学院</w:t>
            </w:r>
          </w:p>
        </w:tc>
        <w:tc>
          <w:tcPr>
            <w:tcW w:w="2221"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计算机科学与技术</w:t>
            </w:r>
          </w:p>
        </w:tc>
        <w:tc>
          <w:tcPr>
            <w:tcW w:w="132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174</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157</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17</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90.23</w:t>
            </w:r>
          </w:p>
        </w:tc>
      </w:tr>
      <w:tr w:rsidR="003958BE" w:rsidRPr="00BD2058">
        <w:trPr>
          <w:trHeight w:val="406"/>
          <w:jc w:val="center"/>
        </w:trPr>
        <w:tc>
          <w:tcPr>
            <w:tcW w:w="1522" w:type="dxa"/>
            <w:vMerge/>
            <w:vAlign w:val="center"/>
          </w:tcPr>
          <w:p w:rsidR="003958BE" w:rsidRPr="00BD2058" w:rsidRDefault="003958BE">
            <w:pPr>
              <w:widowControl/>
              <w:jc w:val="left"/>
              <w:rPr>
                <w:rFonts w:asciiTheme="minorEastAsia" w:eastAsiaTheme="minorEastAsia" w:hAnsiTheme="minorEastAsia"/>
                <w:kern w:val="0"/>
                <w:szCs w:val="21"/>
              </w:rPr>
            </w:pPr>
          </w:p>
        </w:tc>
        <w:tc>
          <w:tcPr>
            <w:tcW w:w="2221"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信息管理与信息系统</w:t>
            </w:r>
          </w:p>
        </w:tc>
        <w:tc>
          <w:tcPr>
            <w:tcW w:w="132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85</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79</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6</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92.94</w:t>
            </w:r>
          </w:p>
        </w:tc>
      </w:tr>
      <w:tr w:rsidR="003958BE" w:rsidRPr="00BD2058">
        <w:trPr>
          <w:trHeight w:val="406"/>
          <w:jc w:val="center"/>
        </w:trPr>
        <w:tc>
          <w:tcPr>
            <w:tcW w:w="1522" w:type="dxa"/>
            <w:vMerge/>
            <w:vAlign w:val="center"/>
          </w:tcPr>
          <w:p w:rsidR="003958BE" w:rsidRPr="00BD2058" w:rsidRDefault="003958BE">
            <w:pPr>
              <w:widowControl/>
              <w:jc w:val="left"/>
              <w:rPr>
                <w:rFonts w:asciiTheme="minorEastAsia" w:eastAsiaTheme="minorEastAsia" w:hAnsiTheme="minorEastAsia"/>
                <w:kern w:val="0"/>
                <w:szCs w:val="21"/>
              </w:rPr>
            </w:pPr>
          </w:p>
        </w:tc>
        <w:tc>
          <w:tcPr>
            <w:tcW w:w="2221"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电子信息工程</w:t>
            </w:r>
          </w:p>
        </w:tc>
        <w:tc>
          <w:tcPr>
            <w:tcW w:w="132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87</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80</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7</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91.95</w:t>
            </w:r>
          </w:p>
        </w:tc>
      </w:tr>
      <w:tr w:rsidR="003958BE" w:rsidRPr="00BD2058">
        <w:trPr>
          <w:trHeight w:val="406"/>
          <w:jc w:val="center"/>
        </w:trPr>
        <w:tc>
          <w:tcPr>
            <w:tcW w:w="1522" w:type="dxa"/>
            <w:vMerge/>
            <w:vAlign w:val="center"/>
          </w:tcPr>
          <w:p w:rsidR="003958BE" w:rsidRPr="00BD2058" w:rsidRDefault="003958BE">
            <w:pPr>
              <w:widowControl/>
              <w:jc w:val="left"/>
              <w:rPr>
                <w:rFonts w:asciiTheme="minorEastAsia" w:eastAsiaTheme="minorEastAsia" w:hAnsiTheme="minorEastAsia"/>
                <w:kern w:val="0"/>
                <w:szCs w:val="21"/>
              </w:rPr>
            </w:pPr>
          </w:p>
        </w:tc>
        <w:tc>
          <w:tcPr>
            <w:tcW w:w="2221"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管理科学</w:t>
            </w:r>
          </w:p>
        </w:tc>
        <w:tc>
          <w:tcPr>
            <w:tcW w:w="132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47</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47</w:t>
            </w:r>
          </w:p>
        </w:tc>
        <w:tc>
          <w:tcPr>
            <w:tcW w:w="1140"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kern w:val="0"/>
                <w:szCs w:val="21"/>
              </w:rPr>
              <w:t>-</w:t>
            </w:r>
          </w:p>
        </w:tc>
        <w:tc>
          <w:tcPr>
            <w:tcW w:w="1140"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kern w:val="0"/>
                <w:szCs w:val="21"/>
              </w:rPr>
              <w:t>100</w:t>
            </w:r>
          </w:p>
        </w:tc>
      </w:tr>
      <w:tr w:rsidR="003958BE" w:rsidRPr="00BD2058">
        <w:trPr>
          <w:trHeight w:val="406"/>
          <w:jc w:val="center"/>
        </w:trPr>
        <w:tc>
          <w:tcPr>
            <w:tcW w:w="1522" w:type="dxa"/>
            <w:vMerge/>
            <w:vAlign w:val="center"/>
          </w:tcPr>
          <w:p w:rsidR="003958BE" w:rsidRPr="00BD2058" w:rsidRDefault="003958BE">
            <w:pPr>
              <w:widowControl/>
              <w:jc w:val="left"/>
              <w:rPr>
                <w:rFonts w:asciiTheme="minorEastAsia" w:eastAsiaTheme="minorEastAsia" w:hAnsiTheme="minorEastAsia"/>
                <w:kern w:val="0"/>
                <w:szCs w:val="21"/>
              </w:rPr>
            </w:pPr>
          </w:p>
        </w:tc>
        <w:tc>
          <w:tcPr>
            <w:tcW w:w="2221"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工程管理</w:t>
            </w:r>
          </w:p>
        </w:tc>
        <w:tc>
          <w:tcPr>
            <w:tcW w:w="132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40</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39</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1</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97.50</w:t>
            </w:r>
          </w:p>
        </w:tc>
      </w:tr>
      <w:tr w:rsidR="003958BE" w:rsidRPr="00BD2058">
        <w:trPr>
          <w:trHeight w:val="406"/>
          <w:jc w:val="center"/>
        </w:trPr>
        <w:tc>
          <w:tcPr>
            <w:tcW w:w="1522" w:type="dxa"/>
            <w:vMerge w:val="restart"/>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会计学院</w:t>
            </w:r>
          </w:p>
        </w:tc>
        <w:tc>
          <w:tcPr>
            <w:tcW w:w="2221"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会计学</w:t>
            </w:r>
          </w:p>
        </w:tc>
        <w:tc>
          <w:tcPr>
            <w:tcW w:w="132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430</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405</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25</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94.19</w:t>
            </w:r>
          </w:p>
        </w:tc>
      </w:tr>
      <w:tr w:rsidR="003958BE" w:rsidRPr="00BD2058">
        <w:trPr>
          <w:trHeight w:val="406"/>
          <w:jc w:val="center"/>
        </w:trPr>
        <w:tc>
          <w:tcPr>
            <w:tcW w:w="1522" w:type="dxa"/>
            <w:vMerge/>
            <w:vAlign w:val="center"/>
          </w:tcPr>
          <w:p w:rsidR="003958BE" w:rsidRPr="00BD2058" w:rsidRDefault="003958BE">
            <w:pPr>
              <w:widowControl/>
              <w:jc w:val="left"/>
              <w:rPr>
                <w:rFonts w:asciiTheme="minorEastAsia" w:eastAsiaTheme="minorEastAsia" w:hAnsiTheme="minorEastAsia"/>
                <w:kern w:val="0"/>
                <w:szCs w:val="21"/>
              </w:rPr>
            </w:pPr>
          </w:p>
        </w:tc>
        <w:tc>
          <w:tcPr>
            <w:tcW w:w="2221"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会计学</w:t>
            </w:r>
            <w:r w:rsidRPr="00BD2058">
              <w:rPr>
                <w:rFonts w:asciiTheme="minorEastAsia" w:eastAsiaTheme="minorEastAsia" w:hAnsiTheme="minorEastAsia" w:cs="宋体"/>
                <w:kern w:val="0"/>
                <w:szCs w:val="21"/>
              </w:rPr>
              <w:t>(</w:t>
            </w:r>
            <w:r w:rsidRPr="00BD2058">
              <w:rPr>
                <w:rFonts w:asciiTheme="minorEastAsia" w:eastAsiaTheme="minorEastAsia" w:hAnsiTheme="minorEastAsia" w:cs="宋体" w:hint="eastAsia"/>
                <w:kern w:val="0"/>
                <w:szCs w:val="21"/>
              </w:rPr>
              <w:t>注会</w:t>
            </w:r>
            <w:r w:rsidRPr="00BD2058">
              <w:rPr>
                <w:rFonts w:asciiTheme="minorEastAsia" w:eastAsiaTheme="minorEastAsia" w:hAnsiTheme="minorEastAsia" w:cs="宋体"/>
                <w:kern w:val="0"/>
                <w:szCs w:val="21"/>
              </w:rPr>
              <w:t>)</w:t>
            </w:r>
          </w:p>
        </w:tc>
        <w:tc>
          <w:tcPr>
            <w:tcW w:w="132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104</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104</w:t>
            </w:r>
          </w:p>
        </w:tc>
        <w:tc>
          <w:tcPr>
            <w:tcW w:w="1140"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kern w:val="0"/>
                <w:szCs w:val="21"/>
              </w:rPr>
              <w:t>-</w:t>
            </w:r>
          </w:p>
        </w:tc>
        <w:tc>
          <w:tcPr>
            <w:tcW w:w="1140"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kern w:val="0"/>
                <w:szCs w:val="21"/>
              </w:rPr>
              <w:t>100</w:t>
            </w:r>
          </w:p>
        </w:tc>
      </w:tr>
      <w:tr w:rsidR="003958BE" w:rsidRPr="00BD2058">
        <w:trPr>
          <w:trHeight w:val="406"/>
          <w:jc w:val="center"/>
        </w:trPr>
        <w:tc>
          <w:tcPr>
            <w:tcW w:w="1522" w:type="dxa"/>
            <w:vMerge/>
            <w:vAlign w:val="center"/>
          </w:tcPr>
          <w:p w:rsidR="003958BE" w:rsidRPr="00BD2058" w:rsidRDefault="003958BE">
            <w:pPr>
              <w:widowControl/>
              <w:jc w:val="left"/>
              <w:rPr>
                <w:rFonts w:asciiTheme="minorEastAsia" w:eastAsiaTheme="minorEastAsia" w:hAnsiTheme="minorEastAsia"/>
                <w:kern w:val="0"/>
                <w:szCs w:val="21"/>
              </w:rPr>
            </w:pPr>
          </w:p>
        </w:tc>
        <w:tc>
          <w:tcPr>
            <w:tcW w:w="2221"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财务管理</w:t>
            </w:r>
          </w:p>
        </w:tc>
        <w:tc>
          <w:tcPr>
            <w:tcW w:w="132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157</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124</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33</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78.98</w:t>
            </w:r>
          </w:p>
        </w:tc>
      </w:tr>
      <w:tr w:rsidR="003958BE" w:rsidRPr="00BD2058">
        <w:trPr>
          <w:trHeight w:val="406"/>
          <w:jc w:val="center"/>
        </w:trPr>
        <w:tc>
          <w:tcPr>
            <w:tcW w:w="1522" w:type="dxa"/>
            <w:vMerge/>
            <w:vAlign w:val="center"/>
          </w:tcPr>
          <w:p w:rsidR="003958BE" w:rsidRPr="00BD2058" w:rsidRDefault="003958BE">
            <w:pPr>
              <w:widowControl/>
              <w:jc w:val="left"/>
              <w:rPr>
                <w:rFonts w:asciiTheme="minorEastAsia" w:eastAsiaTheme="minorEastAsia" w:hAnsiTheme="minorEastAsia"/>
                <w:kern w:val="0"/>
                <w:szCs w:val="21"/>
              </w:rPr>
            </w:pPr>
          </w:p>
        </w:tc>
        <w:tc>
          <w:tcPr>
            <w:tcW w:w="2221"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审计学</w:t>
            </w:r>
          </w:p>
        </w:tc>
        <w:tc>
          <w:tcPr>
            <w:tcW w:w="132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130</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115</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15</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88.46</w:t>
            </w:r>
          </w:p>
        </w:tc>
      </w:tr>
      <w:tr w:rsidR="003958BE" w:rsidRPr="00BD2058">
        <w:trPr>
          <w:trHeight w:val="406"/>
          <w:jc w:val="center"/>
        </w:trPr>
        <w:tc>
          <w:tcPr>
            <w:tcW w:w="1522" w:type="dxa"/>
            <w:vMerge w:val="restart"/>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财政与公共管理学院</w:t>
            </w:r>
          </w:p>
        </w:tc>
        <w:tc>
          <w:tcPr>
            <w:tcW w:w="2221"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财政学</w:t>
            </w:r>
          </w:p>
        </w:tc>
        <w:tc>
          <w:tcPr>
            <w:tcW w:w="132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99</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90</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9</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90.91</w:t>
            </w:r>
          </w:p>
        </w:tc>
      </w:tr>
      <w:tr w:rsidR="003958BE" w:rsidRPr="00BD2058" w:rsidTr="00FE06DD">
        <w:trPr>
          <w:trHeight w:val="406"/>
          <w:jc w:val="center"/>
        </w:trPr>
        <w:tc>
          <w:tcPr>
            <w:tcW w:w="1522" w:type="dxa"/>
            <w:vMerge/>
            <w:vAlign w:val="center"/>
          </w:tcPr>
          <w:p w:rsidR="003958BE" w:rsidRPr="00BD2058" w:rsidRDefault="003958BE">
            <w:pPr>
              <w:widowControl/>
              <w:jc w:val="left"/>
              <w:rPr>
                <w:rFonts w:asciiTheme="minorEastAsia" w:eastAsiaTheme="minorEastAsia" w:hAnsiTheme="minorEastAsia"/>
                <w:kern w:val="0"/>
                <w:szCs w:val="21"/>
              </w:rPr>
            </w:pPr>
          </w:p>
        </w:tc>
        <w:tc>
          <w:tcPr>
            <w:tcW w:w="2221" w:type="dxa"/>
            <w:tcBorders>
              <w:bottom w:val="single" w:sz="4" w:space="0" w:color="auto"/>
            </w:tcBorders>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税务</w:t>
            </w:r>
          </w:p>
        </w:tc>
        <w:tc>
          <w:tcPr>
            <w:tcW w:w="1320" w:type="dxa"/>
            <w:tcBorders>
              <w:bottom w:val="single" w:sz="4" w:space="0" w:color="auto"/>
            </w:tcBorders>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93</w:t>
            </w:r>
          </w:p>
        </w:tc>
        <w:tc>
          <w:tcPr>
            <w:tcW w:w="1140" w:type="dxa"/>
            <w:tcBorders>
              <w:bottom w:val="single" w:sz="4" w:space="0" w:color="auto"/>
            </w:tcBorders>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87</w:t>
            </w:r>
          </w:p>
        </w:tc>
        <w:tc>
          <w:tcPr>
            <w:tcW w:w="1140" w:type="dxa"/>
            <w:tcBorders>
              <w:bottom w:val="single" w:sz="4" w:space="0" w:color="auto"/>
            </w:tcBorders>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6</w:t>
            </w:r>
          </w:p>
        </w:tc>
        <w:tc>
          <w:tcPr>
            <w:tcW w:w="1140" w:type="dxa"/>
            <w:tcBorders>
              <w:bottom w:val="single" w:sz="4" w:space="0" w:color="auto"/>
            </w:tcBorders>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93.55</w:t>
            </w:r>
          </w:p>
        </w:tc>
      </w:tr>
      <w:tr w:rsidR="003958BE" w:rsidRPr="00BD2058">
        <w:trPr>
          <w:trHeight w:val="406"/>
          <w:jc w:val="center"/>
        </w:trPr>
        <w:tc>
          <w:tcPr>
            <w:tcW w:w="1522" w:type="dxa"/>
            <w:vMerge/>
            <w:vAlign w:val="center"/>
          </w:tcPr>
          <w:p w:rsidR="003958BE" w:rsidRPr="00BD2058" w:rsidRDefault="003958BE">
            <w:pPr>
              <w:widowControl/>
              <w:jc w:val="left"/>
              <w:rPr>
                <w:rFonts w:asciiTheme="minorEastAsia" w:eastAsiaTheme="minorEastAsia" w:hAnsiTheme="minorEastAsia"/>
                <w:kern w:val="0"/>
                <w:szCs w:val="21"/>
              </w:rPr>
            </w:pPr>
          </w:p>
        </w:tc>
        <w:tc>
          <w:tcPr>
            <w:tcW w:w="2221"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行政管理</w:t>
            </w:r>
          </w:p>
        </w:tc>
        <w:tc>
          <w:tcPr>
            <w:tcW w:w="132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37</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34</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3</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91.89</w:t>
            </w:r>
          </w:p>
        </w:tc>
      </w:tr>
      <w:tr w:rsidR="003958BE" w:rsidRPr="00BD2058">
        <w:trPr>
          <w:trHeight w:val="406"/>
          <w:jc w:val="center"/>
        </w:trPr>
        <w:tc>
          <w:tcPr>
            <w:tcW w:w="1522" w:type="dxa"/>
            <w:vMerge/>
            <w:vAlign w:val="center"/>
          </w:tcPr>
          <w:p w:rsidR="003958BE" w:rsidRPr="00BD2058" w:rsidRDefault="003958BE">
            <w:pPr>
              <w:widowControl/>
              <w:jc w:val="left"/>
              <w:rPr>
                <w:rFonts w:asciiTheme="minorEastAsia" w:eastAsiaTheme="minorEastAsia" w:hAnsiTheme="minorEastAsia"/>
                <w:kern w:val="0"/>
                <w:szCs w:val="21"/>
              </w:rPr>
            </w:pPr>
          </w:p>
        </w:tc>
        <w:tc>
          <w:tcPr>
            <w:tcW w:w="2221"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公共事业管理</w:t>
            </w:r>
          </w:p>
        </w:tc>
        <w:tc>
          <w:tcPr>
            <w:tcW w:w="132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33</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29</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4</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87.88</w:t>
            </w:r>
          </w:p>
        </w:tc>
      </w:tr>
      <w:tr w:rsidR="003958BE" w:rsidRPr="00BD2058">
        <w:trPr>
          <w:trHeight w:val="406"/>
          <w:jc w:val="center"/>
        </w:trPr>
        <w:tc>
          <w:tcPr>
            <w:tcW w:w="1522" w:type="dxa"/>
            <w:vMerge/>
            <w:vAlign w:val="center"/>
          </w:tcPr>
          <w:p w:rsidR="003958BE" w:rsidRPr="00BD2058" w:rsidRDefault="003958BE">
            <w:pPr>
              <w:widowControl/>
              <w:jc w:val="left"/>
              <w:rPr>
                <w:rFonts w:asciiTheme="minorEastAsia" w:eastAsiaTheme="minorEastAsia" w:hAnsiTheme="minorEastAsia"/>
                <w:kern w:val="0"/>
                <w:szCs w:val="21"/>
              </w:rPr>
            </w:pPr>
          </w:p>
        </w:tc>
        <w:tc>
          <w:tcPr>
            <w:tcW w:w="2221"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劳动与社会保障</w:t>
            </w:r>
          </w:p>
        </w:tc>
        <w:tc>
          <w:tcPr>
            <w:tcW w:w="132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29</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28</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1</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96.55</w:t>
            </w:r>
          </w:p>
        </w:tc>
      </w:tr>
      <w:tr w:rsidR="003958BE" w:rsidRPr="00BD2058">
        <w:trPr>
          <w:trHeight w:val="406"/>
          <w:jc w:val="center"/>
        </w:trPr>
        <w:tc>
          <w:tcPr>
            <w:tcW w:w="1522" w:type="dxa"/>
            <w:vMerge/>
            <w:vAlign w:val="center"/>
          </w:tcPr>
          <w:p w:rsidR="003958BE" w:rsidRPr="00BD2058" w:rsidRDefault="003958BE">
            <w:pPr>
              <w:widowControl/>
              <w:jc w:val="left"/>
              <w:rPr>
                <w:rFonts w:asciiTheme="minorEastAsia" w:eastAsiaTheme="minorEastAsia" w:hAnsiTheme="minorEastAsia"/>
                <w:kern w:val="0"/>
                <w:szCs w:val="21"/>
              </w:rPr>
            </w:pPr>
          </w:p>
        </w:tc>
        <w:tc>
          <w:tcPr>
            <w:tcW w:w="2221"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土地资源管理</w:t>
            </w:r>
          </w:p>
        </w:tc>
        <w:tc>
          <w:tcPr>
            <w:tcW w:w="132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37</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33</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4</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89.19</w:t>
            </w:r>
          </w:p>
        </w:tc>
      </w:tr>
      <w:tr w:rsidR="003958BE" w:rsidRPr="00BD2058">
        <w:trPr>
          <w:trHeight w:val="406"/>
          <w:jc w:val="center"/>
        </w:trPr>
        <w:tc>
          <w:tcPr>
            <w:tcW w:w="1522" w:type="dxa"/>
            <w:vMerge w:val="restart"/>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法学院</w:t>
            </w:r>
          </w:p>
        </w:tc>
        <w:tc>
          <w:tcPr>
            <w:tcW w:w="2221"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法学</w:t>
            </w:r>
          </w:p>
        </w:tc>
        <w:tc>
          <w:tcPr>
            <w:tcW w:w="132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127</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81</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46</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63.78</w:t>
            </w:r>
          </w:p>
        </w:tc>
      </w:tr>
      <w:tr w:rsidR="003958BE" w:rsidRPr="00BD2058">
        <w:trPr>
          <w:trHeight w:val="406"/>
          <w:jc w:val="center"/>
        </w:trPr>
        <w:tc>
          <w:tcPr>
            <w:tcW w:w="1522" w:type="dxa"/>
            <w:vMerge/>
            <w:vAlign w:val="center"/>
          </w:tcPr>
          <w:p w:rsidR="003958BE" w:rsidRPr="00BD2058" w:rsidRDefault="003958BE">
            <w:pPr>
              <w:widowControl/>
              <w:jc w:val="left"/>
              <w:rPr>
                <w:rFonts w:asciiTheme="minorEastAsia" w:eastAsiaTheme="minorEastAsia" w:hAnsiTheme="minorEastAsia"/>
                <w:kern w:val="0"/>
                <w:szCs w:val="21"/>
              </w:rPr>
            </w:pPr>
          </w:p>
        </w:tc>
        <w:tc>
          <w:tcPr>
            <w:tcW w:w="2221"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国际政治</w:t>
            </w:r>
          </w:p>
        </w:tc>
        <w:tc>
          <w:tcPr>
            <w:tcW w:w="132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31</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25</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6</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80.65</w:t>
            </w:r>
          </w:p>
        </w:tc>
      </w:tr>
      <w:tr w:rsidR="003958BE" w:rsidRPr="00BD2058">
        <w:trPr>
          <w:trHeight w:val="406"/>
          <w:jc w:val="center"/>
        </w:trPr>
        <w:tc>
          <w:tcPr>
            <w:tcW w:w="1522" w:type="dxa"/>
            <w:vMerge/>
            <w:vAlign w:val="center"/>
          </w:tcPr>
          <w:p w:rsidR="003958BE" w:rsidRPr="00BD2058" w:rsidRDefault="003958BE">
            <w:pPr>
              <w:widowControl/>
              <w:jc w:val="left"/>
              <w:rPr>
                <w:rFonts w:asciiTheme="minorEastAsia" w:eastAsiaTheme="minorEastAsia" w:hAnsiTheme="minorEastAsia"/>
                <w:kern w:val="0"/>
                <w:szCs w:val="21"/>
              </w:rPr>
            </w:pPr>
          </w:p>
        </w:tc>
        <w:tc>
          <w:tcPr>
            <w:tcW w:w="2221"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社会工作</w:t>
            </w:r>
          </w:p>
        </w:tc>
        <w:tc>
          <w:tcPr>
            <w:tcW w:w="132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29</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22</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7</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75.86</w:t>
            </w:r>
          </w:p>
        </w:tc>
      </w:tr>
      <w:tr w:rsidR="003958BE" w:rsidRPr="00BD2058">
        <w:trPr>
          <w:trHeight w:val="406"/>
          <w:jc w:val="center"/>
        </w:trPr>
        <w:tc>
          <w:tcPr>
            <w:tcW w:w="1522" w:type="dxa"/>
            <w:vMerge w:val="restart"/>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统计与应用数学学院</w:t>
            </w:r>
          </w:p>
        </w:tc>
        <w:tc>
          <w:tcPr>
            <w:tcW w:w="2221"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统计学</w:t>
            </w:r>
          </w:p>
        </w:tc>
        <w:tc>
          <w:tcPr>
            <w:tcW w:w="132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144</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76</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68</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52.78</w:t>
            </w:r>
          </w:p>
        </w:tc>
      </w:tr>
      <w:tr w:rsidR="003958BE" w:rsidRPr="00BD2058">
        <w:trPr>
          <w:trHeight w:val="406"/>
          <w:jc w:val="center"/>
        </w:trPr>
        <w:tc>
          <w:tcPr>
            <w:tcW w:w="1522" w:type="dxa"/>
            <w:vMerge/>
            <w:vAlign w:val="center"/>
          </w:tcPr>
          <w:p w:rsidR="003958BE" w:rsidRPr="00BD2058" w:rsidRDefault="003958BE">
            <w:pPr>
              <w:widowControl/>
              <w:jc w:val="left"/>
              <w:rPr>
                <w:rFonts w:asciiTheme="minorEastAsia" w:eastAsiaTheme="minorEastAsia" w:hAnsiTheme="minorEastAsia"/>
                <w:kern w:val="0"/>
                <w:szCs w:val="21"/>
              </w:rPr>
            </w:pPr>
          </w:p>
        </w:tc>
        <w:tc>
          <w:tcPr>
            <w:tcW w:w="2221"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数学与应用数学</w:t>
            </w:r>
          </w:p>
        </w:tc>
        <w:tc>
          <w:tcPr>
            <w:tcW w:w="132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76</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38</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38</w:t>
            </w:r>
          </w:p>
        </w:tc>
        <w:tc>
          <w:tcPr>
            <w:tcW w:w="1140"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kern w:val="0"/>
                <w:szCs w:val="21"/>
              </w:rPr>
              <w:t>50</w:t>
            </w:r>
          </w:p>
        </w:tc>
      </w:tr>
      <w:tr w:rsidR="003958BE" w:rsidRPr="00BD2058">
        <w:trPr>
          <w:trHeight w:val="406"/>
          <w:jc w:val="center"/>
        </w:trPr>
        <w:tc>
          <w:tcPr>
            <w:tcW w:w="1522" w:type="dxa"/>
            <w:vMerge/>
            <w:vAlign w:val="center"/>
          </w:tcPr>
          <w:p w:rsidR="003958BE" w:rsidRPr="00BD2058" w:rsidRDefault="003958BE">
            <w:pPr>
              <w:widowControl/>
              <w:jc w:val="left"/>
              <w:rPr>
                <w:rFonts w:asciiTheme="minorEastAsia" w:eastAsiaTheme="minorEastAsia" w:hAnsiTheme="minorEastAsia"/>
                <w:kern w:val="0"/>
                <w:szCs w:val="21"/>
              </w:rPr>
            </w:pPr>
          </w:p>
        </w:tc>
        <w:tc>
          <w:tcPr>
            <w:tcW w:w="2221"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信息与计算科学</w:t>
            </w:r>
          </w:p>
        </w:tc>
        <w:tc>
          <w:tcPr>
            <w:tcW w:w="132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86</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60</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26</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69.77</w:t>
            </w:r>
          </w:p>
        </w:tc>
      </w:tr>
      <w:tr w:rsidR="003958BE" w:rsidRPr="00BD2058">
        <w:trPr>
          <w:trHeight w:val="406"/>
          <w:jc w:val="center"/>
        </w:trPr>
        <w:tc>
          <w:tcPr>
            <w:tcW w:w="1522" w:type="dxa"/>
            <w:vMerge w:val="restart"/>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文学与艺术传媒学院</w:t>
            </w:r>
          </w:p>
        </w:tc>
        <w:tc>
          <w:tcPr>
            <w:tcW w:w="2221"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汉语言文学</w:t>
            </w:r>
          </w:p>
        </w:tc>
        <w:tc>
          <w:tcPr>
            <w:tcW w:w="132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31</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29</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2</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93.55</w:t>
            </w:r>
          </w:p>
        </w:tc>
      </w:tr>
      <w:tr w:rsidR="003958BE" w:rsidRPr="00BD2058">
        <w:trPr>
          <w:trHeight w:val="406"/>
          <w:jc w:val="center"/>
        </w:trPr>
        <w:tc>
          <w:tcPr>
            <w:tcW w:w="1522" w:type="dxa"/>
            <w:vMerge/>
            <w:vAlign w:val="center"/>
          </w:tcPr>
          <w:p w:rsidR="003958BE" w:rsidRPr="00BD2058" w:rsidRDefault="003958BE">
            <w:pPr>
              <w:widowControl/>
              <w:jc w:val="left"/>
              <w:rPr>
                <w:rFonts w:asciiTheme="minorEastAsia" w:eastAsiaTheme="minorEastAsia" w:hAnsiTheme="minorEastAsia"/>
                <w:kern w:val="0"/>
                <w:szCs w:val="21"/>
              </w:rPr>
            </w:pPr>
          </w:p>
        </w:tc>
        <w:tc>
          <w:tcPr>
            <w:tcW w:w="2221"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新闻学</w:t>
            </w:r>
          </w:p>
        </w:tc>
        <w:tc>
          <w:tcPr>
            <w:tcW w:w="132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36</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25</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11</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69.44</w:t>
            </w:r>
          </w:p>
        </w:tc>
      </w:tr>
      <w:tr w:rsidR="003958BE" w:rsidRPr="00BD2058">
        <w:trPr>
          <w:trHeight w:val="406"/>
          <w:jc w:val="center"/>
        </w:trPr>
        <w:tc>
          <w:tcPr>
            <w:tcW w:w="1522" w:type="dxa"/>
            <w:vMerge/>
            <w:vAlign w:val="center"/>
          </w:tcPr>
          <w:p w:rsidR="003958BE" w:rsidRPr="00BD2058" w:rsidRDefault="003958BE">
            <w:pPr>
              <w:widowControl/>
              <w:jc w:val="left"/>
              <w:rPr>
                <w:rFonts w:asciiTheme="minorEastAsia" w:eastAsiaTheme="minorEastAsia" w:hAnsiTheme="minorEastAsia"/>
                <w:kern w:val="0"/>
                <w:szCs w:val="21"/>
              </w:rPr>
            </w:pPr>
          </w:p>
        </w:tc>
        <w:tc>
          <w:tcPr>
            <w:tcW w:w="2221"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广告学</w:t>
            </w:r>
          </w:p>
        </w:tc>
        <w:tc>
          <w:tcPr>
            <w:tcW w:w="132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140</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121</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19</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86.43</w:t>
            </w:r>
          </w:p>
        </w:tc>
      </w:tr>
      <w:tr w:rsidR="003958BE" w:rsidRPr="00BD2058">
        <w:trPr>
          <w:trHeight w:val="406"/>
          <w:jc w:val="center"/>
        </w:trPr>
        <w:tc>
          <w:tcPr>
            <w:tcW w:w="1522" w:type="dxa"/>
            <w:vMerge/>
            <w:vAlign w:val="center"/>
          </w:tcPr>
          <w:p w:rsidR="003958BE" w:rsidRPr="00BD2058" w:rsidRDefault="003958BE">
            <w:pPr>
              <w:widowControl/>
              <w:jc w:val="left"/>
              <w:rPr>
                <w:rFonts w:asciiTheme="minorEastAsia" w:eastAsiaTheme="minorEastAsia" w:hAnsiTheme="minorEastAsia"/>
                <w:kern w:val="0"/>
                <w:szCs w:val="21"/>
              </w:rPr>
            </w:pPr>
          </w:p>
        </w:tc>
        <w:tc>
          <w:tcPr>
            <w:tcW w:w="2221"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艺术设计</w:t>
            </w:r>
          </w:p>
        </w:tc>
        <w:tc>
          <w:tcPr>
            <w:tcW w:w="132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152</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143</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9</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94.08</w:t>
            </w:r>
          </w:p>
        </w:tc>
      </w:tr>
      <w:tr w:rsidR="003958BE" w:rsidRPr="00BD2058">
        <w:trPr>
          <w:trHeight w:val="406"/>
          <w:jc w:val="center"/>
        </w:trPr>
        <w:tc>
          <w:tcPr>
            <w:tcW w:w="1522" w:type="dxa"/>
            <w:vMerge/>
            <w:vAlign w:val="center"/>
          </w:tcPr>
          <w:p w:rsidR="003958BE" w:rsidRPr="00BD2058" w:rsidRDefault="003958BE">
            <w:pPr>
              <w:widowControl/>
              <w:jc w:val="left"/>
              <w:rPr>
                <w:rFonts w:asciiTheme="minorEastAsia" w:eastAsiaTheme="minorEastAsia" w:hAnsiTheme="minorEastAsia"/>
                <w:kern w:val="0"/>
                <w:szCs w:val="21"/>
              </w:rPr>
            </w:pPr>
          </w:p>
        </w:tc>
        <w:tc>
          <w:tcPr>
            <w:tcW w:w="2221"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绘画</w:t>
            </w:r>
          </w:p>
        </w:tc>
        <w:tc>
          <w:tcPr>
            <w:tcW w:w="132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39</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29</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10</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74.36</w:t>
            </w:r>
          </w:p>
        </w:tc>
      </w:tr>
      <w:tr w:rsidR="003958BE" w:rsidRPr="00BD2058">
        <w:trPr>
          <w:trHeight w:val="406"/>
          <w:jc w:val="center"/>
        </w:trPr>
        <w:tc>
          <w:tcPr>
            <w:tcW w:w="1522" w:type="dxa"/>
            <w:vMerge/>
            <w:vAlign w:val="center"/>
          </w:tcPr>
          <w:p w:rsidR="003958BE" w:rsidRPr="00BD2058" w:rsidRDefault="003958BE">
            <w:pPr>
              <w:widowControl/>
              <w:jc w:val="left"/>
              <w:rPr>
                <w:rFonts w:asciiTheme="minorEastAsia" w:eastAsiaTheme="minorEastAsia" w:hAnsiTheme="minorEastAsia"/>
                <w:kern w:val="0"/>
                <w:szCs w:val="21"/>
              </w:rPr>
            </w:pPr>
          </w:p>
        </w:tc>
        <w:tc>
          <w:tcPr>
            <w:tcW w:w="2221"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文化产业管理</w:t>
            </w:r>
          </w:p>
        </w:tc>
        <w:tc>
          <w:tcPr>
            <w:tcW w:w="132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76</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69</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7</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90.79</w:t>
            </w:r>
          </w:p>
        </w:tc>
      </w:tr>
      <w:tr w:rsidR="003958BE" w:rsidRPr="00BD2058">
        <w:trPr>
          <w:trHeight w:val="406"/>
          <w:jc w:val="center"/>
        </w:trPr>
        <w:tc>
          <w:tcPr>
            <w:tcW w:w="1522" w:type="dxa"/>
            <w:vMerge/>
            <w:vAlign w:val="center"/>
          </w:tcPr>
          <w:p w:rsidR="003958BE" w:rsidRPr="00BD2058" w:rsidRDefault="003958BE">
            <w:pPr>
              <w:widowControl/>
              <w:jc w:val="left"/>
              <w:rPr>
                <w:rFonts w:asciiTheme="minorEastAsia" w:eastAsiaTheme="minorEastAsia" w:hAnsiTheme="minorEastAsia"/>
                <w:kern w:val="0"/>
                <w:szCs w:val="21"/>
              </w:rPr>
            </w:pPr>
          </w:p>
        </w:tc>
        <w:tc>
          <w:tcPr>
            <w:tcW w:w="2221"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动画</w:t>
            </w:r>
          </w:p>
        </w:tc>
        <w:tc>
          <w:tcPr>
            <w:tcW w:w="132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45</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45</w:t>
            </w:r>
          </w:p>
        </w:tc>
        <w:tc>
          <w:tcPr>
            <w:tcW w:w="1140"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kern w:val="0"/>
                <w:szCs w:val="21"/>
              </w:rPr>
              <w:t>-</w:t>
            </w:r>
          </w:p>
        </w:tc>
        <w:tc>
          <w:tcPr>
            <w:tcW w:w="1140" w:type="dxa"/>
            <w:vAlign w:val="center"/>
          </w:tcPr>
          <w:p w:rsidR="003958BE" w:rsidRPr="00BD2058" w:rsidRDefault="0028774F">
            <w:pPr>
              <w:widowControl/>
              <w:jc w:val="center"/>
              <w:rPr>
                <w:rFonts w:asciiTheme="minorEastAsia" w:eastAsiaTheme="minorEastAsia" w:hAnsiTheme="minorEastAsia" w:cs="宋体"/>
                <w:kern w:val="0"/>
                <w:szCs w:val="21"/>
              </w:rPr>
            </w:pPr>
            <w:r w:rsidRPr="00BD2058">
              <w:rPr>
                <w:rFonts w:asciiTheme="minorEastAsia" w:eastAsiaTheme="minorEastAsia" w:hAnsiTheme="minorEastAsia" w:cs="宋体"/>
                <w:kern w:val="0"/>
                <w:szCs w:val="21"/>
              </w:rPr>
              <w:t>100</w:t>
            </w:r>
          </w:p>
        </w:tc>
      </w:tr>
      <w:tr w:rsidR="003958BE" w:rsidRPr="00BD2058">
        <w:trPr>
          <w:trHeight w:val="406"/>
          <w:jc w:val="center"/>
        </w:trPr>
        <w:tc>
          <w:tcPr>
            <w:tcW w:w="1522"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外国语学院</w:t>
            </w:r>
          </w:p>
        </w:tc>
        <w:tc>
          <w:tcPr>
            <w:tcW w:w="2221" w:type="dxa"/>
            <w:vAlign w:val="center"/>
          </w:tcPr>
          <w:p w:rsidR="003958BE" w:rsidRPr="00BD2058" w:rsidRDefault="0028774F">
            <w:pPr>
              <w:widowControl/>
              <w:jc w:val="left"/>
              <w:rPr>
                <w:rFonts w:asciiTheme="minorEastAsia" w:eastAsiaTheme="minorEastAsia" w:hAnsiTheme="minorEastAsia"/>
                <w:kern w:val="0"/>
                <w:szCs w:val="21"/>
              </w:rPr>
            </w:pPr>
            <w:r w:rsidRPr="00BD2058">
              <w:rPr>
                <w:rFonts w:asciiTheme="minorEastAsia" w:eastAsiaTheme="minorEastAsia" w:hAnsiTheme="minorEastAsia" w:cs="宋体" w:hint="eastAsia"/>
                <w:kern w:val="0"/>
                <w:szCs w:val="21"/>
              </w:rPr>
              <w:t>英语</w:t>
            </w:r>
          </w:p>
        </w:tc>
        <w:tc>
          <w:tcPr>
            <w:tcW w:w="132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121</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112</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9</w:t>
            </w:r>
          </w:p>
        </w:tc>
        <w:tc>
          <w:tcPr>
            <w:tcW w:w="1140" w:type="dxa"/>
            <w:vAlign w:val="center"/>
          </w:tcPr>
          <w:p w:rsidR="003958BE" w:rsidRPr="00BD2058" w:rsidRDefault="0028774F">
            <w:pPr>
              <w:widowControl/>
              <w:jc w:val="center"/>
              <w:rPr>
                <w:rFonts w:asciiTheme="minorEastAsia" w:eastAsiaTheme="minorEastAsia" w:hAnsiTheme="minorEastAsia"/>
                <w:kern w:val="0"/>
                <w:szCs w:val="21"/>
              </w:rPr>
            </w:pPr>
            <w:r w:rsidRPr="00BD2058">
              <w:rPr>
                <w:rFonts w:asciiTheme="minorEastAsia" w:eastAsiaTheme="minorEastAsia" w:hAnsiTheme="minorEastAsia" w:cs="宋体"/>
                <w:kern w:val="0"/>
                <w:szCs w:val="21"/>
              </w:rPr>
              <w:t>92.56</w:t>
            </w:r>
          </w:p>
        </w:tc>
      </w:tr>
      <w:tr w:rsidR="003958BE" w:rsidRPr="00BD2058">
        <w:trPr>
          <w:trHeight w:val="450"/>
          <w:jc w:val="center"/>
        </w:trPr>
        <w:tc>
          <w:tcPr>
            <w:tcW w:w="3743" w:type="dxa"/>
            <w:gridSpan w:val="2"/>
            <w:vAlign w:val="center"/>
          </w:tcPr>
          <w:p w:rsidR="003958BE" w:rsidRPr="00BD2058" w:rsidRDefault="0028774F">
            <w:pPr>
              <w:widowControl/>
              <w:jc w:val="center"/>
              <w:rPr>
                <w:rFonts w:asciiTheme="minorEastAsia" w:eastAsiaTheme="minorEastAsia" w:hAnsiTheme="minorEastAsia"/>
                <w:b/>
                <w:bCs/>
                <w:kern w:val="0"/>
                <w:szCs w:val="21"/>
              </w:rPr>
            </w:pPr>
            <w:r w:rsidRPr="00BD2058">
              <w:rPr>
                <w:rFonts w:asciiTheme="minorEastAsia" w:eastAsiaTheme="minorEastAsia" w:hAnsiTheme="minorEastAsia" w:cs="宋体" w:hint="eastAsia"/>
                <w:b/>
                <w:bCs/>
                <w:kern w:val="0"/>
                <w:szCs w:val="21"/>
              </w:rPr>
              <w:t>学校总计</w:t>
            </w:r>
          </w:p>
        </w:tc>
        <w:tc>
          <w:tcPr>
            <w:tcW w:w="1320" w:type="dxa"/>
            <w:vAlign w:val="center"/>
          </w:tcPr>
          <w:p w:rsidR="003958BE" w:rsidRPr="00BD2058" w:rsidRDefault="0028774F">
            <w:pPr>
              <w:widowControl/>
              <w:jc w:val="center"/>
              <w:rPr>
                <w:rFonts w:asciiTheme="minorEastAsia" w:eastAsiaTheme="minorEastAsia" w:hAnsiTheme="minorEastAsia"/>
                <w:b/>
                <w:bCs/>
                <w:kern w:val="0"/>
                <w:szCs w:val="21"/>
              </w:rPr>
            </w:pPr>
            <w:r w:rsidRPr="00BD2058">
              <w:rPr>
                <w:rFonts w:asciiTheme="minorEastAsia" w:eastAsiaTheme="minorEastAsia" w:hAnsiTheme="minorEastAsia" w:cs="宋体"/>
                <w:b/>
                <w:bCs/>
                <w:kern w:val="0"/>
                <w:szCs w:val="21"/>
              </w:rPr>
              <w:t>4541</w:t>
            </w:r>
          </w:p>
        </w:tc>
        <w:tc>
          <w:tcPr>
            <w:tcW w:w="1140" w:type="dxa"/>
            <w:vAlign w:val="center"/>
          </w:tcPr>
          <w:p w:rsidR="003958BE" w:rsidRPr="00BD2058" w:rsidRDefault="0028774F">
            <w:pPr>
              <w:widowControl/>
              <w:jc w:val="center"/>
              <w:rPr>
                <w:rFonts w:asciiTheme="minorEastAsia" w:eastAsiaTheme="minorEastAsia" w:hAnsiTheme="minorEastAsia"/>
                <w:b/>
                <w:bCs/>
                <w:kern w:val="0"/>
                <w:szCs w:val="21"/>
              </w:rPr>
            </w:pPr>
            <w:r w:rsidRPr="00BD2058">
              <w:rPr>
                <w:rFonts w:asciiTheme="minorEastAsia" w:eastAsiaTheme="minorEastAsia" w:hAnsiTheme="minorEastAsia" w:cs="宋体"/>
                <w:b/>
                <w:bCs/>
                <w:kern w:val="0"/>
                <w:szCs w:val="21"/>
              </w:rPr>
              <w:t>3982</w:t>
            </w:r>
          </w:p>
        </w:tc>
        <w:tc>
          <w:tcPr>
            <w:tcW w:w="1140" w:type="dxa"/>
            <w:vAlign w:val="center"/>
          </w:tcPr>
          <w:p w:rsidR="003958BE" w:rsidRPr="00BD2058" w:rsidRDefault="0028774F">
            <w:pPr>
              <w:widowControl/>
              <w:jc w:val="center"/>
              <w:rPr>
                <w:rFonts w:asciiTheme="minorEastAsia" w:eastAsiaTheme="minorEastAsia" w:hAnsiTheme="minorEastAsia"/>
                <w:b/>
                <w:bCs/>
                <w:kern w:val="0"/>
                <w:szCs w:val="21"/>
              </w:rPr>
            </w:pPr>
            <w:r w:rsidRPr="00BD2058">
              <w:rPr>
                <w:rFonts w:asciiTheme="minorEastAsia" w:eastAsiaTheme="minorEastAsia" w:hAnsiTheme="minorEastAsia" w:cs="宋体"/>
                <w:b/>
                <w:bCs/>
                <w:kern w:val="0"/>
                <w:szCs w:val="21"/>
              </w:rPr>
              <w:t>559</w:t>
            </w:r>
          </w:p>
        </w:tc>
        <w:tc>
          <w:tcPr>
            <w:tcW w:w="1140" w:type="dxa"/>
            <w:vAlign w:val="center"/>
          </w:tcPr>
          <w:p w:rsidR="003958BE" w:rsidRPr="00BD2058" w:rsidRDefault="0028774F">
            <w:pPr>
              <w:widowControl/>
              <w:jc w:val="center"/>
              <w:rPr>
                <w:rFonts w:asciiTheme="minorEastAsia" w:eastAsiaTheme="minorEastAsia" w:hAnsiTheme="minorEastAsia"/>
                <w:b/>
                <w:bCs/>
                <w:kern w:val="0"/>
                <w:szCs w:val="21"/>
              </w:rPr>
            </w:pPr>
            <w:r w:rsidRPr="00BD2058">
              <w:rPr>
                <w:rFonts w:asciiTheme="minorEastAsia" w:eastAsiaTheme="minorEastAsia" w:hAnsiTheme="minorEastAsia" w:cs="宋体"/>
                <w:b/>
                <w:bCs/>
                <w:kern w:val="0"/>
                <w:szCs w:val="21"/>
              </w:rPr>
              <w:t>87.69</w:t>
            </w:r>
          </w:p>
        </w:tc>
      </w:tr>
    </w:tbl>
    <w:p w:rsidR="003958BE" w:rsidRPr="00BD2058" w:rsidRDefault="003958BE">
      <w:pPr>
        <w:keepNext/>
        <w:keepLines/>
        <w:kinsoku w:val="0"/>
        <w:overflowPunct w:val="0"/>
        <w:autoSpaceDE w:val="0"/>
        <w:autoSpaceDN w:val="0"/>
        <w:spacing w:before="260" w:line="413" w:lineRule="auto"/>
        <w:jc w:val="left"/>
        <w:outlineLvl w:val="2"/>
        <w:rPr>
          <w:rFonts w:asciiTheme="minorEastAsia" w:eastAsiaTheme="minorEastAsia" w:hAnsiTheme="minorEastAsia"/>
          <w:b/>
          <w:bCs/>
          <w:szCs w:val="21"/>
        </w:rPr>
        <w:sectPr w:rsidR="003958BE" w:rsidRPr="00BD2058" w:rsidSect="000377CE">
          <w:type w:val="oddPage"/>
          <w:pgSz w:w="11906" w:h="16838"/>
          <w:pgMar w:top="1440" w:right="1701" w:bottom="1440" w:left="1701" w:header="851" w:footer="992" w:gutter="0"/>
          <w:cols w:space="720"/>
          <w:docGrid w:type="lines" w:linePitch="312"/>
        </w:sectPr>
      </w:pPr>
    </w:p>
    <w:p w:rsidR="003958BE" w:rsidRPr="00BD2058" w:rsidRDefault="0028774F">
      <w:pPr>
        <w:keepNext/>
        <w:keepLines/>
        <w:kinsoku w:val="0"/>
        <w:overflowPunct w:val="0"/>
        <w:autoSpaceDE w:val="0"/>
        <w:autoSpaceDN w:val="0"/>
        <w:spacing w:before="260" w:line="413" w:lineRule="auto"/>
        <w:jc w:val="left"/>
        <w:outlineLvl w:val="2"/>
        <w:rPr>
          <w:rFonts w:asciiTheme="minorEastAsia" w:eastAsiaTheme="minorEastAsia" w:hAnsiTheme="minorEastAsia"/>
          <w:b/>
          <w:bCs/>
          <w:szCs w:val="21"/>
        </w:rPr>
      </w:pPr>
      <w:r w:rsidRPr="00BD2058">
        <w:rPr>
          <w:rFonts w:asciiTheme="minorEastAsia" w:eastAsiaTheme="minorEastAsia" w:hAnsiTheme="minorEastAsia" w:hint="eastAsia"/>
          <w:b/>
          <w:bCs/>
          <w:szCs w:val="21"/>
        </w:rPr>
        <w:lastRenderedPageBreak/>
        <w:t xml:space="preserve">表14 </w:t>
      </w:r>
      <w:r w:rsidRPr="00BD2058">
        <w:rPr>
          <w:rFonts w:asciiTheme="minorEastAsia" w:eastAsiaTheme="minorEastAsia" w:hAnsiTheme="minorEastAsia"/>
          <w:b/>
          <w:bCs/>
          <w:szCs w:val="21"/>
        </w:rPr>
        <w:t>2014</w:t>
      </w:r>
      <w:r w:rsidRPr="00BD2058">
        <w:rPr>
          <w:rFonts w:asciiTheme="minorEastAsia" w:eastAsiaTheme="minorEastAsia" w:hAnsiTheme="minorEastAsia" w:hint="eastAsia"/>
          <w:b/>
          <w:bCs/>
          <w:szCs w:val="21"/>
        </w:rPr>
        <w:t>届各学院本科毕业生就业去向</w:t>
      </w:r>
    </w:p>
    <w:tbl>
      <w:tblPr>
        <w:tblW w:w="14174" w:type="dxa"/>
        <w:jc w:val="center"/>
        <w:tblBorders>
          <w:top w:val="single" w:sz="4" w:space="0" w:color="auto"/>
          <w:bottom w:val="single" w:sz="4" w:space="0" w:color="auto"/>
          <w:insideH w:val="single" w:sz="4" w:space="0" w:color="auto"/>
          <w:insideV w:val="single" w:sz="4" w:space="0" w:color="auto"/>
        </w:tblBorders>
        <w:tblLayout w:type="fixed"/>
        <w:tblLook w:val="04A0"/>
      </w:tblPr>
      <w:tblGrid>
        <w:gridCol w:w="367"/>
        <w:gridCol w:w="1239"/>
        <w:gridCol w:w="1097"/>
        <w:gridCol w:w="1315"/>
        <w:gridCol w:w="1097"/>
        <w:gridCol w:w="1318"/>
        <w:gridCol w:w="1094"/>
        <w:gridCol w:w="1318"/>
        <w:gridCol w:w="1097"/>
        <w:gridCol w:w="1179"/>
        <w:gridCol w:w="1015"/>
        <w:gridCol w:w="1097"/>
        <w:gridCol w:w="941"/>
      </w:tblGrid>
      <w:tr w:rsidR="003958BE" w:rsidRPr="00BD2058">
        <w:trPr>
          <w:trHeight w:val="646"/>
          <w:tblHeader/>
          <w:jc w:val="center"/>
        </w:trPr>
        <w:tc>
          <w:tcPr>
            <w:tcW w:w="367" w:type="dxa"/>
            <w:vMerge w:val="restart"/>
            <w:vAlign w:val="center"/>
          </w:tcPr>
          <w:p w:rsidR="003958BE" w:rsidRPr="00BD2058" w:rsidRDefault="0028774F">
            <w:pPr>
              <w:ind w:leftChars="-50" w:left="-105" w:rightChars="-50" w:right="-105"/>
              <w:jc w:val="center"/>
              <w:rPr>
                <w:rFonts w:asciiTheme="minorEastAsia" w:eastAsiaTheme="minorEastAsia" w:hAnsiTheme="minorEastAsia"/>
                <w:b/>
                <w:bCs/>
                <w:szCs w:val="21"/>
              </w:rPr>
            </w:pPr>
            <w:r w:rsidRPr="00BD2058">
              <w:rPr>
                <w:rFonts w:asciiTheme="minorEastAsia" w:eastAsiaTheme="minorEastAsia" w:hAnsiTheme="minorEastAsia" w:cs="宋体" w:hint="eastAsia"/>
                <w:b/>
                <w:bCs/>
                <w:szCs w:val="21"/>
              </w:rPr>
              <w:t>学院</w:t>
            </w:r>
          </w:p>
        </w:tc>
        <w:tc>
          <w:tcPr>
            <w:tcW w:w="1239" w:type="dxa"/>
            <w:vMerge w:val="restart"/>
            <w:vAlign w:val="center"/>
          </w:tcPr>
          <w:p w:rsidR="003958BE" w:rsidRPr="00BD2058" w:rsidRDefault="0028774F">
            <w:pPr>
              <w:ind w:leftChars="-50" w:left="-105" w:rightChars="-50" w:right="-105"/>
              <w:jc w:val="center"/>
              <w:rPr>
                <w:rFonts w:asciiTheme="minorEastAsia" w:eastAsiaTheme="minorEastAsia" w:hAnsiTheme="minorEastAsia"/>
                <w:b/>
                <w:bCs/>
                <w:szCs w:val="21"/>
              </w:rPr>
            </w:pPr>
            <w:r w:rsidRPr="00BD2058">
              <w:rPr>
                <w:rFonts w:asciiTheme="minorEastAsia" w:eastAsiaTheme="minorEastAsia" w:hAnsiTheme="minorEastAsia" w:cs="宋体" w:hint="eastAsia"/>
                <w:b/>
                <w:bCs/>
                <w:szCs w:val="21"/>
              </w:rPr>
              <w:t>专业</w:t>
            </w:r>
          </w:p>
        </w:tc>
        <w:tc>
          <w:tcPr>
            <w:tcW w:w="12568" w:type="dxa"/>
            <w:gridSpan w:val="11"/>
            <w:vAlign w:val="center"/>
          </w:tcPr>
          <w:p w:rsidR="003958BE" w:rsidRPr="00BD2058" w:rsidRDefault="0028774F">
            <w:pPr>
              <w:ind w:leftChars="-50" w:left="-105" w:rightChars="-50" w:right="-105"/>
              <w:jc w:val="center"/>
              <w:rPr>
                <w:rFonts w:asciiTheme="minorEastAsia" w:eastAsiaTheme="minorEastAsia" w:hAnsiTheme="minorEastAsia"/>
                <w:b/>
                <w:bCs/>
                <w:szCs w:val="21"/>
              </w:rPr>
            </w:pPr>
            <w:r w:rsidRPr="00BD2058">
              <w:rPr>
                <w:rFonts w:asciiTheme="minorEastAsia" w:eastAsiaTheme="minorEastAsia" w:hAnsiTheme="minorEastAsia" w:cs="宋体" w:hint="eastAsia"/>
                <w:b/>
                <w:bCs/>
                <w:szCs w:val="21"/>
              </w:rPr>
              <w:t>本科毕业生就业去向（</w:t>
            </w:r>
            <w:r w:rsidRPr="00BD2058">
              <w:rPr>
                <w:rFonts w:asciiTheme="minorEastAsia" w:eastAsiaTheme="minorEastAsia" w:hAnsiTheme="minorEastAsia" w:cs="宋体"/>
                <w:b/>
                <w:bCs/>
                <w:szCs w:val="21"/>
              </w:rPr>
              <w:t>%</w:t>
            </w:r>
            <w:r w:rsidRPr="00BD2058">
              <w:rPr>
                <w:rFonts w:asciiTheme="minorEastAsia" w:eastAsiaTheme="minorEastAsia" w:hAnsiTheme="minorEastAsia" w:cs="宋体" w:hint="eastAsia"/>
                <w:b/>
                <w:bCs/>
                <w:szCs w:val="21"/>
              </w:rPr>
              <w:t>）</w:t>
            </w:r>
          </w:p>
        </w:tc>
      </w:tr>
      <w:tr w:rsidR="003958BE" w:rsidRPr="00BD2058">
        <w:trPr>
          <w:trHeight w:val="325"/>
          <w:tblHeader/>
          <w:jc w:val="center"/>
        </w:trPr>
        <w:tc>
          <w:tcPr>
            <w:tcW w:w="367" w:type="dxa"/>
            <w:vMerge/>
            <w:vAlign w:val="center"/>
          </w:tcPr>
          <w:p w:rsidR="003958BE" w:rsidRPr="00BD2058" w:rsidRDefault="003958BE">
            <w:pPr>
              <w:ind w:leftChars="-50" w:left="-105" w:rightChars="-50" w:right="-105"/>
              <w:jc w:val="center"/>
              <w:rPr>
                <w:rFonts w:asciiTheme="minorEastAsia" w:eastAsiaTheme="minorEastAsia" w:hAnsiTheme="minorEastAsia"/>
                <w:b/>
                <w:bCs/>
                <w:szCs w:val="21"/>
              </w:rPr>
            </w:pPr>
          </w:p>
        </w:tc>
        <w:tc>
          <w:tcPr>
            <w:tcW w:w="1239" w:type="dxa"/>
            <w:vMerge/>
            <w:vAlign w:val="center"/>
          </w:tcPr>
          <w:p w:rsidR="003958BE" w:rsidRPr="00BD2058" w:rsidRDefault="003958BE">
            <w:pPr>
              <w:ind w:leftChars="-50" w:left="-105" w:rightChars="-50" w:right="-105"/>
              <w:jc w:val="center"/>
              <w:rPr>
                <w:rFonts w:asciiTheme="minorEastAsia" w:eastAsiaTheme="minorEastAsia" w:hAnsiTheme="minorEastAsia"/>
                <w:b/>
                <w:bCs/>
                <w:szCs w:val="21"/>
              </w:rPr>
            </w:pPr>
          </w:p>
        </w:tc>
        <w:tc>
          <w:tcPr>
            <w:tcW w:w="2412" w:type="dxa"/>
            <w:gridSpan w:val="2"/>
            <w:vAlign w:val="center"/>
          </w:tcPr>
          <w:p w:rsidR="003958BE" w:rsidRPr="00BD2058" w:rsidRDefault="0028774F">
            <w:pPr>
              <w:ind w:leftChars="-50" w:left="-105" w:rightChars="-50" w:right="-105"/>
              <w:jc w:val="center"/>
              <w:rPr>
                <w:rFonts w:asciiTheme="minorEastAsia" w:eastAsiaTheme="minorEastAsia" w:hAnsiTheme="minorEastAsia"/>
                <w:b/>
                <w:bCs/>
                <w:szCs w:val="21"/>
              </w:rPr>
            </w:pPr>
            <w:r w:rsidRPr="00BD2058">
              <w:rPr>
                <w:rFonts w:asciiTheme="minorEastAsia" w:eastAsiaTheme="minorEastAsia" w:hAnsiTheme="minorEastAsia" w:cs="宋体" w:hint="eastAsia"/>
                <w:b/>
                <w:bCs/>
                <w:szCs w:val="21"/>
              </w:rPr>
              <w:t>机关事业</w:t>
            </w:r>
          </w:p>
          <w:p w:rsidR="003958BE" w:rsidRPr="00BD2058" w:rsidRDefault="0028774F">
            <w:pPr>
              <w:ind w:leftChars="-50" w:left="-105" w:rightChars="-50" w:right="-105"/>
              <w:jc w:val="center"/>
              <w:rPr>
                <w:rFonts w:asciiTheme="minorEastAsia" w:eastAsiaTheme="minorEastAsia" w:hAnsiTheme="minorEastAsia"/>
                <w:b/>
                <w:bCs/>
                <w:szCs w:val="21"/>
              </w:rPr>
            </w:pPr>
            <w:r w:rsidRPr="00BD2058">
              <w:rPr>
                <w:rFonts w:asciiTheme="minorEastAsia" w:eastAsiaTheme="minorEastAsia" w:hAnsiTheme="minorEastAsia" w:cs="宋体" w:hint="eastAsia"/>
                <w:b/>
                <w:bCs/>
                <w:szCs w:val="21"/>
              </w:rPr>
              <w:t>单位</w:t>
            </w:r>
          </w:p>
        </w:tc>
        <w:tc>
          <w:tcPr>
            <w:tcW w:w="1097" w:type="dxa"/>
            <w:vMerge w:val="restart"/>
            <w:vAlign w:val="center"/>
          </w:tcPr>
          <w:p w:rsidR="003958BE" w:rsidRPr="00BD2058" w:rsidRDefault="0028774F">
            <w:pPr>
              <w:ind w:leftChars="-50" w:left="-105" w:rightChars="-50" w:right="-105"/>
              <w:jc w:val="center"/>
              <w:rPr>
                <w:rFonts w:asciiTheme="minorEastAsia" w:eastAsiaTheme="minorEastAsia" w:hAnsiTheme="minorEastAsia"/>
                <w:b/>
                <w:bCs/>
                <w:szCs w:val="21"/>
              </w:rPr>
            </w:pPr>
            <w:r w:rsidRPr="00BD2058">
              <w:rPr>
                <w:rFonts w:asciiTheme="minorEastAsia" w:eastAsiaTheme="minorEastAsia" w:hAnsiTheme="minorEastAsia" w:cs="宋体" w:hint="eastAsia"/>
                <w:b/>
                <w:bCs/>
                <w:szCs w:val="21"/>
              </w:rPr>
              <w:t>部</w:t>
            </w:r>
          </w:p>
          <w:p w:rsidR="003958BE" w:rsidRPr="00BD2058" w:rsidRDefault="0028774F">
            <w:pPr>
              <w:ind w:leftChars="-50" w:left="-105" w:rightChars="-50" w:right="-105"/>
              <w:jc w:val="center"/>
              <w:rPr>
                <w:rFonts w:asciiTheme="minorEastAsia" w:eastAsiaTheme="minorEastAsia" w:hAnsiTheme="minorEastAsia"/>
                <w:b/>
                <w:bCs/>
                <w:szCs w:val="21"/>
              </w:rPr>
            </w:pPr>
            <w:r w:rsidRPr="00BD2058">
              <w:rPr>
                <w:rFonts w:asciiTheme="minorEastAsia" w:eastAsiaTheme="minorEastAsia" w:hAnsiTheme="minorEastAsia" w:cs="宋体" w:hint="eastAsia"/>
                <w:b/>
                <w:bCs/>
                <w:szCs w:val="21"/>
              </w:rPr>
              <w:t>队</w:t>
            </w:r>
          </w:p>
        </w:tc>
        <w:tc>
          <w:tcPr>
            <w:tcW w:w="3730" w:type="dxa"/>
            <w:gridSpan w:val="3"/>
            <w:vAlign w:val="center"/>
          </w:tcPr>
          <w:p w:rsidR="003958BE" w:rsidRPr="00BD2058" w:rsidRDefault="0028774F">
            <w:pPr>
              <w:ind w:leftChars="-50" w:left="-105" w:rightChars="-50" w:right="-105"/>
              <w:jc w:val="center"/>
              <w:rPr>
                <w:rFonts w:asciiTheme="minorEastAsia" w:eastAsiaTheme="minorEastAsia" w:hAnsiTheme="minorEastAsia"/>
                <w:b/>
                <w:bCs/>
                <w:kern w:val="0"/>
                <w:szCs w:val="21"/>
              </w:rPr>
            </w:pPr>
            <w:r w:rsidRPr="00BD2058">
              <w:rPr>
                <w:rFonts w:asciiTheme="minorEastAsia" w:eastAsiaTheme="minorEastAsia" w:hAnsiTheme="minorEastAsia" w:cs="宋体" w:hint="eastAsia"/>
                <w:b/>
                <w:bCs/>
                <w:kern w:val="0"/>
                <w:szCs w:val="21"/>
              </w:rPr>
              <w:t>企业</w:t>
            </w:r>
          </w:p>
        </w:tc>
        <w:tc>
          <w:tcPr>
            <w:tcW w:w="2276" w:type="dxa"/>
            <w:gridSpan w:val="2"/>
            <w:vAlign w:val="center"/>
          </w:tcPr>
          <w:p w:rsidR="003958BE" w:rsidRPr="00BD2058" w:rsidRDefault="0028774F">
            <w:pPr>
              <w:ind w:leftChars="-50" w:left="-105" w:rightChars="-50" w:right="-105"/>
              <w:jc w:val="center"/>
              <w:rPr>
                <w:rFonts w:asciiTheme="minorEastAsia" w:eastAsiaTheme="minorEastAsia" w:hAnsiTheme="minorEastAsia" w:cs="宋体"/>
                <w:b/>
                <w:bCs/>
                <w:kern w:val="0"/>
                <w:szCs w:val="21"/>
              </w:rPr>
            </w:pPr>
            <w:r w:rsidRPr="00BD2058">
              <w:rPr>
                <w:rFonts w:asciiTheme="minorEastAsia" w:eastAsiaTheme="minorEastAsia" w:hAnsiTheme="minorEastAsia" w:cs="宋体" w:hint="eastAsia"/>
                <w:b/>
                <w:bCs/>
                <w:kern w:val="0"/>
                <w:szCs w:val="21"/>
              </w:rPr>
              <w:t>升学</w:t>
            </w:r>
          </w:p>
        </w:tc>
        <w:tc>
          <w:tcPr>
            <w:tcW w:w="2112" w:type="dxa"/>
            <w:gridSpan w:val="2"/>
            <w:vAlign w:val="center"/>
          </w:tcPr>
          <w:p w:rsidR="003958BE" w:rsidRPr="00BD2058" w:rsidRDefault="0028774F">
            <w:pPr>
              <w:ind w:leftChars="-50" w:left="-105" w:rightChars="-50" w:right="-105"/>
              <w:jc w:val="center"/>
              <w:rPr>
                <w:rFonts w:asciiTheme="minorEastAsia" w:eastAsiaTheme="minorEastAsia" w:hAnsiTheme="minorEastAsia"/>
                <w:b/>
                <w:bCs/>
                <w:szCs w:val="21"/>
              </w:rPr>
            </w:pPr>
            <w:r w:rsidRPr="00BD2058">
              <w:rPr>
                <w:rFonts w:asciiTheme="minorEastAsia" w:eastAsiaTheme="minorEastAsia" w:hAnsiTheme="minorEastAsia" w:cs="宋体" w:hint="eastAsia"/>
                <w:b/>
                <w:bCs/>
                <w:szCs w:val="21"/>
              </w:rPr>
              <w:t>基层和创业</w:t>
            </w:r>
          </w:p>
        </w:tc>
        <w:tc>
          <w:tcPr>
            <w:tcW w:w="941" w:type="dxa"/>
            <w:vMerge w:val="restart"/>
            <w:vAlign w:val="center"/>
          </w:tcPr>
          <w:p w:rsidR="003958BE" w:rsidRPr="00BD2058" w:rsidRDefault="0028774F">
            <w:pPr>
              <w:ind w:leftChars="-50" w:left="-105" w:rightChars="-50" w:right="-105"/>
              <w:jc w:val="center"/>
              <w:rPr>
                <w:rFonts w:asciiTheme="minorEastAsia" w:eastAsiaTheme="minorEastAsia" w:hAnsiTheme="minorEastAsia"/>
                <w:b/>
                <w:bCs/>
                <w:szCs w:val="21"/>
              </w:rPr>
            </w:pPr>
            <w:r w:rsidRPr="00BD2058">
              <w:rPr>
                <w:rFonts w:asciiTheme="minorEastAsia" w:eastAsiaTheme="minorEastAsia" w:hAnsiTheme="minorEastAsia" w:cs="宋体" w:hint="eastAsia"/>
                <w:b/>
                <w:bCs/>
                <w:szCs w:val="21"/>
              </w:rPr>
              <w:t>其</w:t>
            </w:r>
          </w:p>
          <w:p w:rsidR="003958BE" w:rsidRPr="00BD2058" w:rsidRDefault="0028774F">
            <w:pPr>
              <w:ind w:leftChars="-50" w:left="-105" w:rightChars="-50" w:right="-105"/>
              <w:jc w:val="center"/>
              <w:rPr>
                <w:rFonts w:asciiTheme="minorEastAsia" w:eastAsiaTheme="minorEastAsia" w:hAnsiTheme="minorEastAsia"/>
                <w:b/>
                <w:bCs/>
                <w:szCs w:val="21"/>
              </w:rPr>
            </w:pPr>
            <w:r w:rsidRPr="00BD2058">
              <w:rPr>
                <w:rFonts w:asciiTheme="minorEastAsia" w:eastAsiaTheme="minorEastAsia" w:hAnsiTheme="minorEastAsia" w:cs="宋体" w:hint="eastAsia"/>
                <w:b/>
                <w:bCs/>
                <w:szCs w:val="21"/>
              </w:rPr>
              <w:t>他</w:t>
            </w:r>
          </w:p>
          <w:p w:rsidR="003958BE" w:rsidRPr="00BD2058" w:rsidRDefault="003958BE">
            <w:pPr>
              <w:ind w:leftChars="-50" w:left="-105" w:rightChars="-50" w:right="-105"/>
              <w:jc w:val="center"/>
              <w:rPr>
                <w:rFonts w:asciiTheme="minorEastAsia" w:eastAsiaTheme="minorEastAsia" w:hAnsiTheme="minorEastAsia"/>
                <w:b/>
                <w:bCs/>
                <w:szCs w:val="21"/>
              </w:rPr>
            </w:pPr>
          </w:p>
        </w:tc>
      </w:tr>
      <w:tr w:rsidR="003958BE" w:rsidRPr="00BD2058">
        <w:trPr>
          <w:trHeight w:val="688"/>
          <w:tblHeader/>
          <w:jc w:val="center"/>
        </w:trPr>
        <w:tc>
          <w:tcPr>
            <w:tcW w:w="367" w:type="dxa"/>
            <w:vMerge/>
            <w:vAlign w:val="center"/>
          </w:tcPr>
          <w:p w:rsidR="003958BE" w:rsidRPr="00BD2058" w:rsidRDefault="003958BE">
            <w:pPr>
              <w:ind w:leftChars="-50" w:left="-105" w:rightChars="-50" w:right="-105"/>
              <w:jc w:val="center"/>
              <w:rPr>
                <w:rFonts w:asciiTheme="minorEastAsia" w:eastAsiaTheme="minorEastAsia" w:hAnsiTheme="minorEastAsia"/>
                <w:szCs w:val="21"/>
              </w:rPr>
            </w:pPr>
          </w:p>
        </w:tc>
        <w:tc>
          <w:tcPr>
            <w:tcW w:w="1239" w:type="dxa"/>
            <w:vMerge/>
            <w:vAlign w:val="center"/>
          </w:tcPr>
          <w:p w:rsidR="003958BE" w:rsidRPr="00BD2058" w:rsidRDefault="003958BE">
            <w:pPr>
              <w:ind w:leftChars="-50" w:left="-105" w:rightChars="-50" w:right="-105"/>
              <w:jc w:val="center"/>
              <w:rPr>
                <w:rFonts w:asciiTheme="minorEastAsia" w:eastAsiaTheme="minorEastAsia" w:hAnsiTheme="minorEastAsia"/>
                <w:szCs w:val="21"/>
              </w:rPr>
            </w:pPr>
          </w:p>
        </w:tc>
        <w:tc>
          <w:tcPr>
            <w:tcW w:w="1097" w:type="dxa"/>
            <w:vAlign w:val="center"/>
          </w:tcPr>
          <w:p w:rsidR="003958BE" w:rsidRPr="00BD2058" w:rsidRDefault="0028774F">
            <w:pPr>
              <w:ind w:leftChars="-50" w:left="-105" w:rightChars="-50" w:right="-105"/>
              <w:jc w:val="center"/>
              <w:rPr>
                <w:rFonts w:asciiTheme="minorEastAsia" w:eastAsiaTheme="minorEastAsia" w:hAnsiTheme="minorEastAsia"/>
                <w:b/>
                <w:bCs/>
                <w:szCs w:val="21"/>
              </w:rPr>
            </w:pPr>
            <w:r w:rsidRPr="00BD2058">
              <w:rPr>
                <w:rFonts w:asciiTheme="minorEastAsia" w:eastAsiaTheme="minorEastAsia" w:hAnsiTheme="minorEastAsia" w:cs="宋体" w:hint="eastAsia"/>
                <w:b/>
                <w:bCs/>
                <w:szCs w:val="21"/>
              </w:rPr>
              <w:t>公务员</w:t>
            </w:r>
          </w:p>
        </w:tc>
        <w:tc>
          <w:tcPr>
            <w:tcW w:w="1315" w:type="dxa"/>
            <w:vAlign w:val="center"/>
          </w:tcPr>
          <w:p w:rsidR="003958BE" w:rsidRPr="00BD2058" w:rsidRDefault="0028774F">
            <w:pPr>
              <w:ind w:leftChars="-50" w:left="-105" w:rightChars="-50" w:right="-105"/>
              <w:jc w:val="center"/>
              <w:rPr>
                <w:rFonts w:asciiTheme="minorEastAsia" w:eastAsiaTheme="minorEastAsia" w:hAnsiTheme="minorEastAsia"/>
                <w:b/>
                <w:bCs/>
                <w:szCs w:val="21"/>
              </w:rPr>
            </w:pPr>
            <w:r w:rsidRPr="00BD2058">
              <w:rPr>
                <w:rFonts w:asciiTheme="minorEastAsia" w:eastAsiaTheme="minorEastAsia" w:hAnsiTheme="minorEastAsia" w:cs="宋体" w:hint="eastAsia"/>
                <w:b/>
                <w:bCs/>
                <w:szCs w:val="21"/>
              </w:rPr>
              <w:t>事业</w:t>
            </w:r>
          </w:p>
          <w:p w:rsidR="003958BE" w:rsidRPr="00BD2058" w:rsidRDefault="0028774F">
            <w:pPr>
              <w:ind w:leftChars="-50" w:left="-105" w:rightChars="-50" w:right="-105"/>
              <w:jc w:val="center"/>
              <w:rPr>
                <w:rFonts w:asciiTheme="minorEastAsia" w:eastAsiaTheme="minorEastAsia" w:hAnsiTheme="minorEastAsia"/>
                <w:b/>
                <w:bCs/>
                <w:szCs w:val="21"/>
              </w:rPr>
            </w:pPr>
            <w:r w:rsidRPr="00BD2058">
              <w:rPr>
                <w:rFonts w:asciiTheme="minorEastAsia" w:eastAsiaTheme="minorEastAsia" w:hAnsiTheme="minorEastAsia" w:cs="宋体" w:hint="eastAsia"/>
                <w:b/>
                <w:bCs/>
                <w:szCs w:val="21"/>
              </w:rPr>
              <w:t>单位</w:t>
            </w:r>
          </w:p>
        </w:tc>
        <w:tc>
          <w:tcPr>
            <w:tcW w:w="1097" w:type="dxa"/>
            <w:vMerge/>
            <w:vAlign w:val="center"/>
          </w:tcPr>
          <w:p w:rsidR="003958BE" w:rsidRPr="00BD2058" w:rsidRDefault="003958BE">
            <w:pPr>
              <w:ind w:leftChars="-50" w:left="-105" w:rightChars="-50" w:right="-105"/>
              <w:jc w:val="center"/>
              <w:rPr>
                <w:rFonts w:asciiTheme="minorEastAsia" w:eastAsiaTheme="minorEastAsia" w:hAnsiTheme="minorEastAsia"/>
                <w:b/>
                <w:bCs/>
                <w:szCs w:val="21"/>
              </w:rPr>
            </w:pPr>
          </w:p>
        </w:tc>
        <w:tc>
          <w:tcPr>
            <w:tcW w:w="1318" w:type="dxa"/>
            <w:vAlign w:val="center"/>
          </w:tcPr>
          <w:p w:rsidR="003958BE" w:rsidRPr="00BD2058" w:rsidRDefault="0028774F">
            <w:pPr>
              <w:ind w:leftChars="-50" w:left="-105" w:rightChars="-50" w:right="-105"/>
              <w:jc w:val="center"/>
              <w:rPr>
                <w:rFonts w:asciiTheme="minorEastAsia" w:eastAsiaTheme="minorEastAsia" w:hAnsiTheme="minorEastAsia"/>
                <w:b/>
                <w:bCs/>
                <w:kern w:val="0"/>
                <w:szCs w:val="21"/>
              </w:rPr>
            </w:pPr>
            <w:r w:rsidRPr="00BD2058">
              <w:rPr>
                <w:rFonts w:asciiTheme="minorEastAsia" w:eastAsiaTheme="minorEastAsia" w:hAnsiTheme="minorEastAsia" w:cs="宋体" w:hint="eastAsia"/>
                <w:b/>
                <w:bCs/>
                <w:kern w:val="0"/>
                <w:szCs w:val="21"/>
              </w:rPr>
              <w:t>国有</w:t>
            </w:r>
          </w:p>
          <w:p w:rsidR="003958BE" w:rsidRPr="00BD2058" w:rsidRDefault="0028774F">
            <w:pPr>
              <w:ind w:leftChars="-50" w:left="-105" w:rightChars="-50" w:right="-105"/>
              <w:jc w:val="center"/>
              <w:rPr>
                <w:rFonts w:asciiTheme="minorEastAsia" w:eastAsiaTheme="minorEastAsia" w:hAnsiTheme="minorEastAsia"/>
                <w:b/>
                <w:bCs/>
                <w:szCs w:val="21"/>
              </w:rPr>
            </w:pPr>
            <w:r w:rsidRPr="00BD2058">
              <w:rPr>
                <w:rFonts w:asciiTheme="minorEastAsia" w:eastAsiaTheme="minorEastAsia" w:hAnsiTheme="minorEastAsia" w:cs="宋体" w:hint="eastAsia"/>
                <w:b/>
                <w:bCs/>
                <w:kern w:val="0"/>
                <w:szCs w:val="21"/>
              </w:rPr>
              <w:t>企业</w:t>
            </w:r>
          </w:p>
        </w:tc>
        <w:tc>
          <w:tcPr>
            <w:tcW w:w="1094" w:type="dxa"/>
            <w:vAlign w:val="center"/>
          </w:tcPr>
          <w:p w:rsidR="003958BE" w:rsidRPr="00BD2058" w:rsidRDefault="0028774F">
            <w:pPr>
              <w:ind w:leftChars="-50" w:left="-105" w:rightChars="-50" w:right="-105"/>
              <w:jc w:val="center"/>
              <w:rPr>
                <w:rFonts w:asciiTheme="minorEastAsia" w:eastAsiaTheme="minorEastAsia" w:hAnsiTheme="minorEastAsia"/>
                <w:b/>
                <w:bCs/>
                <w:kern w:val="0"/>
                <w:szCs w:val="21"/>
              </w:rPr>
            </w:pPr>
            <w:r w:rsidRPr="00BD2058">
              <w:rPr>
                <w:rFonts w:asciiTheme="minorEastAsia" w:eastAsiaTheme="minorEastAsia" w:hAnsiTheme="minorEastAsia" w:cs="宋体" w:hint="eastAsia"/>
                <w:b/>
                <w:bCs/>
                <w:kern w:val="0"/>
                <w:szCs w:val="21"/>
              </w:rPr>
              <w:t>三资</w:t>
            </w:r>
          </w:p>
          <w:p w:rsidR="003958BE" w:rsidRPr="00BD2058" w:rsidRDefault="0028774F">
            <w:pPr>
              <w:ind w:leftChars="-50" w:left="-105" w:rightChars="-50" w:right="-105"/>
              <w:jc w:val="center"/>
              <w:rPr>
                <w:rFonts w:asciiTheme="minorEastAsia" w:eastAsiaTheme="minorEastAsia" w:hAnsiTheme="minorEastAsia"/>
                <w:b/>
                <w:bCs/>
                <w:szCs w:val="21"/>
              </w:rPr>
            </w:pPr>
            <w:r w:rsidRPr="00BD2058">
              <w:rPr>
                <w:rFonts w:asciiTheme="minorEastAsia" w:eastAsiaTheme="minorEastAsia" w:hAnsiTheme="minorEastAsia" w:cs="宋体" w:hint="eastAsia"/>
                <w:b/>
                <w:bCs/>
                <w:kern w:val="0"/>
                <w:szCs w:val="21"/>
              </w:rPr>
              <w:t>企业</w:t>
            </w:r>
          </w:p>
        </w:tc>
        <w:tc>
          <w:tcPr>
            <w:tcW w:w="1318" w:type="dxa"/>
            <w:vAlign w:val="center"/>
          </w:tcPr>
          <w:p w:rsidR="003958BE" w:rsidRPr="00BD2058" w:rsidRDefault="0028774F">
            <w:pPr>
              <w:ind w:leftChars="-50" w:left="-105" w:rightChars="-50" w:right="-105"/>
              <w:jc w:val="center"/>
              <w:rPr>
                <w:rFonts w:asciiTheme="minorEastAsia" w:eastAsiaTheme="minorEastAsia" w:hAnsiTheme="minorEastAsia"/>
                <w:b/>
                <w:bCs/>
                <w:kern w:val="0"/>
                <w:szCs w:val="21"/>
              </w:rPr>
            </w:pPr>
            <w:r w:rsidRPr="00BD2058">
              <w:rPr>
                <w:rFonts w:asciiTheme="minorEastAsia" w:eastAsiaTheme="minorEastAsia" w:hAnsiTheme="minorEastAsia" w:cs="宋体" w:hint="eastAsia"/>
                <w:b/>
                <w:bCs/>
                <w:kern w:val="0"/>
                <w:szCs w:val="21"/>
              </w:rPr>
              <w:t>民营</w:t>
            </w:r>
          </w:p>
          <w:p w:rsidR="003958BE" w:rsidRPr="00BD2058" w:rsidRDefault="0028774F">
            <w:pPr>
              <w:ind w:leftChars="-50" w:left="-105" w:rightChars="-50" w:right="-105"/>
              <w:jc w:val="center"/>
              <w:rPr>
                <w:rFonts w:asciiTheme="minorEastAsia" w:eastAsiaTheme="minorEastAsia" w:hAnsiTheme="minorEastAsia"/>
                <w:b/>
                <w:bCs/>
                <w:szCs w:val="21"/>
              </w:rPr>
            </w:pPr>
            <w:r w:rsidRPr="00BD2058">
              <w:rPr>
                <w:rFonts w:asciiTheme="minorEastAsia" w:eastAsiaTheme="minorEastAsia" w:hAnsiTheme="minorEastAsia" w:cs="宋体" w:hint="eastAsia"/>
                <w:b/>
                <w:bCs/>
                <w:kern w:val="0"/>
                <w:szCs w:val="21"/>
              </w:rPr>
              <w:t>企业</w:t>
            </w:r>
          </w:p>
        </w:tc>
        <w:tc>
          <w:tcPr>
            <w:tcW w:w="1097" w:type="dxa"/>
            <w:vAlign w:val="center"/>
          </w:tcPr>
          <w:p w:rsidR="003958BE" w:rsidRPr="00BD2058" w:rsidRDefault="0028774F">
            <w:pPr>
              <w:ind w:leftChars="-50" w:left="-105" w:rightChars="-50" w:right="-105"/>
              <w:jc w:val="center"/>
              <w:rPr>
                <w:rFonts w:asciiTheme="minorEastAsia" w:eastAsiaTheme="minorEastAsia" w:hAnsiTheme="minorEastAsia" w:cs="宋体"/>
                <w:b/>
                <w:bCs/>
                <w:kern w:val="0"/>
                <w:szCs w:val="21"/>
              </w:rPr>
            </w:pPr>
            <w:r w:rsidRPr="00BD2058">
              <w:rPr>
                <w:rFonts w:asciiTheme="minorEastAsia" w:eastAsiaTheme="minorEastAsia" w:hAnsiTheme="minorEastAsia" w:cs="宋体" w:hint="eastAsia"/>
                <w:b/>
                <w:bCs/>
                <w:kern w:val="0"/>
                <w:szCs w:val="21"/>
              </w:rPr>
              <w:t>国内</w:t>
            </w:r>
          </w:p>
          <w:p w:rsidR="003958BE" w:rsidRPr="00BD2058" w:rsidRDefault="0028774F">
            <w:pPr>
              <w:ind w:leftChars="-50" w:left="-105" w:rightChars="-50" w:right="-105"/>
              <w:jc w:val="center"/>
              <w:rPr>
                <w:rFonts w:asciiTheme="minorEastAsia" w:eastAsiaTheme="minorEastAsia" w:hAnsiTheme="minorEastAsia" w:cs="宋体"/>
                <w:b/>
                <w:bCs/>
                <w:kern w:val="0"/>
                <w:szCs w:val="21"/>
              </w:rPr>
            </w:pPr>
            <w:r w:rsidRPr="00BD2058">
              <w:rPr>
                <w:rFonts w:asciiTheme="minorEastAsia" w:eastAsiaTheme="minorEastAsia" w:hAnsiTheme="minorEastAsia" w:cs="宋体" w:hint="eastAsia"/>
                <w:b/>
                <w:bCs/>
                <w:kern w:val="0"/>
                <w:szCs w:val="21"/>
              </w:rPr>
              <w:t>考研</w:t>
            </w:r>
          </w:p>
        </w:tc>
        <w:tc>
          <w:tcPr>
            <w:tcW w:w="1179" w:type="dxa"/>
            <w:vAlign w:val="center"/>
          </w:tcPr>
          <w:p w:rsidR="003958BE" w:rsidRPr="00BD2058" w:rsidRDefault="0028774F">
            <w:pPr>
              <w:ind w:leftChars="-50" w:left="-105" w:rightChars="-50" w:right="-105"/>
              <w:jc w:val="center"/>
              <w:rPr>
                <w:rFonts w:asciiTheme="minorEastAsia" w:eastAsiaTheme="minorEastAsia" w:hAnsiTheme="minorEastAsia" w:cs="宋体"/>
                <w:b/>
                <w:bCs/>
                <w:kern w:val="0"/>
                <w:szCs w:val="21"/>
              </w:rPr>
            </w:pPr>
            <w:r w:rsidRPr="00BD2058">
              <w:rPr>
                <w:rFonts w:asciiTheme="minorEastAsia" w:eastAsiaTheme="minorEastAsia" w:hAnsiTheme="minorEastAsia" w:cs="宋体" w:hint="eastAsia"/>
                <w:b/>
                <w:bCs/>
                <w:kern w:val="0"/>
                <w:szCs w:val="21"/>
              </w:rPr>
              <w:t>出国</w:t>
            </w:r>
          </w:p>
          <w:p w:rsidR="003958BE" w:rsidRPr="00BD2058" w:rsidRDefault="0028774F">
            <w:pPr>
              <w:ind w:leftChars="-50" w:left="-105" w:rightChars="-50" w:right="-105"/>
              <w:jc w:val="center"/>
              <w:rPr>
                <w:rFonts w:asciiTheme="minorEastAsia" w:eastAsiaTheme="minorEastAsia" w:hAnsiTheme="minorEastAsia" w:cs="宋体"/>
                <w:b/>
                <w:bCs/>
                <w:kern w:val="0"/>
                <w:szCs w:val="21"/>
              </w:rPr>
            </w:pPr>
            <w:r w:rsidRPr="00BD2058">
              <w:rPr>
                <w:rFonts w:asciiTheme="minorEastAsia" w:eastAsiaTheme="minorEastAsia" w:hAnsiTheme="minorEastAsia" w:cs="宋体" w:hint="eastAsia"/>
                <w:b/>
                <w:bCs/>
                <w:kern w:val="0"/>
                <w:szCs w:val="21"/>
              </w:rPr>
              <w:t>读研</w:t>
            </w:r>
          </w:p>
        </w:tc>
        <w:tc>
          <w:tcPr>
            <w:tcW w:w="1015" w:type="dxa"/>
            <w:vAlign w:val="center"/>
          </w:tcPr>
          <w:p w:rsidR="003958BE" w:rsidRPr="00BD2058" w:rsidRDefault="0028774F">
            <w:pPr>
              <w:ind w:leftChars="-50" w:left="-105" w:rightChars="-50" w:right="-105"/>
              <w:jc w:val="center"/>
              <w:rPr>
                <w:rFonts w:asciiTheme="minorEastAsia" w:eastAsiaTheme="minorEastAsia" w:hAnsiTheme="minorEastAsia"/>
                <w:b/>
                <w:bCs/>
                <w:szCs w:val="21"/>
              </w:rPr>
            </w:pPr>
            <w:r w:rsidRPr="00BD2058">
              <w:rPr>
                <w:rFonts w:asciiTheme="minorEastAsia" w:eastAsiaTheme="minorEastAsia" w:hAnsiTheme="minorEastAsia" w:cs="宋体" w:hint="eastAsia"/>
                <w:b/>
                <w:bCs/>
                <w:szCs w:val="21"/>
              </w:rPr>
              <w:t>基层</w:t>
            </w:r>
          </w:p>
          <w:p w:rsidR="003958BE" w:rsidRPr="00BD2058" w:rsidRDefault="0028774F">
            <w:pPr>
              <w:ind w:leftChars="-50" w:left="-105" w:rightChars="-50" w:right="-105"/>
              <w:jc w:val="center"/>
              <w:rPr>
                <w:rFonts w:asciiTheme="minorEastAsia" w:eastAsiaTheme="minorEastAsia" w:hAnsiTheme="minorEastAsia"/>
                <w:b/>
                <w:bCs/>
                <w:szCs w:val="21"/>
              </w:rPr>
            </w:pPr>
            <w:r w:rsidRPr="00BD2058">
              <w:rPr>
                <w:rFonts w:asciiTheme="minorEastAsia" w:eastAsiaTheme="minorEastAsia" w:hAnsiTheme="minorEastAsia" w:cs="宋体" w:hint="eastAsia"/>
                <w:b/>
                <w:bCs/>
                <w:szCs w:val="21"/>
              </w:rPr>
              <w:t>就业</w:t>
            </w:r>
          </w:p>
        </w:tc>
        <w:tc>
          <w:tcPr>
            <w:tcW w:w="1097" w:type="dxa"/>
            <w:vAlign w:val="center"/>
          </w:tcPr>
          <w:p w:rsidR="003958BE" w:rsidRPr="00BD2058" w:rsidRDefault="0028774F">
            <w:pPr>
              <w:ind w:leftChars="-50" w:left="-105" w:rightChars="-50" w:right="-105"/>
              <w:jc w:val="center"/>
              <w:rPr>
                <w:rFonts w:asciiTheme="minorEastAsia" w:eastAsiaTheme="minorEastAsia" w:hAnsiTheme="minorEastAsia"/>
                <w:b/>
                <w:bCs/>
                <w:szCs w:val="21"/>
              </w:rPr>
            </w:pPr>
            <w:r w:rsidRPr="00BD2058">
              <w:rPr>
                <w:rFonts w:asciiTheme="minorEastAsia" w:eastAsiaTheme="minorEastAsia" w:hAnsiTheme="minorEastAsia" w:cs="宋体" w:hint="eastAsia"/>
                <w:b/>
                <w:bCs/>
                <w:szCs w:val="21"/>
              </w:rPr>
              <w:t>自主</w:t>
            </w:r>
          </w:p>
          <w:p w:rsidR="003958BE" w:rsidRPr="00BD2058" w:rsidRDefault="0028774F">
            <w:pPr>
              <w:ind w:leftChars="-50" w:left="-105" w:rightChars="-50" w:right="-105"/>
              <w:jc w:val="center"/>
              <w:rPr>
                <w:rFonts w:asciiTheme="minorEastAsia" w:eastAsiaTheme="minorEastAsia" w:hAnsiTheme="minorEastAsia"/>
                <w:b/>
                <w:bCs/>
                <w:szCs w:val="21"/>
              </w:rPr>
            </w:pPr>
            <w:r w:rsidRPr="00BD2058">
              <w:rPr>
                <w:rFonts w:asciiTheme="minorEastAsia" w:eastAsiaTheme="minorEastAsia" w:hAnsiTheme="minorEastAsia" w:cs="宋体" w:hint="eastAsia"/>
                <w:b/>
                <w:bCs/>
                <w:szCs w:val="21"/>
              </w:rPr>
              <w:t>创业</w:t>
            </w:r>
          </w:p>
        </w:tc>
        <w:tc>
          <w:tcPr>
            <w:tcW w:w="941" w:type="dxa"/>
            <w:vMerge/>
            <w:vAlign w:val="center"/>
          </w:tcPr>
          <w:p w:rsidR="003958BE" w:rsidRPr="00BD2058" w:rsidRDefault="003958BE">
            <w:pPr>
              <w:ind w:leftChars="-50" w:left="-105" w:rightChars="-50" w:right="-105"/>
              <w:jc w:val="center"/>
              <w:rPr>
                <w:rFonts w:asciiTheme="minorEastAsia" w:eastAsiaTheme="minorEastAsia" w:hAnsiTheme="minorEastAsia"/>
                <w:szCs w:val="21"/>
              </w:rPr>
            </w:pPr>
          </w:p>
        </w:tc>
      </w:tr>
      <w:tr w:rsidR="003958BE" w:rsidRPr="00BD2058">
        <w:trPr>
          <w:trHeight w:val="401"/>
          <w:jc w:val="center"/>
        </w:trPr>
        <w:tc>
          <w:tcPr>
            <w:tcW w:w="367" w:type="dxa"/>
            <w:vMerge w:val="restart"/>
            <w:vAlign w:val="center"/>
          </w:tcPr>
          <w:p w:rsidR="003958BE" w:rsidRPr="00BD2058" w:rsidRDefault="0028774F">
            <w:pPr>
              <w:widowControl/>
              <w:ind w:leftChars="-50" w:left="-105" w:rightChars="-50" w:right="-105"/>
              <w:jc w:val="center"/>
              <w:rPr>
                <w:rFonts w:asciiTheme="minorEastAsia" w:eastAsiaTheme="minorEastAsia" w:hAnsiTheme="minorEastAsia"/>
                <w:szCs w:val="21"/>
              </w:rPr>
            </w:pPr>
            <w:r w:rsidRPr="00BD2058">
              <w:rPr>
                <w:rFonts w:asciiTheme="minorEastAsia" w:eastAsiaTheme="minorEastAsia" w:hAnsiTheme="minorEastAsia" w:cs="宋体" w:hint="eastAsia"/>
                <w:szCs w:val="21"/>
              </w:rPr>
              <w:t>经济</w:t>
            </w:r>
          </w:p>
          <w:p w:rsidR="003958BE" w:rsidRPr="00BD2058" w:rsidRDefault="0028774F">
            <w:pPr>
              <w:widowControl/>
              <w:ind w:leftChars="-50" w:left="-105" w:rightChars="-50" w:right="-105"/>
              <w:jc w:val="center"/>
              <w:rPr>
                <w:rFonts w:asciiTheme="minorEastAsia" w:eastAsiaTheme="minorEastAsia" w:hAnsiTheme="minorEastAsia"/>
                <w:szCs w:val="21"/>
              </w:rPr>
            </w:pPr>
            <w:r w:rsidRPr="00BD2058">
              <w:rPr>
                <w:rFonts w:asciiTheme="minorEastAsia" w:eastAsiaTheme="minorEastAsia" w:hAnsiTheme="minorEastAsia" w:cs="宋体" w:hint="eastAsia"/>
                <w:szCs w:val="21"/>
              </w:rPr>
              <w:t>学院</w:t>
            </w: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经济学</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1.42</w:t>
            </w:r>
          </w:p>
        </w:tc>
        <w:tc>
          <w:tcPr>
            <w:tcW w:w="13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1.42</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0.71</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12.06</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57.45</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17.73</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2.13</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1.42</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0.71</w:t>
            </w:r>
          </w:p>
        </w:tc>
      </w:tr>
      <w:tr w:rsidR="003958BE" w:rsidRPr="00BD2058">
        <w:trPr>
          <w:trHeight w:val="402"/>
          <w:jc w:val="center"/>
        </w:trPr>
        <w:tc>
          <w:tcPr>
            <w:tcW w:w="367" w:type="dxa"/>
            <w:vMerge/>
            <w:vAlign w:val="center"/>
          </w:tcPr>
          <w:p w:rsidR="003958BE" w:rsidRPr="00BD2058" w:rsidRDefault="003958BE">
            <w:pPr>
              <w:ind w:leftChars="-50" w:left="-105" w:rightChars="-50" w:right="-105"/>
              <w:jc w:val="center"/>
              <w:rPr>
                <w:rFonts w:asciiTheme="minorEastAsia" w:eastAsiaTheme="minorEastAsia" w:hAnsiTheme="minorEastAsia"/>
                <w:szCs w:val="21"/>
              </w:rPr>
            </w:pP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国民经济管理</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6.12</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61.22</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20.41</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4.08</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r>
      <w:tr w:rsidR="003958BE" w:rsidRPr="00BD2058">
        <w:trPr>
          <w:trHeight w:val="402"/>
          <w:jc w:val="center"/>
        </w:trPr>
        <w:tc>
          <w:tcPr>
            <w:tcW w:w="367" w:type="dxa"/>
            <w:vMerge w:val="restart"/>
            <w:vAlign w:val="center"/>
          </w:tcPr>
          <w:p w:rsidR="003958BE" w:rsidRPr="00BD2058" w:rsidRDefault="0028774F">
            <w:pPr>
              <w:ind w:leftChars="-50" w:left="-105" w:rightChars="-50" w:right="-105"/>
              <w:jc w:val="center"/>
              <w:rPr>
                <w:rFonts w:asciiTheme="minorEastAsia" w:eastAsiaTheme="minorEastAsia" w:hAnsiTheme="minorEastAsia"/>
                <w:szCs w:val="21"/>
              </w:rPr>
            </w:pPr>
            <w:r w:rsidRPr="00BD2058">
              <w:rPr>
                <w:rFonts w:asciiTheme="minorEastAsia" w:eastAsiaTheme="minorEastAsia" w:hAnsiTheme="minorEastAsia" w:cs="宋体" w:hint="eastAsia"/>
                <w:szCs w:val="21"/>
              </w:rPr>
              <w:t>金融</w:t>
            </w:r>
          </w:p>
          <w:p w:rsidR="003958BE" w:rsidRPr="00BD2058" w:rsidRDefault="0028774F">
            <w:pPr>
              <w:ind w:leftChars="-50" w:left="-105" w:rightChars="-50" w:right="-105"/>
              <w:jc w:val="center"/>
              <w:rPr>
                <w:rFonts w:asciiTheme="minorEastAsia" w:eastAsiaTheme="minorEastAsia" w:hAnsiTheme="minorEastAsia"/>
                <w:szCs w:val="21"/>
              </w:rPr>
            </w:pPr>
            <w:r w:rsidRPr="00BD2058">
              <w:rPr>
                <w:rFonts w:asciiTheme="minorEastAsia" w:eastAsiaTheme="minorEastAsia" w:hAnsiTheme="minorEastAsia" w:cs="宋体" w:hint="eastAsia"/>
                <w:szCs w:val="21"/>
              </w:rPr>
              <w:t>学院</w:t>
            </w: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投资学</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9</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13</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61</w:t>
            </w:r>
          </w:p>
        </w:tc>
      </w:tr>
      <w:tr w:rsidR="003958BE" w:rsidRPr="00BD2058">
        <w:trPr>
          <w:trHeight w:val="402"/>
          <w:jc w:val="center"/>
        </w:trPr>
        <w:tc>
          <w:tcPr>
            <w:tcW w:w="367" w:type="dxa"/>
            <w:vMerge/>
            <w:vAlign w:val="center"/>
          </w:tcPr>
          <w:p w:rsidR="003958BE" w:rsidRPr="00BD2058" w:rsidRDefault="003958BE">
            <w:pPr>
              <w:ind w:leftChars="-50" w:left="-105" w:rightChars="-50" w:right="-105"/>
              <w:jc w:val="center"/>
              <w:rPr>
                <w:rFonts w:asciiTheme="minorEastAsia" w:eastAsiaTheme="minorEastAsia" w:hAnsiTheme="minorEastAsia"/>
                <w:szCs w:val="21"/>
              </w:rPr>
            </w:pP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金融学</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1.83</w:t>
            </w:r>
          </w:p>
        </w:tc>
        <w:tc>
          <w:tcPr>
            <w:tcW w:w="13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1.47</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18.68</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18.68</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3.30</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51.28</w:t>
            </w:r>
          </w:p>
        </w:tc>
      </w:tr>
      <w:tr w:rsidR="003958BE" w:rsidRPr="00BD2058">
        <w:trPr>
          <w:trHeight w:val="402"/>
          <w:jc w:val="center"/>
        </w:trPr>
        <w:tc>
          <w:tcPr>
            <w:tcW w:w="367" w:type="dxa"/>
            <w:vMerge/>
            <w:vAlign w:val="center"/>
          </w:tcPr>
          <w:p w:rsidR="003958BE" w:rsidRPr="00BD2058" w:rsidRDefault="003958BE">
            <w:pPr>
              <w:ind w:leftChars="-50" w:left="-105" w:rightChars="-50" w:right="-105"/>
              <w:jc w:val="center"/>
              <w:rPr>
                <w:rFonts w:asciiTheme="minorEastAsia" w:eastAsiaTheme="minorEastAsia" w:hAnsiTheme="minorEastAsia"/>
                <w:szCs w:val="21"/>
              </w:rPr>
            </w:pP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金融学（国际金融）</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1.89</w:t>
            </w:r>
          </w:p>
        </w:tc>
        <w:tc>
          <w:tcPr>
            <w:tcW w:w="13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15.09</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15.09</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5.66</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54.72</w:t>
            </w:r>
          </w:p>
        </w:tc>
      </w:tr>
      <w:tr w:rsidR="003958BE" w:rsidRPr="00BD2058">
        <w:trPr>
          <w:trHeight w:val="402"/>
          <w:jc w:val="center"/>
        </w:trPr>
        <w:tc>
          <w:tcPr>
            <w:tcW w:w="367" w:type="dxa"/>
            <w:vMerge/>
            <w:vAlign w:val="center"/>
          </w:tcPr>
          <w:p w:rsidR="003958BE" w:rsidRPr="00BD2058" w:rsidRDefault="003958BE">
            <w:pPr>
              <w:ind w:leftChars="-50" w:left="-105" w:rightChars="-50" w:right="-105"/>
              <w:jc w:val="center"/>
              <w:rPr>
                <w:rFonts w:asciiTheme="minorEastAsia" w:eastAsiaTheme="minorEastAsia" w:hAnsiTheme="minorEastAsia"/>
                <w:szCs w:val="21"/>
              </w:rPr>
            </w:pP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保险</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10.11</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14.61</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2.25</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48.31</w:t>
            </w:r>
          </w:p>
        </w:tc>
      </w:tr>
      <w:tr w:rsidR="003958BE" w:rsidRPr="00BD2058">
        <w:trPr>
          <w:trHeight w:val="402"/>
          <w:jc w:val="center"/>
        </w:trPr>
        <w:tc>
          <w:tcPr>
            <w:tcW w:w="367" w:type="dxa"/>
            <w:vMerge/>
            <w:vAlign w:val="center"/>
          </w:tcPr>
          <w:p w:rsidR="003958BE" w:rsidRPr="00BD2058" w:rsidRDefault="003958BE">
            <w:pPr>
              <w:ind w:leftChars="-50" w:left="-105" w:rightChars="-50" w:right="-105"/>
              <w:jc w:val="center"/>
              <w:rPr>
                <w:rFonts w:asciiTheme="minorEastAsia" w:eastAsiaTheme="minorEastAsia" w:hAnsiTheme="minorEastAsia"/>
                <w:szCs w:val="21"/>
              </w:rPr>
            </w:pP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金融工程</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11.11</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12.96</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9.26</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48.15</w:t>
            </w:r>
          </w:p>
        </w:tc>
      </w:tr>
      <w:tr w:rsidR="003958BE" w:rsidRPr="00BD2058">
        <w:trPr>
          <w:trHeight w:val="402"/>
          <w:jc w:val="center"/>
        </w:trPr>
        <w:tc>
          <w:tcPr>
            <w:tcW w:w="367" w:type="dxa"/>
            <w:vMerge/>
            <w:vAlign w:val="center"/>
          </w:tcPr>
          <w:p w:rsidR="003958BE" w:rsidRPr="00BD2058" w:rsidRDefault="003958BE">
            <w:pPr>
              <w:ind w:leftChars="-50" w:left="-105" w:rightChars="-50" w:right="-105"/>
              <w:jc w:val="center"/>
              <w:rPr>
                <w:rFonts w:asciiTheme="minorEastAsia" w:eastAsiaTheme="minorEastAsia" w:hAnsiTheme="minorEastAsia"/>
                <w:szCs w:val="21"/>
              </w:rPr>
            </w:pP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金融工程（资产定价）</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20.83</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18.75</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2.08</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35.42</w:t>
            </w:r>
          </w:p>
        </w:tc>
      </w:tr>
      <w:tr w:rsidR="003958BE" w:rsidRPr="00BD2058">
        <w:trPr>
          <w:trHeight w:val="401"/>
          <w:jc w:val="center"/>
        </w:trPr>
        <w:tc>
          <w:tcPr>
            <w:tcW w:w="367" w:type="dxa"/>
            <w:vMerge w:val="restart"/>
            <w:vAlign w:val="center"/>
          </w:tcPr>
          <w:p w:rsidR="003958BE" w:rsidRPr="00BD2058" w:rsidRDefault="0028774F">
            <w:pPr>
              <w:ind w:leftChars="-50" w:left="-105" w:rightChars="-50" w:right="-105"/>
              <w:jc w:val="center"/>
              <w:rPr>
                <w:rFonts w:asciiTheme="minorEastAsia" w:eastAsiaTheme="minorEastAsia" w:hAnsiTheme="minorEastAsia"/>
                <w:szCs w:val="21"/>
              </w:rPr>
            </w:pPr>
            <w:r w:rsidRPr="00BD2058">
              <w:rPr>
                <w:rFonts w:asciiTheme="minorEastAsia" w:eastAsiaTheme="minorEastAsia" w:hAnsiTheme="minorEastAsia" w:cs="宋体" w:hint="eastAsia"/>
                <w:szCs w:val="21"/>
              </w:rPr>
              <w:t>国际经</w:t>
            </w:r>
            <w:r w:rsidRPr="00BD2058">
              <w:rPr>
                <w:rFonts w:asciiTheme="minorEastAsia" w:eastAsiaTheme="minorEastAsia" w:hAnsiTheme="minorEastAsia" w:cs="宋体" w:hint="eastAsia"/>
                <w:szCs w:val="21"/>
              </w:rPr>
              <w:lastRenderedPageBreak/>
              <w:t>济贸易学院</w:t>
            </w: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lastRenderedPageBreak/>
              <w:t>国际经济与贸易</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1.02</w:t>
            </w:r>
          </w:p>
        </w:tc>
        <w:tc>
          <w:tcPr>
            <w:tcW w:w="13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2.03</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14.92</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3.05</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38.31</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14.24</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2.37</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16.27</w:t>
            </w:r>
          </w:p>
        </w:tc>
      </w:tr>
      <w:tr w:rsidR="003958BE" w:rsidRPr="00BD2058">
        <w:trPr>
          <w:trHeight w:val="402"/>
          <w:jc w:val="center"/>
        </w:trPr>
        <w:tc>
          <w:tcPr>
            <w:tcW w:w="367" w:type="dxa"/>
            <w:vMerge/>
            <w:vAlign w:val="center"/>
          </w:tcPr>
          <w:p w:rsidR="003958BE" w:rsidRPr="00BD2058" w:rsidRDefault="003958BE">
            <w:pPr>
              <w:ind w:leftChars="-50" w:left="-105" w:rightChars="-50" w:right="-105"/>
              <w:jc w:val="center"/>
              <w:rPr>
                <w:rFonts w:asciiTheme="minorEastAsia" w:eastAsiaTheme="minorEastAsia" w:hAnsiTheme="minorEastAsia"/>
                <w:szCs w:val="21"/>
              </w:rPr>
            </w:pP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贸易经济</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2.41</w:t>
            </w:r>
          </w:p>
        </w:tc>
        <w:tc>
          <w:tcPr>
            <w:tcW w:w="13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3.61</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2.41</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4.82</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34.94</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10.84</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1.20</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30.12</w:t>
            </w:r>
          </w:p>
        </w:tc>
      </w:tr>
      <w:tr w:rsidR="003958BE" w:rsidRPr="00BD2058">
        <w:trPr>
          <w:trHeight w:val="402"/>
          <w:jc w:val="center"/>
        </w:trPr>
        <w:tc>
          <w:tcPr>
            <w:tcW w:w="367" w:type="dxa"/>
            <w:vMerge/>
            <w:vAlign w:val="center"/>
          </w:tcPr>
          <w:p w:rsidR="003958BE" w:rsidRPr="00BD2058" w:rsidRDefault="003958BE">
            <w:pPr>
              <w:ind w:leftChars="-50" w:left="-105" w:rightChars="-50" w:right="-105"/>
              <w:jc w:val="center"/>
              <w:rPr>
                <w:rFonts w:asciiTheme="minorEastAsia" w:eastAsiaTheme="minorEastAsia" w:hAnsiTheme="minorEastAsia"/>
                <w:szCs w:val="21"/>
              </w:rPr>
            </w:pP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国际商务</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4</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16</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10.67</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44</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6.67</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1.33</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16</w:t>
            </w:r>
          </w:p>
        </w:tc>
      </w:tr>
      <w:tr w:rsidR="003958BE" w:rsidRPr="00BD2058">
        <w:trPr>
          <w:trHeight w:val="418"/>
          <w:jc w:val="center"/>
        </w:trPr>
        <w:tc>
          <w:tcPr>
            <w:tcW w:w="367" w:type="dxa"/>
            <w:vMerge w:val="restart"/>
            <w:vAlign w:val="center"/>
          </w:tcPr>
          <w:p w:rsidR="003958BE" w:rsidRPr="00BD2058" w:rsidRDefault="0028774F">
            <w:pPr>
              <w:ind w:leftChars="-50" w:left="-105" w:rightChars="-50" w:right="-105"/>
              <w:jc w:val="center"/>
              <w:rPr>
                <w:rFonts w:asciiTheme="minorEastAsia" w:eastAsiaTheme="minorEastAsia" w:hAnsiTheme="minorEastAsia"/>
                <w:szCs w:val="21"/>
              </w:rPr>
            </w:pPr>
            <w:r w:rsidRPr="00BD2058">
              <w:rPr>
                <w:rFonts w:asciiTheme="minorEastAsia" w:eastAsiaTheme="minorEastAsia" w:hAnsiTheme="minorEastAsia" w:cs="宋体" w:hint="eastAsia"/>
                <w:szCs w:val="21"/>
              </w:rPr>
              <w:lastRenderedPageBreak/>
              <w:t>工商管理学院</w:t>
            </w: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工商管理</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4.38</w:t>
            </w:r>
          </w:p>
        </w:tc>
        <w:tc>
          <w:tcPr>
            <w:tcW w:w="13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21.17</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13.87</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10.22</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18.98</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5.84</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18.25</w:t>
            </w:r>
          </w:p>
        </w:tc>
      </w:tr>
      <w:tr w:rsidR="003958BE" w:rsidRPr="00BD2058">
        <w:trPr>
          <w:trHeight w:val="419"/>
          <w:jc w:val="center"/>
        </w:trPr>
        <w:tc>
          <w:tcPr>
            <w:tcW w:w="367" w:type="dxa"/>
            <w:vMerge/>
            <w:vAlign w:val="center"/>
          </w:tcPr>
          <w:p w:rsidR="003958BE" w:rsidRPr="00BD2058" w:rsidRDefault="003958BE">
            <w:pPr>
              <w:ind w:leftChars="-50" w:left="-105" w:rightChars="-50" w:right="-105"/>
              <w:jc w:val="center"/>
              <w:rPr>
                <w:rFonts w:asciiTheme="minorEastAsia" w:eastAsiaTheme="minorEastAsia" w:hAnsiTheme="minorEastAsia"/>
                <w:szCs w:val="21"/>
              </w:rPr>
            </w:pP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人力资源管理</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5.75</w:t>
            </w:r>
          </w:p>
        </w:tc>
        <w:tc>
          <w:tcPr>
            <w:tcW w:w="13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9.20</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1.15</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10.34</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12.64</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14.94</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1.15</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19.54</w:t>
            </w:r>
          </w:p>
        </w:tc>
      </w:tr>
      <w:tr w:rsidR="003958BE" w:rsidRPr="00BD2058">
        <w:trPr>
          <w:trHeight w:val="419"/>
          <w:jc w:val="center"/>
        </w:trPr>
        <w:tc>
          <w:tcPr>
            <w:tcW w:w="367" w:type="dxa"/>
            <w:vMerge/>
            <w:vAlign w:val="center"/>
          </w:tcPr>
          <w:p w:rsidR="003958BE" w:rsidRPr="00BD2058" w:rsidRDefault="003958BE">
            <w:pPr>
              <w:ind w:leftChars="-50" w:left="-105" w:rightChars="-50" w:right="-105"/>
              <w:jc w:val="center"/>
              <w:rPr>
                <w:rFonts w:asciiTheme="minorEastAsia" w:eastAsiaTheme="minorEastAsia" w:hAnsiTheme="minorEastAsia"/>
                <w:szCs w:val="21"/>
              </w:rPr>
            </w:pP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市场营销</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2.34</w:t>
            </w:r>
          </w:p>
        </w:tc>
        <w:tc>
          <w:tcPr>
            <w:tcW w:w="13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16.41</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16.41</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14.84</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21.88</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10.16</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17.97</w:t>
            </w:r>
          </w:p>
        </w:tc>
      </w:tr>
      <w:tr w:rsidR="003958BE" w:rsidRPr="00BD2058">
        <w:trPr>
          <w:trHeight w:val="418"/>
          <w:jc w:val="center"/>
        </w:trPr>
        <w:tc>
          <w:tcPr>
            <w:tcW w:w="367" w:type="dxa"/>
            <w:vMerge/>
            <w:vAlign w:val="center"/>
          </w:tcPr>
          <w:p w:rsidR="003958BE" w:rsidRPr="00BD2058" w:rsidRDefault="003958BE">
            <w:pPr>
              <w:ind w:leftChars="-50" w:left="-105" w:rightChars="-50" w:right="-105"/>
              <w:jc w:val="center"/>
              <w:rPr>
                <w:rFonts w:asciiTheme="minorEastAsia" w:eastAsiaTheme="minorEastAsia" w:hAnsiTheme="minorEastAsia"/>
                <w:szCs w:val="21"/>
              </w:rPr>
            </w:pP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旅游管理</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4.26</w:t>
            </w:r>
          </w:p>
        </w:tc>
        <w:tc>
          <w:tcPr>
            <w:tcW w:w="13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8.51</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8.51</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10.64</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21.28</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8.51</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8.51</w:t>
            </w:r>
          </w:p>
        </w:tc>
      </w:tr>
      <w:tr w:rsidR="003958BE" w:rsidRPr="00BD2058">
        <w:trPr>
          <w:trHeight w:val="419"/>
          <w:jc w:val="center"/>
        </w:trPr>
        <w:tc>
          <w:tcPr>
            <w:tcW w:w="367" w:type="dxa"/>
            <w:vMerge/>
            <w:vAlign w:val="center"/>
          </w:tcPr>
          <w:p w:rsidR="003958BE" w:rsidRPr="00BD2058" w:rsidRDefault="003958BE">
            <w:pPr>
              <w:ind w:leftChars="-50" w:left="-105" w:rightChars="-50" w:right="-105"/>
              <w:jc w:val="center"/>
              <w:rPr>
                <w:rFonts w:asciiTheme="minorEastAsia" w:eastAsiaTheme="minorEastAsia" w:hAnsiTheme="minorEastAsia"/>
                <w:szCs w:val="21"/>
              </w:rPr>
            </w:pP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物流管理</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3.15</w:t>
            </w:r>
          </w:p>
        </w:tc>
        <w:tc>
          <w:tcPr>
            <w:tcW w:w="13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14.17</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1.57</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17.32</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14.96</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16.54</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7.87</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21.26</w:t>
            </w:r>
          </w:p>
        </w:tc>
      </w:tr>
      <w:tr w:rsidR="003958BE" w:rsidRPr="00BD2058">
        <w:trPr>
          <w:trHeight w:val="419"/>
          <w:jc w:val="center"/>
        </w:trPr>
        <w:tc>
          <w:tcPr>
            <w:tcW w:w="367" w:type="dxa"/>
            <w:vMerge/>
            <w:vAlign w:val="center"/>
          </w:tcPr>
          <w:p w:rsidR="003958BE" w:rsidRPr="00BD2058" w:rsidRDefault="003958BE">
            <w:pPr>
              <w:ind w:leftChars="-50" w:left="-105" w:rightChars="-50" w:right="-105"/>
              <w:jc w:val="center"/>
              <w:rPr>
                <w:rFonts w:asciiTheme="minorEastAsia" w:eastAsiaTheme="minorEastAsia" w:hAnsiTheme="minorEastAsia"/>
                <w:szCs w:val="21"/>
              </w:rPr>
            </w:pP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电子商务</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2.50</w:t>
            </w:r>
          </w:p>
        </w:tc>
        <w:tc>
          <w:tcPr>
            <w:tcW w:w="13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5</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20</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15</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12.50</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2.50</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37.50</w:t>
            </w:r>
          </w:p>
        </w:tc>
      </w:tr>
      <w:tr w:rsidR="003958BE" w:rsidRPr="00BD2058">
        <w:trPr>
          <w:trHeight w:val="492"/>
          <w:jc w:val="center"/>
        </w:trPr>
        <w:tc>
          <w:tcPr>
            <w:tcW w:w="367" w:type="dxa"/>
            <w:vMerge w:val="restart"/>
            <w:vAlign w:val="center"/>
          </w:tcPr>
          <w:p w:rsidR="003958BE" w:rsidRPr="00BD2058" w:rsidRDefault="0028774F">
            <w:pPr>
              <w:ind w:leftChars="-50" w:left="-105" w:rightChars="-50" w:right="-105"/>
              <w:jc w:val="center"/>
              <w:rPr>
                <w:rFonts w:asciiTheme="minorEastAsia" w:eastAsiaTheme="minorEastAsia" w:hAnsiTheme="minorEastAsia"/>
                <w:szCs w:val="21"/>
              </w:rPr>
            </w:pPr>
            <w:r w:rsidRPr="00BD2058">
              <w:rPr>
                <w:rFonts w:asciiTheme="minorEastAsia" w:eastAsiaTheme="minorEastAsia" w:hAnsiTheme="minorEastAsia" w:cs="宋体" w:hint="eastAsia"/>
                <w:szCs w:val="21"/>
              </w:rPr>
              <w:t>管理科学与工</w:t>
            </w:r>
            <w:r w:rsidRPr="00BD2058">
              <w:rPr>
                <w:rFonts w:asciiTheme="minorEastAsia" w:eastAsiaTheme="minorEastAsia" w:hAnsiTheme="minorEastAsia" w:cs="宋体" w:hint="eastAsia"/>
                <w:szCs w:val="21"/>
              </w:rPr>
              <w:lastRenderedPageBreak/>
              <w:t>程学院</w:t>
            </w: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lastRenderedPageBreak/>
              <w:t>计算机科学与技术</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1.15</w:t>
            </w:r>
          </w:p>
        </w:tc>
        <w:tc>
          <w:tcPr>
            <w:tcW w:w="13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1.72</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5.75</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2.30</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67.24</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8.05</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0.57</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3.45</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r>
      <w:tr w:rsidR="003958BE" w:rsidRPr="00BD2058">
        <w:trPr>
          <w:trHeight w:val="397"/>
          <w:jc w:val="center"/>
        </w:trPr>
        <w:tc>
          <w:tcPr>
            <w:tcW w:w="367" w:type="dxa"/>
            <w:vMerge/>
            <w:vAlign w:val="center"/>
          </w:tcPr>
          <w:p w:rsidR="003958BE" w:rsidRPr="00BD2058" w:rsidRDefault="003958BE">
            <w:pPr>
              <w:ind w:leftChars="-50" w:left="-105" w:rightChars="-50" w:right="-105"/>
              <w:jc w:val="center"/>
              <w:rPr>
                <w:rFonts w:asciiTheme="minorEastAsia" w:eastAsiaTheme="minorEastAsia" w:hAnsiTheme="minorEastAsia"/>
                <w:szCs w:val="21"/>
              </w:rPr>
            </w:pP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信息管理与信息系统</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8.24</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2.35</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58.82</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17.65</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5.88</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r>
      <w:tr w:rsidR="003958BE" w:rsidRPr="00BD2058">
        <w:trPr>
          <w:trHeight w:val="479"/>
          <w:jc w:val="center"/>
        </w:trPr>
        <w:tc>
          <w:tcPr>
            <w:tcW w:w="367" w:type="dxa"/>
            <w:vMerge/>
            <w:vAlign w:val="center"/>
          </w:tcPr>
          <w:p w:rsidR="003958BE" w:rsidRPr="00BD2058" w:rsidRDefault="003958BE">
            <w:pPr>
              <w:ind w:leftChars="-50" w:left="-105" w:rightChars="-50" w:right="-105"/>
              <w:jc w:val="center"/>
              <w:rPr>
                <w:rFonts w:asciiTheme="minorEastAsia" w:eastAsiaTheme="minorEastAsia" w:hAnsiTheme="minorEastAsia"/>
                <w:szCs w:val="21"/>
              </w:rPr>
            </w:pP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电子信息</w:t>
            </w:r>
            <w:r w:rsidRPr="00BD2058">
              <w:rPr>
                <w:rFonts w:asciiTheme="minorEastAsia" w:eastAsiaTheme="minorEastAsia" w:hAnsiTheme="minorEastAsia" w:hint="eastAsia"/>
                <w:szCs w:val="21"/>
              </w:rPr>
              <w:lastRenderedPageBreak/>
              <w:t>工程</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lastRenderedPageBreak/>
              <w:t>-</w:t>
            </w:r>
          </w:p>
        </w:tc>
        <w:tc>
          <w:tcPr>
            <w:tcW w:w="13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3.45</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8.05</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74.71</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5.75</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r>
      <w:tr w:rsidR="003958BE" w:rsidRPr="00BD2058">
        <w:trPr>
          <w:trHeight w:val="397"/>
          <w:jc w:val="center"/>
        </w:trPr>
        <w:tc>
          <w:tcPr>
            <w:tcW w:w="367" w:type="dxa"/>
            <w:vMerge/>
            <w:vAlign w:val="center"/>
          </w:tcPr>
          <w:p w:rsidR="003958BE" w:rsidRPr="00BD2058" w:rsidRDefault="003958BE">
            <w:pPr>
              <w:ind w:leftChars="-50" w:left="-105" w:rightChars="-50" w:right="-105"/>
              <w:jc w:val="center"/>
              <w:rPr>
                <w:rFonts w:asciiTheme="minorEastAsia" w:eastAsiaTheme="minorEastAsia" w:hAnsiTheme="minorEastAsia"/>
                <w:szCs w:val="21"/>
              </w:rPr>
            </w:pP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管理科学</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2.13</w:t>
            </w:r>
          </w:p>
        </w:tc>
        <w:tc>
          <w:tcPr>
            <w:tcW w:w="13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8.51</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2.13</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76.60</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10.64</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r>
      <w:tr w:rsidR="003958BE" w:rsidRPr="00BD2058">
        <w:trPr>
          <w:trHeight w:val="397"/>
          <w:jc w:val="center"/>
        </w:trPr>
        <w:tc>
          <w:tcPr>
            <w:tcW w:w="367" w:type="dxa"/>
            <w:vMerge/>
            <w:vAlign w:val="center"/>
          </w:tcPr>
          <w:p w:rsidR="003958BE" w:rsidRPr="00BD2058" w:rsidRDefault="003958BE">
            <w:pPr>
              <w:ind w:leftChars="-50" w:left="-105" w:rightChars="-50" w:right="-105"/>
              <w:jc w:val="center"/>
              <w:rPr>
                <w:rFonts w:asciiTheme="minorEastAsia" w:eastAsiaTheme="minorEastAsia" w:hAnsiTheme="minorEastAsia"/>
                <w:szCs w:val="21"/>
              </w:rPr>
            </w:pP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工程管理</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2.50</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17.50</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2.50</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72.50</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2.50</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r>
      <w:tr w:rsidR="003958BE" w:rsidRPr="00BD2058">
        <w:trPr>
          <w:trHeight w:val="401"/>
          <w:jc w:val="center"/>
        </w:trPr>
        <w:tc>
          <w:tcPr>
            <w:tcW w:w="367" w:type="dxa"/>
            <w:vMerge w:val="restart"/>
            <w:vAlign w:val="center"/>
          </w:tcPr>
          <w:p w:rsidR="003958BE" w:rsidRPr="00BD2058" w:rsidRDefault="0028774F">
            <w:pPr>
              <w:ind w:leftChars="-50" w:left="-105" w:rightChars="-50" w:right="-105"/>
              <w:jc w:val="center"/>
              <w:rPr>
                <w:rFonts w:asciiTheme="minorEastAsia" w:eastAsiaTheme="minorEastAsia" w:hAnsiTheme="minorEastAsia"/>
                <w:szCs w:val="21"/>
              </w:rPr>
            </w:pPr>
            <w:r w:rsidRPr="00BD2058">
              <w:rPr>
                <w:rFonts w:asciiTheme="minorEastAsia" w:eastAsiaTheme="minorEastAsia" w:hAnsiTheme="minorEastAsia" w:cs="宋体" w:hint="eastAsia"/>
                <w:szCs w:val="21"/>
              </w:rPr>
              <w:t>会计</w:t>
            </w:r>
          </w:p>
          <w:p w:rsidR="003958BE" w:rsidRPr="00BD2058" w:rsidRDefault="0028774F">
            <w:pPr>
              <w:ind w:leftChars="-50" w:left="-105" w:rightChars="-50" w:right="-105"/>
              <w:jc w:val="center"/>
              <w:rPr>
                <w:rFonts w:asciiTheme="minorEastAsia" w:eastAsiaTheme="minorEastAsia" w:hAnsiTheme="minorEastAsia"/>
                <w:szCs w:val="21"/>
              </w:rPr>
            </w:pPr>
            <w:r w:rsidRPr="00BD2058">
              <w:rPr>
                <w:rFonts w:asciiTheme="minorEastAsia" w:eastAsiaTheme="minorEastAsia" w:hAnsiTheme="minorEastAsia" w:cs="宋体" w:hint="eastAsia"/>
                <w:szCs w:val="21"/>
              </w:rPr>
              <w:t>学院</w:t>
            </w: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会计学</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0.93</w:t>
            </w:r>
          </w:p>
        </w:tc>
        <w:tc>
          <w:tcPr>
            <w:tcW w:w="13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2.33</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20.23</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1.40</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50.23</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14.19</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3.26</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1.63</w:t>
            </w:r>
          </w:p>
        </w:tc>
      </w:tr>
      <w:tr w:rsidR="003958BE" w:rsidRPr="00BD2058">
        <w:trPr>
          <w:trHeight w:val="402"/>
          <w:jc w:val="center"/>
        </w:trPr>
        <w:tc>
          <w:tcPr>
            <w:tcW w:w="367" w:type="dxa"/>
            <w:vMerge/>
            <w:vAlign w:val="center"/>
          </w:tcPr>
          <w:p w:rsidR="003958BE" w:rsidRPr="00BD2058" w:rsidRDefault="003958BE">
            <w:pPr>
              <w:ind w:leftChars="-50" w:left="-105" w:rightChars="-50" w:right="-105"/>
              <w:jc w:val="center"/>
              <w:rPr>
                <w:rFonts w:asciiTheme="minorEastAsia" w:eastAsiaTheme="minorEastAsia" w:hAnsiTheme="minorEastAsia"/>
                <w:szCs w:val="21"/>
              </w:rPr>
            </w:pP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会计学</w:t>
            </w:r>
            <w:r w:rsidRPr="00BD2058">
              <w:rPr>
                <w:rFonts w:asciiTheme="minorEastAsia" w:eastAsiaTheme="minorEastAsia" w:hAnsiTheme="minorEastAsia"/>
                <w:szCs w:val="21"/>
              </w:rPr>
              <w:t>(</w:t>
            </w:r>
            <w:r w:rsidRPr="00BD2058">
              <w:rPr>
                <w:rFonts w:asciiTheme="minorEastAsia" w:eastAsiaTheme="minorEastAsia" w:hAnsiTheme="minorEastAsia" w:hint="eastAsia"/>
                <w:szCs w:val="21"/>
              </w:rPr>
              <w:t>注会</w:t>
            </w: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0.96</w:t>
            </w:r>
          </w:p>
        </w:tc>
        <w:tc>
          <w:tcPr>
            <w:tcW w:w="13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0.96</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27.88</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2.88</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53.85</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10.58</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2.88</w:t>
            </w:r>
          </w:p>
        </w:tc>
      </w:tr>
      <w:tr w:rsidR="003958BE" w:rsidRPr="00BD2058">
        <w:trPr>
          <w:trHeight w:val="402"/>
          <w:jc w:val="center"/>
        </w:trPr>
        <w:tc>
          <w:tcPr>
            <w:tcW w:w="367" w:type="dxa"/>
            <w:vMerge/>
            <w:vAlign w:val="center"/>
          </w:tcPr>
          <w:p w:rsidR="003958BE" w:rsidRPr="00BD2058" w:rsidRDefault="003958BE">
            <w:pPr>
              <w:ind w:leftChars="-50" w:left="-105" w:rightChars="-50" w:right="-105"/>
              <w:jc w:val="center"/>
              <w:rPr>
                <w:rFonts w:asciiTheme="minorEastAsia" w:eastAsiaTheme="minorEastAsia" w:hAnsiTheme="minorEastAsia"/>
                <w:szCs w:val="21"/>
              </w:rPr>
            </w:pP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财务管理</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2.55</w:t>
            </w:r>
          </w:p>
        </w:tc>
        <w:tc>
          <w:tcPr>
            <w:tcW w:w="13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2.55</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0.64</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22.93</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1.27</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36.94</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7.64</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2.55</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1.91</w:t>
            </w:r>
          </w:p>
        </w:tc>
      </w:tr>
      <w:tr w:rsidR="003958BE" w:rsidRPr="00BD2058">
        <w:trPr>
          <w:trHeight w:val="402"/>
          <w:jc w:val="center"/>
        </w:trPr>
        <w:tc>
          <w:tcPr>
            <w:tcW w:w="367" w:type="dxa"/>
            <w:vMerge/>
            <w:vAlign w:val="center"/>
          </w:tcPr>
          <w:p w:rsidR="003958BE" w:rsidRPr="00BD2058" w:rsidRDefault="003958BE">
            <w:pPr>
              <w:ind w:leftChars="-50" w:left="-105" w:rightChars="-50" w:right="-105"/>
              <w:jc w:val="center"/>
              <w:rPr>
                <w:rFonts w:asciiTheme="minorEastAsia" w:eastAsiaTheme="minorEastAsia" w:hAnsiTheme="minorEastAsia"/>
                <w:szCs w:val="21"/>
              </w:rPr>
            </w:pP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审计学</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1.54</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18.46</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1.54</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50.77</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9.23</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0.77</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6.15</w:t>
            </w:r>
          </w:p>
        </w:tc>
      </w:tr>
      <w:tr w:rsidR="003958BE" w:rsidRPr="00BD2058">
        <w:trPr>
          <w:trHeight w:val="468"/>
          <w:jc w:val="center"/>
        </w:trPr>
        <w:tc>
          <w:tcPr>
            <w:tcW w:w="367" w:type="dxa"/>
            <w:vMerge w:val="restart"/>
            <w:vAlign w:val="center"/>
          </w:tcPr>
          <w:p w:rsidR="003958BE" w:rsidRPr="00BD2058" w:rsidRDefault="0028774F">
            <w:pPr>
              <w:ind w:leftChars="-50" w:left="-105" w:rightChars="-50" w:right="-105"/>
              <w:jc w:val="center"/>
              <w:rPr>
                <w:rFonts w:asciiTheme="minorEastAsia" w:eastAsiaTheme="minorEastAsia" w:hAnsiTheme="minorEastAsia"/>
                <w:szCs w:val="21"/>
              </w:rPr>
            </w:pPr>
            <w:r w:rsidRPr="00BD2058">
              <w:rPr>
                <w:rFonts w:asciiTheme="minorEastAsia" w:eastAsiaTheme="minorEastAsia" w:hAnsiTheme="minorEastAsia" w:cs="宋体" w:hint="eastAsia"/>
                <w:szCs w:val="21"/>
              </w:rPr>
              <w:t>财政与公共管理学院</w:t>
            </w: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财政学</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5.05</w:t>
            </w:r>
          </w:p>
        </w:tc>
        <w:tc>
          <w:tcPr>
            <w:tcW w:w="13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4.04</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11.11</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2.02</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23.23</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45.45</w:t>
            </w:r>
          </w:p>
        </w:tc>
      </w:tr>
      <w:tr w:rsidR="003958BE" w:rsidRPr="00BD2058">
        <w:trPr>
          <w:trHeight w:val="469"/>
          <w:jc w:val="center"/>
        </w:trPr>
        <w:tc>
          <w:tcPr>
            <w:tcW w:w="367" w:type="dxa"/>
            <w:vMerge/>
            <w:vAlign w:val="center"/>
          </w:tcPr>
          <w:p w:rsidR="003958BE" w:rsidRPr="00BD2058" w:rsidRDefault="003958BE">
            <w:pPr>
              <w:ind w:leftChars="-50" w:left="-105" w:rightChars="-50" w:right="-105"/>
              <w:jc w:val="center"/>
              <w:rPr>
                <w:rFonts w:asciiTheme="minorEastAsia" w:eastAsiaTheme="minorEastAsia" w:hAnsiTheme="minorEastAsia"/>
                <w:szCs w:val="21"/>
              </w:rPr>
            </w:pP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税务</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3.23</w:t>
            </w:r>
          </w:p>
        </w:tc>
        <w:tc>
          <w:tcPr>
            <w:tcW w:w="13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5.38</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17.20</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3.23</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12.90</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1.08</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50.54</w:t>
            </w:r>
          </w:p>
        </w:tc>
      </w:tr>
      <w:tr w:rsidR="003958BE" w:rsidRPr="00BD2058">
        <w:trPr>
          <w:trHeight w:val="469"/>
          <w:jc w:val="center"/>
        </w:trPr>
        <w:tc>
          <w:tcPr>
            <w:tcW w:w="367" w:type="dxa"/>
            <w:vMerge/>
            <w:vAlign w:val="center"/>
          </w:tcPr>
          <w:p w:rsidR="003958BE" w:rsidRPr="00BD2058" w:rsidRDefault="003958BE">
            <w:pPr>
              <w:ind w:leftChars="-50" w:left="-105" w:rightChars="-50" w:right="-105"/>
              <w:jc w:val="center"/>
              <w:rPr>
                <w:rFonts w:asciiTheme="minorEastAsia" w:eastAsiaTheme="minorEastAsia" w:hAnsiTheme="minorEastAsia"/>
                <w:szCs w:val="21"/>
              </w:rPr>
            </w:pP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行政管理</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2.70</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8.11</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5.41</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13.51</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62.16</w:t>
            </w:r>
          </w:p>
        </w:tc>
      </w:tr>
      <w:tr w:rsidR="003958BE" w:rsidRPr="00BD2058">
        <w:trPr>
          <w:trHeight w:val="469"/>
          <w:jc w:val="center"/>
        </w:trPr>
        <w:tc>
          <w:tcPr>
            <w:tcW w:w="367" w:type="dxa"/>
            <w:vMerge/>
            <w:vAlign w:val="center"/>
          </w:tcPr>
          <w:p w:rsidR="003958BE" w:rsidRPr="00BD2058" w:rsidRDefault="003958BE">
            <w:pPr>
              <w:ind w:leftChars="-50" w:left="-105" w:rightChars="-50" w:right="-105"/>
              <w:jc w:val="center"/>
              <w:rPr>
                <w:rFonts w:asciiTheme="minorEastAsia" w:eastAsiaTheme="minorEastAsia" w:hAnsiTheme="minorEastAsia"/>
                <w:szCs w:val="21"/>
              </w:rPr>
            </w:pP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公共事业管理</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3.03</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6.06</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3.03</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3.03</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72.73</w:t>
            </w:r>
          </w:p>
        </w:tc>
      </w:tr>
      <w:tr w:rsidR="003958BE" w:rsidRPr="00BD2058">
        <w:trPr>
          <w:trHeight w:val="469"/>
          <w:jc w:val="center"/>
        </w:trPr>
        <w:tc>
          <w:tcPr>
            <w:tcW w:w="367" w:type="dxa"/>
            <w:vMerge/>
            <w:vAlign w:val="center"/>
          </w:tcPr>
          <w:p w:rsidR="003958BE" w:rsidRPr="00BD2058" w:rsidRDefault="003958BE">
            <w:pPr>
              <w:ind w:leftChars="-50" w:left="-105" w:rightChars="-50" w:right="-105"/>
              <w:jc w:val="center"/>
              <w:rPr>
                <w:rFonts w:asciiTheme="minorEastAsia" w:eastAsiaTheme="minorEastAsia" w:hAnsiTheme="minorEastAsia"/>
                <w:szCs w:val="21"/>
              </w:rPr>
            </w:pP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劳动与社会保障</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10.34</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17.24</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17.24</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51.72</w:t>
            </w:r>
          </w:p>
        </w:tc>
      </w:tr>
      <w:tr w:rsidR="003958BE" w:rsidRPr="00BD2058">
        <w:trPr>
          <w:trHeight w:val="469"/>
          <w:jc w:val="center"/>
        </w:trPr>
        <w:tc>
          <w:tcPr>
            <w:tcW w:w="367" w:type="dxa"/>
            <w:vMerge/>
            <w:vAlign w:val="center"/>
          </w:tcPr>
          <w:p w:rsidR="003958BE" w:rsidRPr="00BD2058" w:rsidRDefault="003958BE">
            <w:pPr>
              <w:ind w:leftChars="-50" w:left="-105" w:rightChars="-50" w:right="-105"/>
              <w:jc w:val="center"/>
              <w:rPr>
                <w:rFonts w:asciiTheme="minorEastAsia" w:eastAsiaTheme="minorEastAsia" w:hAnsiTheme="minorEastAsia"/>
                <w:szCs w:val="21"/>
              </w:rPr>
            </w:pP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土地资源</w:t>
            </w:r>
            <w:r w:rsidRPr="00BD2058">
              <w:rPr>
                <w:rFonts w:asciiTheme="minorEastAsia" w:eastAsiaTheme="minorEastAsia" w:hAnsiTheme="minorEastAsia" w:hint="eastAsia"/>
                <w:szCs w:val="21"/>
              </w:rPr>
              <w:lastRenderedPageBreak/>
              <w:t>管理</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lastRenderedPageBreak/>
              <w:t>-</w:t>
            </w:r>
          </w:p>
        </w:tc>
        <w:tc>
          <w:tcPr>
            <w:tcW w:w="13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16.22</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5.41</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2.70</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16.22</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2.70</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45.95</w:t>
            </w:r>
          </w:p>
        </w:tc>
      </w:tr>
      <w:tr w:rsidR="003958BE" w:rsidRPr="00BD2058">
        <w:trPr>
          <w:trHeight w:val="468"/>
          <w:jc w:val="center"/>
        </w:trPr>
        <w:tc>
          <w:tcPr>
            <w:tcW w:w="367" w:type="dxa"/>
            <w:vMerge w:val="restart"/>
            <w:vAlign w:val="center"/>
          </w:tcPr>
          <w:p w:rsidR="003958BE" w:rsidRPr="00BD2058" w:rsidRDefault="0028774F">
            <w:pPr>
              <w:ind w:leftChars="-50" w:left="-105" w:rightChars="-50" w:right="-105"/>
              <w:jc w:val="center"/>
              <w:rPr>
                <w:rFonts w:asciiTheme="minorEastAsia" w:eastAsiaTheme="minorEastAsia" w:hAnsiTheme="minorEastAsia"/>
                <w:szCs w:val="21"/>
              </w:rPr>
            </w:pPr>
            <w:r w:rsidRPr="00BD2058">
              <w:rPr>
                <w:rFonts w:asciiTheme="minorEastAsia" w:eastAsiaTheme="minorEastAsia" w:hAnsiTheme="minorEastAsia" w:cs="宋体" w:hint="eastAsia"/>
                <w:szCs w:val="21"/>
              </w:rPr>
              <w:lastRenderedPageBreak/>
              <w:t>法学院</w:t>
            </w: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法学</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4.72</w:t>
            </w:r>
          </w:p>
        </w:tc>
        <w:tc>
          <w:tcPr>
            <w:tcW w:w="13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7.87</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12.60</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38.58</w:t>
            </w:r>
          </w:p>
        </w:tc>
      </w:tr>
      <w:tr w:rsidR="003958BE" w:rsidRPr="00BD2058">
        <w:trPr>
          <w:trHeight w:val="469"/>
          <w:jc w:val="center"/>
        </w:trPr>
        <w:tc>
          <w:tcPr>
            <w:tcW w:w="367" w:type="dxa"/>
            <w:vMerge/>
            <w:vAlign w:val="center"/>
          </w:tcPr>
          <w:p w:rsidR="003958BE" w:rsidRPr="00BD2058" w:rsidRDefault="003958BE">
            <w:pPr>
              <w:ind w:leftChars="-50" w:left="-105" w:rightChars="-50" w:right="-105"/>
              <w:jc w:val="center"/>
              <w:rPr>
                <w:rFonts w:asciiTheme="minorEastAsia" w:eastAsiaTheme="minorEastAsia" w:hAnsiTheme="minorEastAsia"/>
                <w:szCs w:val="21"/>
              </w:rPr>
            </w:pP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国际政治</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6.45</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3.23</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22.58</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48.39</w:t>
            </w:r>
          </w:p>
        </w:tc>
      </w:tr>
      <w:tr w:rsidR="003958BE" w:rsidRPr="00BD2058">
        <w:trPr>
          <w:trHeight w:val="469"/>
          <w:jc w:val="center"/>
        </w:trPr>
        <w:tc>
          <w:tcPr>
            <w:tcW w:w="367" w:type="dxa"/>
            <w:vMerge/>
            <w:vAlign w:val="center"/>
          </w:tcPr>
          <w:p w:rsidR="003958BE" w:rsidRPr="00BD2058" w:rsidRDefault="003958BE">
            <w:pPr>
              <w:ind w:leftChars="-50" w:left="-105" w:rightChars="-50" w:right="-105"/>
              <w:jc w:val="center"/>
              <w:rPr>
                <w:rFonts w:asciiTheme="minorEastAsia" w:eastAsiaTheme="minorEastAsia" w:hAnsiTheme="minorEastAsia"/>
                <w:szCs w:val="21"/>
              </w:rPr>
            </w:pP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社会工作</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6.90</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10.34</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3.45</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3.45</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51.72</w:t>
            </w:r>
          </w:p>
        </w:tc>
      </w:tr>
      <w:tr w:rsidR="003958BE" w:rsidRPr="00BD2058">
        <w:trPr>
          <w:trHeight w:val="469"/>
          <w:jc w:val="center"/>
        </w:trPr>
        <w:tc>
          <w:tcPr>
            <w:tcW w:w="367" w:type="dxa"/>
            <w:vMerge w:val="restart"/>
            <w:vAlign w:val="center"/>
          </w:tcPr>
          <w:p w:rsidR="003958BE" w:rsidRPr="00BD2058" w:rsidRDefault="0028774F">
            <w:pPr>
              <w:ind w:leftChars="-50" w:left="-105" w:rightChars="-50" w:right="-105"/>
              <w:jc w:val="center"/>
              <w:rPr>
                <w:rFonts w:asciiTheme="minorEastAsia" w:eastAsiaTheme="minorEastAsia" w:hAnsiTheme="minorEastAsia"/>
                <w:szCs w:val="21"/>
              </w:rPr>
            </w:pPr>
            <w:r w:rsidRPr="00BD2058">
              <w:rPr>
                <w:rFonts w:asciiTheme="minorEastAsia" w:eastAsiaTheme="minorEastAsia" w:hAnsiTheme="minorEastAsia" w:cs="宋体" w:hint="eastAsia"/>
                <w:szCs w:val="21"/>
              </w:rPr>
              <w:t>统计与应用数学学院</w:t>
            </w: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统计学</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1.39</w:t>
            </w:r>
          </w:p>
        </w:tc>
        <w:tc>
          <w:tcPr>
            <w:tcW w:w="13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2.78</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18.06</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0.69</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11.11</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16.67</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0.69</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1.39</w:t>
            </w:r>
          </w:p>
        </w:tc>
      </w:tr>
      <w:tr w:rsidR="003958BE" w:rsidRPr="00BD2058">
        <w:trPr>
          <w:trHeight w:val="469"/>
          <w:jc w:val="center"/>
        </w:trPr>
        <w:tc>
          <w:tcPr>
            <w:tcW w:w="367" w:type="dxa"/>
            <w:vMerge/>
            <w:vAlign w:val="center"/>
          </w:tcPr>
          <w:p w:rsidR="003958BE" w:rsidRPr="00BD2058" w:rsidRDefault="003958BE">
            <w:pPr>
              <w:ind w:leftChars="-50" w:left="-105" w:rightChars="-50" w:right="-105"/>
              <w:jc w:val="center"/>
              <w:rPr>
                <w:rFonts w:asciiTheme="minorEastAsia" w:eastAsiaTheme="minorEastAsia" w:hAnsiTheme="minorEastAsia"/>
                <w:szCs w:val="21"/>
              </w:rPr>
            </w:pP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数学与应用数学</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5.26</w:t>
            </w:r>
          </w:p>
        </w:tc>
        <w:tc>
          <w:tcPr>
            <w:tcW w:w="13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6.58</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6.58</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13.16</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15.79</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2.63</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r>
      <w:tr w:rsidR="003958BE" w:rsidRPr="00BD2058">
        <w:trPr>
          <w:trHeight w:val="469"/>
          <w:jc w:val="center"/>
        </w:trPr>
        <w:tc>
          <w:tcPr>
            <w:tcW w:w="367" w:type="dxa"/>
            <w:vMerge/>
            <w:vAlign w:val="center"/>
          </w:tcPr>
          <w:p w:rsidR="003958BE" w:rsidRPr="00BD2058" w:rsidRDefault="003958BE">
            <w:pPr>
              <w:ind w:leftChars="-50" w:left="-105" w:rightChars="-50" w:right="-105"/>
              <w:jc w:val="center"/>
              <w:rPr>
                <w:rFonts w:asciiTheme="minorEastAsia" w:eastAsiaTheme="minorEastAsia" w:hAnsiTheme="minorEastAsia"/>
                <w:szCs w:val="21"/>
              </w:rPr>
            </w:pP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信息与计算科学</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8.14</w:t>
            </w:r>
          </w:p>
        </w:tc>
        <w:tc>
          <w:tcPr>
            <w:tcW w:w="13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6.98</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17.44</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2.33</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18.60</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9.30</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1.16</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5.81</w:t>
            </w:r>
          </w:p>
        </w:tc>
      </w:tr>
      <w:tr w:rsidR="003958BE" w:rsidRPr="00BD2058">
        <w:trPr>
          <w:trHeight w:val="468"/>
          <w:jc w:val="center"/>
        </w:trPr>
        <w:tc>
          <w:tcPr>
            <w:tcW w:w="367" w:type="dxa"/>
            <w:vMerge w:val="restart"/>
            <w:vAlign w:val="center"/>
          </w:tcPr>
          <w:p w:rsidR="003958BE" w:rsidRPr="00BD2058" w:rsidRDefault="0028774F">
            <w:pPr>
              <w:ind w:leftChars="-50" w:left="-105" w:rightChars="-50" w:right="-105"/>
              <w:jc w:val="center"/>
              <w:rPr>
                <w:rFonts w:asciiTheme="minorEastAsia" w:eastAsiaTheme="minorEastAsia" w:hAnsiTheme="minorEastAsia"/>
                <w:szCs w:val="21"/>
              </w:rPr>
            </w:pPr>
            <w:r w:rsidRPr="00BD2058">
              <w:rPr>
                <w:rFonts w:asciiTheme="minorEastAsia" w:eastAsiaTheme="minorEastAsia" w:hAnsiTheme="minorEastAsia" w:cs="宋体" w:hint="eastAsia"/>
                <w:szCs w:val="21"/>
              </w:rPr>
              <w:t>文学与艺术</w:t>
            </w:r>
            <w:r w:rsidRPr="00BD2058">
              <w:rPr>
                <w:rFonts w:asciiTheme="minorEastAsia" w:eastAsiaTheme="minorEastAsia" w:hAnsiTheme="minorEastAsia" w:cs="宋体" w:hint="eastAsia"/>
                <w:szCs w:val="21"/>
              </w:rPr>
              <w:lastRenderedPageBreak/>
              <w:t>传媒学院</w:t>
            </w: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lastRenderedPageBreak/>
              <w:t>汉语言文学</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25.81</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3.23</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6.45</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58.06</w:t>
            </w:r>
          </w:p>
        </w:tc>
      </w:tr>
      <w:tr w:rsidR="003958BE" w:rsidRPr="00BD2058">
        <w:trPr>
          <w:trHeight w:val="469"/>
          <w:jc w:val="center"/>
        </w:trPr>
        <w:tc>
          <w:tcPr>
            <w:tcW w:w="367" w:type="dxa"/>
            <w:vMerge/>
            <w:vAlign w:val="center"/>
          </w:tcPr>
          <w:p w:rsidR="003958BE" w:rsidRPr="00BD2058" w:rsidRDefault="003958BE">
            <w:pPr>
              <w:ind w:leftChars="-50" w:left="-105" w:rightChars="-50" w:right="-105"/>
              <w:jc w:val="center"/>
              <w:rPr>
                <w:rFonts w:asciiTheme="minorEastAsia" w:eastAsiaTheme="minorEastAsia" w:hAnsiTheme="minorEastAsia"/>
                <w:szCs w:val="21"/>
              </w:rPr>
            </w:pP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新闻学</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11.11</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8.33</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2.78</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47.22</w:t>
            </w:r>
          </w:p>
        </w:tc>
      </w:tr>
      <w:tr w:rsidR="003958BE" w:rsidRPr="00BD2058">
        <w:trPr>
          <w:trHeight w:val="469"/>
          <w:jc w:val="center"/>
        </w:trPr>
        <w:tc>
          <w:tcPr>
            <w:tcW w:w="367" w:type="dxa"/>
            <w:vMerge/>
            <w:vAlign w:val="center"/>
          </w:tcPr>
          <w:p w:rsidR="003958BE" w:rsidRPr="00BD2058" w:rsidRDefault="003958BE">
            <w:pPr>
              <w:ind w:leftChars="-50" w:left="-105" w:rightChars="-50" w:right="-105"/>
              <w:jc w:val="center"/>
              <w:rPr>
                <w:rFonts w:asciiTheme="minorEastAsia" w:eastAsiaTheme="minorEastAsia" w:hAnsiTheme="minorEastAsia"/>
                <w:szCs w:val="21"/>
              </w:rPr>
            </w:pP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广告学</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5" w:type="dxa"/>
            <w:vAlign w:val="center"/>
          </w:tcPr>
          <w:p w:rsidR="003958BE" w:rsidRPr="00BD2058" w:rsidRDefault="003958BE">
            <w:pPr>
              <w:rPr>
                <w:rFonts w:asciiTheme="minorEastAsia" w:eastAsiaTheme="minorEastAsia" w:hAnsiTheme="minorEastAsia"/>
                <w:szCs w:val="21"/>
              </w:rPr>
            </w:pP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1.43</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2.14</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4.29</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76.43</w:t>
            </w:r>
          </w:p>
        </w:tc>
      </w:tr>
      <w:tr w:rsidR="003958BE" w:rsidRPr="00BD2058">
        <w:trPr>
          <w:trHeight w:val="469"/>
          <w:jc w:val="center"/>
        </w:trPr>
        <w:tc>
          <w:tcPr>
            <w:tcW w:w="367" w:type="dxa"/>
            <w:vMerge/>
            <w:vAlign w:val="center"/>
          </w:tcPr>
          <w:p w:rsidR="003958BE" w:rsidRPr="00BD2058" w:rsidRDefault="003958BE">
            <w:pPr>
              <w:ind w:leftChars="-50" w:left="-105" w:rightChars="-50" w:right="-105"/>
              <w:jc w:val="center"/>
              <w:rPr>
                <w:rFonts w:asciiTheme="minorEastAsia" w:eastAsiaTheme="minorEastAsia" w:hAnsiTheme="minorEastAsia"/>
                <w:szCs w:val="21"/>
              </w:rPr>
            </w:pP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艺术设计</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5" w:type="dxa"/>
            <w:vAlign w:val="center"/>
          </w:tcPr>
          <w:p w:rsidR="003958BE" w:rsidRPr="00BD2058" w:rsidRDefault="003958BE">
            <w:pPr>
              <w:rPr>
                <w:rFonts w:asciiTheme="minorEastAsia" w:eastAsiaTheme="minorEastAsia" w:hAnsiTheme="minorEastAsia"/>
                <w:szCs w:val="21"/>
              </w:rPr>
            </w:pP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1.97</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1.32</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1.32</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86.84</w:t>
            </w:r>
          </w:p>
        </w:tc>
      </w:tr>
      <w:tr w:rsidR="003958BE" w:rsidRPr="00BD2058">
        <w:trPr>
          <w:trHeight w:val="469"/>
          <w:jc w:val="center"/>
        </w:trPr>
        <w:tc>
          <w:tcPr>
            <w:tcW w:w="367" w:type="dxa"/>
            <w:vMerge/>
            <w:vAlign w:val="center"/>
          </w:tcPr>
          <w:p w:rsidR="003958BE" w:rsidRPr="00BD2058" w:rsidRDefault="003958BE">
            <w:pPr>
              <w:ind w:leftChars="-50" w:left="-105" w:rightChars="-50" w:right="-105"/>
              <w:jc w:val="center"/>
              <w:rPr>
                <w:rFonts w:asciiTheme="minorEastAsia" w:eastAsiaTheme="minorEastAsia" w:hAnsiTheme="minorEastAsia"/>
                <w:szCs w:val="21"/>
              </w:rPr>
            </w:pP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绘画</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2.56</w:t>
            </w:r>
          </w:p>
        </w:tc>
        <w:tc>
          <w:tcPr>
            <w:tcW w:w="1315" w:type="dxa"/>
            <w:vAlign w:val="center"/>
          </w:tcPr>
          <w:p w:rsidR="003958BE" w:rsidRPr="00BD2058" w:rsidRDefault="003958BE">
            <w:pPr>
              <w:rPr>
                <w:rFonts w:asciiTheme="minorEastAsia" w:eastAsiaTheme="minorEastAsia" w:hAnsiTheme="minorEastAsia"/>
                <w:szCs w:val="21"/>
              </w:rPr>
            </w:pP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2.56</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66.67</w:t>
            </w:r>
          </w:p>
        </w:tc>
      </w:tr>
      <w:tr w:rsidR="003958BE" w:rsidRPr="00BD2058">
        <w:trPr>
          <w:trHeight w:val="469"/>
          <w:jc w:val="center"/>
        </w:trPr>
        <w:tc>
          <w:tcPr>
            <w:tcW w:w="367" w:type="dxa"/>
            <w:vMerge/>
            <w:vAlign w:val="center"/>
          </w:tcPr>
          <w:p w:rsidR="003958BE" w:rsidRPr="00BD2058" w:rsidRDefault="003958BE">
            <w:pPr>
              <w:ind w:leftChars="-50" w:left="-105" w:rightChars="-50" w:right="-105"/>
              <w:jc w:val="center"/>
              <w:rPr>
                <w:rFonts w:asciiTheme="minorEastAsia" w:eastAsiaTheme="minorEastAsia" w:hAnsiTheme="minorEastAsia"/>
                <w:szCs w:val="21"/>
              </w:rPr>
            </w:pP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文化产业管理</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5" w:type="dxa"/>
            <w:vAlign w:val="center"/>
          </w:tcPr>
          <w:p w:rsidR="003958BE" w:rsidRPr="00BD2058" w:rsidRDefault="003958BE">
            <w:pPr>
              <w:rPr>
                <w:rFonts w:asciiTheme="minorEastAsia" w:eastAsiaTheme="minorEastAsia" w:hAnsiTheme="minorEastAsia"/>
                <w:szCs w:val="21"/>
              </w:rPr>
            </w:pP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2.63</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2.63</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6.58</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75</w:t>
            </w:r>
          </w:p>
        </w:tc>
      </w:tr>
      <w:tr w:rsidR="003958BE" w:rsidRPr="00BD2058">
        <w:trPr>
          <w:trHeight w:val="469"/>
          <w:jc w:val="center"/>
        </w:trPr>
        <w:tc>
          <w:tcPr>
            <w:tcW w:w="367" w:type="dxa"/>
            <w:vMerge/>
            <w:vAlign w:val="center"/>
          </w:tcPr>
          <w:p w:rsidR="003958BE" w:rsidRPr="00BD2058" w:rsidRDefault="003958BE">
            <w:pPr>
              <w:ind w:leftChars="-50" w:left="-105" w:rightChars="-50" w:right="-105"/>
              <w:jc w:val="center"/>
              <w:rPr>
                <w:rFonts w:asciiTheme="minorEastAsia" w:eastAsiaTheme="minorEastAsia" w:hAnsiTheme="minorEastAsia"/>
                <w:szCs w:val="21"/>
              </w:rPr>
            </w:pP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动画</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5" w:type="dxa"/>
            <w:vAlign w:val="center"/>
          </w:tcPr>
          <w:p w:rsidR="003958BE" w:rsidRPr="00BD2058" w:rsidRDefault="003958BE">
            <w:pPr>
              <w:rPr>
                <w:rFonts w:asciiTheme="minorEastAsia" w:eastAsiaTheme="minorEastAsia" w:hAnsiTheme="minorEastAsia"/>
                <w:szCs w:val="21"/>
              </w:rPr>
            </w:pP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2.22</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2.22</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95.56</w:t>
            </w:r>
          </w:p>
        </w:tc>
      </w:tr>
      <w:tr w:rsidR="003958BE" w:rsidRPr="00BD2058">
        <w:trPr>
          <w:trHeight w:val="284"/>
          <w:jc w:val="center"/>
        </w:trPr>
        <w:tc>
          <w:tcPr>
            <w:tcW w:w="367" w:type="dxa"/>
            <w:vAlign w:val="center"/>
          </w:tcPr>
          <w:p w:rsidR="003958BE" w:rsidRPr="00BD2058" w:rsidRDefault="0028774F">
            <w:pPr>
              <w:ind w:leftChars="-50" w:left="-105" w:rightChars="-50" w:right="-105"/>
              <w:jc w:val="center"/>
              <w:rPr>
                <w:rFonts w:asciiTheme="minorEastAsia" w:eastAsiaTheme="minorEastAsia" w:hAnsiTheme="minorEastAsia"/>
                <w:spacing w:val="-8"/>
                <w:szCs w:val="21"/>
              </w:rPr>
            </w:pPr>
            <w:r w:rsidRPr="00BD2058">
              <w:rPr>
                <w:rFonts w:asciiTheme="minorEastAsia" w:eastAsiaTheme="minorEastAsia" w:hAnsiTheme="minorEastAsia" w:cs="宋体" w:hint="eastAsia"/>
                <w:spacing w:val="-8"/>
                <w:szCs w:val="21"/>
              </w:rPr>
              <w:t>外国语学院</w:t>
            </w:r>
          </w:p>
        </w:tc>
        <w:tc>
          <w:tcPr>
            <w:tcW w:w="123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hint="eastAsia"/>
                <w:szCs w:val="21"/>
              </w:rPr>
              <w:t>英语</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1.65</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3.31</w:t>
            </w:r>
          </w:p>
        </w:tc>
        <w:tc>
          <w:tcPr>
            <w:tcW w:w="1094"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0.83</w:t>
            </w:r>
          </w:p>
        </w:tc>
        <w:tc>
          <w:tcPr>
            <w:tcW w:w="1318"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66.94</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10.74</w:t>
            </w:r>
          </w:p>
        </w:tc>
        <w:tc>
          <w:tcPr>
            <w:tcW w:w="1179"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2.48</w:t>
            </w:r>
          </w:p>
        </w:tc>
        <w:tc>
          <w:tcPr>
            <w:tcW w:w="1015"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1097"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w:t>
            </w:r>
          </w:p>
        </w:tc>
        <w:tc>
          <w:tcPr>
            <w:tcW w:w="941" w:type="dxa"/>
            <w:vAlign w:val="center"/>
          </w:tcPr>
          <w:p w:rsidR="003958BE" w:rsidRPr="00BD2058" w:rsidRDefault="0028774F">
            <w:pPr>
              <w:rPr>
                <w:rFonts w:asciiTheme="minorEastAsia" w:eastAsiaTheme="minorEastAsia" w:hAnsiTheme="minorEastAsia"/>
                <w:szCs w:val="21"/>
              </w:rPr>
            </w:pPr>
            <w:r w:rsidRPr="00BD2058">
              <w:rPr>
                <w:rFonts w:asciiTheme="minorEastAsia" w:eastAsiaTheme="minorEastAsia" w:hAnsiTheme="minorEastAsia"/>
                <w:szCs w:val="21"/>
              </w:rPr>
              <w:t>6.61</w:t>
            </w:r>
          </w:p>
        </w:tc>
      </w:tr>
      <w:tr w:rsidR="003958BE" w:rsidRPr="00BD2058">
        <w:trPr>
          <w:trHeight w:val="731"/>
          <w:jc w:val="center"/>
        </w:trPr>
        <w:tc>
          <w:tcPr>
            <w:tcW w:w="1606" w:type="dxa"/>
            <w:gridSpan w:val="2"/>
            <w:vAlign w:val="center"/>
          </w:tcPr>
          <w:p w:rsidR="003958BE" w:rsidRPr="00BD2058" w:rsidRDefault="0028774F">
            <w:pPr>
              <w:ind w:leftChars="-50" w:left="-105" w:rightChars="-50" w:right="-105"/>
              <w:jc w:val="center"/>
              <w:rPr>
                <w:rFonts w:asciiTheme="minorEastAsia" w:eastAsiaTheme="minorEastAsia" w:hAnsiTheme="minorEastAsia"/>
                <w:b/>
                <w:bCs/>
                <w:szCs w:val="21"/>
              </w:rPr>
            </w:pPr>
            <w:r w:rsidRPr="00BD2058">
              <w:rPr>
                <w:rFonts w:asciiTheme="minorEastAsia" w:eastAsiaTheme="minorEastAsia" w:hAnsiTheme="minorEastAsia" w:cs="宋体" w:hint="eastAsia"/>
                <w:b/>
                <w:bCs/>
                <w:szCs w:val="21"/>
              </w:rPr>
              <w:t>学校总计</w:t>
            </w:r>
          </w:p>
        </w:tc>
        <w:tc>
          <w:tcPr>
            <w:tcW w:w="1097" w:type="dxa"/>
            <w:vAlign w:val="center"/>
          </w:tcPr>
          <w:p w:rsidR="003958BE" w:rsidRPr="00BD2058" w:rsidRDefault="0028774F">
            <w:pPr>
              <w:ind w:leftChars="-50" w:left="-105" w:rightChars="-50" w:right="-105"/>
              <w:jc w:val="center"/>
              <w:rPr>
                <w:rFonts w:asciiTheme="minorEastAsia" w:eastAsiaTheme="minorEastAsia" w:hAnsiTheme="minorEastAsia"/>
                <w:b/>
                <w:bCs/>
                <w:color w:val="000000"/>
                <w:szCs w:val="21"/>
              </w:rPr>
            </w:pPr>
            <w:r w:rsidRPr="00BD2058">
              <w:rPr>
                <w:rFonts w:asciiTheme="minorEastAsia" w:eastAsiaTheme="minorEastAsia" w:hAnsiTheme="minorEastAsia" w:cs="宋体"/>
                <w:b/>
                <w:bCs/>
                <w:color w:val="000000"/>
                <w:szCs w:val="21"/>
              </w:rPr>
              <w:t>1.63</w:t>
            </w:r>
          </w:p>
        </w:tc>
        <w:tc>
          <w:tcPr>
            <w:tcW w:w="1315" w:type="dxa"/>
            <w:vAlign w:val="center"/>
          </w:tcPr>
          <w:p w:rsidR="003958BE" w:rsidRPr="00BD2058" w:rsidRDefault="0028774F">
            <w:pPr>
              <w:ind w:leftChars="-50" w:left="-105" w:rightChars="-50" w:right="-105"/>
              <w:jc w:val="center"/>
              <w:rPr>
                <w:rFonts w:asciiTheme="minorEastAsia" w:eastAsiaTheme="minorEastAsia" w:hAnsiTheme="minorEastAsia"/>
                <w:b/>
                <w:bCs/>
                <w:color w:val="000000"/>
                <w:szCs w:val="21"/>
              </w:rPr>
            </w:pPr>
            <w:r w:rsidRPr="00BD2058">
              <w:rPr>
                <w:rFonts w:asciiTheme="minorEastAsia" w:eastAsiaTheme="minorEastAsia" w:hAnsiTheme="minorEastAsia" w:cs="宋体"/>
                <w:b/>
                <w:bCs/>
                <w:color w:val="000000"/>
                <w:szCs w:val="21"/>
              </w:rPr>
              <w:t>3.92</w:t>
            </w:r>
          </w:p>
        </w:tc>
        <w:tc>
          <w:tcPr>
            <w:tcW w:w="1097" w:type="dxa"/>
            <w:vAlign w:val="center"/>
          </w:tcPr>
          <w:p w:rsidR="003958BE" w:rsidRPr="00BD2058" w:rsidRDefault="0028774F">
            <w:pPr>
              <w:ind w:leftChars="-50" w:left="-105" w:rightChars="-50" w:right="-105"/>
              <w:jc w:val="center"/>
              <w:rPr>
                <w:rFonts w:asciiTheme="minorEastAsia" w:eastAsiaTheme="minorEastAsia" w:hAnsiTheme="minorEastAsia"/>
                <w:b/>
                <w:bCs/>
                <w:color w:val="000000"/>
                <w:szCs w:val="21"/>
              </w:rPr>
            </w:pPr>
            <w:r w:rsidRPr="00BD2058">
              <w:rPr>
                <w:rFonts w:asciiTheme="minorEastAsia" w:eastAsiaTheme="minorEastAsia" w:hAnsiTheme="minorEastAsia" w:cs="宋体"/>
                <w:b/>
                <w:bCs/>
                <w:color w:val="000000"/>
                <w:szCs w:val="21"/>
              </w:rPr>
              <w:t>0.11</w:t>
            </w:r>
          </w:p>
        </w:tc>
        <w:tc>
          <w:tcPr>
            <w:tcW w:w="1318" w:type="dxa"/>
            <w:vAlign w:val="center"/>
          </w:tcPr>
          <w:p w:rsidR="003958BE" w:rsidRPr="00BD2058" w:rsidRDefault="0028774F">
            <w:pPr>
              <w:ind w:leftChars="-50" w:left="-105" w:rightChars="-50" w:right="-105"/>
              <w:jc w:val="center"/>
              <w:rPr>
                <w:rFonts w:asciiTheme="minorEastAsia" w:eastAsiaTheme="minorEastAsia" w:hAnsiTheme="minorEastAsia"/>
                <w:b/>
                <w:bCs/>
                <w:color w:val="000000"/>
                <w:szCs w:val="21"/>
              </w:rPr>
            </w:pPr>
            <w:r w:rsidRPr="00BD2058">
              <w:rPr>
                <w:rFonts w:asciiTheme="minorEastAsia" w:eastAsiaTheme="minorEastAsia" w:hAnsiTheme="minorEastAsia" w:cs="宋体"/>
                <w:b/>
                <w:bCs/>
                <w:color w:val="000000"/>
                <w:szCs w:val="21"/>
              </w:rPr>
              <w:t>12.88</w:t>
            </w:r>
          </w:p>
        </w:tc>
        <w:tc>
          <w:tcPr>
            <w:tcW w:w="1094" w:type="dxa"/>
            <w:vAlign w:val="center"/>
          </w:tcPr>
          <w:p w:rsidR="003958BE" w:rsidRPr="00BD2058" w:rsidRDefault="0028774F">
            <w:pPr>
              <w:ind w:leftChars="-50" w:left="-105" w:rightChars="-50" w:right="-105"/>
              <w:jc w:val="center"/>
              <w:rPr>
                <w:rFonts w:asciiTheme="minorEastAsia" w:eastAsiaTheme="minorEastAsia" w:hAnsiTheme="minorEastAsia"/>
                <w:b/>
                <w:bCs/>
                <w:color w:val="000000"/>
                <w:szCs w:val="21"/>
              </w:rPr>
            </w:pPr>
            <w:r w:rsidRPr="00BD2058">
              <w:rPr>
                <w:rFonts w:asciiTheme="minorEastAsia" w:eastAsiaTheme="minorEastAsia" w:hAnsiTheme="minorEastAsia" w:cs="宋体"/>
                <w:b/>
                <w:bCs/>
                <w:color w:val="000000"/>
                <w:szCs w:val="21"/>
              </w:rPr>
              <w:t>3.02</w:t>
            </w:r>
          </w:p>
        </w:tc>
        <w:tc>
          <w:tcPr>
            <w:tcW w:w="1318" w:type="dxa"/>
            <w:vAlign w:val="center"/>
          </w:tcPr>
          <w:p w:rsidR="003958BE" w:rsidRPr="00BD2058" w:rsidRDefault="0028774F">
            <w:pPr>
              <w:ind w:leftChars="-50" w:left="-105" w:rightChars="-50" w:right="-105"/>
              <w:jc w:val="center"/>
              <w:rPr>
                <w:rFonts w:asciiTheme="minorEastAsia" w:eastAsiaTheme="minorEastAsia" w:hAnsiTheme="minorEastAsia"/>
                <w:b/>
                <w:bCs/>
                <w:color w:val="000000"/>
                <w:szCs w:val="21"/>
              </w:rPr>
            </w:pPr>
            <w:r w:rsidRPr="00BD2058">
              <w:rPr>
                <w:rFonts w:asciiTheme="minorEastAsia" w:eastAsiaTheme="minorEastAsia" w:hAnsiTheme="minorEastAsia" w:cs="宋体"/>
                <w:b/>
                <w:bCs/>
                <w:color w:val="000000"/>
                <w:szCs w:val="21"/>
              </w:rPr>
              <w:t>26.60</w:t>
            </w:r>
          </w:p>
        </w:tc>
        <w:tc>
          <w:tcPr>
            <w:tcW w:w="1097" w:type="dxa"/>
            <w:vAlign w:val="center"/>
          </w:tcPr>
          <w:p w:rsidR="003958BE" w:rsidRPr="00BD2058" w:rsidRDefault="0028774F">
            <w:pPr>
              <w:widowControl/>
              <w:ind w:leftChars="-50" w:left="-105" w:rightChars="-50" w:right="-105"/>
              <w:jc w:val="center"/>
              <w:rPr>
                <w:rFonts w:asciiTheme="minorEastAsia" w:eastAsiaTheme="minorEastAsia" w:hAnsiTheme="minorEastAsia"/>
                <w:color w:val="000000"/>
                <w:szCs w:val="21"/>
              </w:rPr>
            </w:pPr>
            <w:r w:rsidRPr="00BD2058">
              <w:rPr>
                <w:rFonts w:asciiTheme="minorEastAsia" w:eastAsiaTheme="minorEastAsia" w:hAnsiTheme="minorEastAsia"/>
                <w:color w:val="000000"/>
                <w:szCs w:val="21"/>
              </w:rPr>
              <w:t>11.36</w:t>
            </w:r>
          </w:p>
        </w:tc>
        <w:tc>
          <w:tcPr>
            <w:tcW w:w="1179" w:type="dxa"/>
            <w:vAlign w:val="center"/>
          </w:tcPr>
          <w:p w:rsidR="003958BE" w:rsidRPr="00BD2058" w:rsidRDefault="0028774F">
            <w:pPr>
              <w:widowControl/>
              <w:ind w:leftChars="-50" w:left="-105" w:rightChars="-50" w:right="-105"/>
              <w:jc w:val="center"/>
              <w:rPr>
                <w:rFonts w:asciiTheme="minorEastAsia" w:eastAsiaTheme="minorEastAsia" w:hAnsiTheme="minorEastAsia"/>
                <w:color w:val="000000"/>
                <w:szCs w:val="21"/>
              </w:rPr>
            </w:pPr>
            <w:r w:rsidRPr="00BD2058">
              <w:rPr>
                <w:rFonts w:asciiTheme="minorEastAsia" w:eastAsiaTheme="minorEastAsia" w:hAnsiTheme="minorEastAsia"/>
                <w:color w:val="000000"/>
                <w:szCs w:val="21"/>
              </w:rPr>
              <w:t>1.50</w:t>
            </w:r>
          </w:p>
        </w:tc>
        <w:tc>
          <w:tcPr>
            <w:tcW w:w="1015" w:type="dxa"/>
            <w:vAlign w:val="center"/>
          </w:tcPr>
          <w:p w:rsidR="003958BE" w:rsidRPr="00BD2058" w:rsidRDefault="0028774F">
            <w:pPr>
              <w:ind w:leftChars="-50" w:left="-105" w:rightChars="-50" w:right="-105"/>
              <w:jc w:val="center"/>
              <w:rPr>
                <w:rFonts w:asciiTheme="minorEastAsia" w:eastAsiaTheme="minorEastAsia" w:hAnsiTheme="minorEastAsia"/>
                <w:b/>
                <w:bCs/>
                <w:color w:val="000000"/>
                <w:szCs w:val="21"/>
              </w:rPr>
            </w:pPr>
            <w:r w:rsidRPr="00BD2058">
              <w:rPr>
                <w:rFonts w:asciiTheme="minorEastAsia" w:eastAsiaTheme="minorEastAsia" w:hAnsiTheme="minorEastAsia" w:cs="宋体"/>
                <w:b/>
                <w:bCs/>
                <w:color w:val="000000"/>
                <w:szCs w:val="21"/>
              </w:rPr>
              <w:t>0.13</w:t>
            </w:r>
          </w:p>
        </w:tc>
        <w:tc>
          <w:tcPr>
            <w:tcW w:w="1097" w:type="dxa"/>
            <w:vAlign w:val="center"/>
          </w:tcPr>
          <w:p w:rsidR="003958BE" w:rsidRPr="00BD2058" w:rsidRDefault="0028774F">
            <w:pPr>
              <w:ind w:leftChars="-50" w:left="-105" w:rightChars="-50" w:right="-105"/>
              <w:jc w:val="center"/>
              <w:rPr>
                <w:rFonts w:asciiTheme="minorEastAsia" w:eastAsiaTheme="minorEastAsia" w:hAnsiTheme="minorEastAsia"/>
                <w:b/>
                <w:bCs/>
                <w:color w:val="000000"/>
                <w:szCs w:val="21"/>
              </w:rPr>
            </w:pPr>
            <w:r w:rsidRPr="00BD2058">
              <w:rPr>
                <w:rFonts w:asciiTheme="minorEastAsia" w:eastAsiaTheme="minorEastAsia" w:hAnsiTheme="minorEastAsia" w:cs="宋体"/>
                <w:b/>
                <w:bCs/>
                <w:color w:val="000000"/>
                <w:szCs w:val="21"/>
              </w:rPr>
              <w:t>0.13</w:t>
            </w:r>
          </w:p>
        </w:tc>
        <w:tc>
          <w:tcPr>
            <w:tcW w:w="941" w:type="dxa"/>
            <w:vAlign w:val="center"/>
          </w:tcPr>
          <w:p w:rsidR="003958BE" w:rsidRPr="00BD2058" w:rsidRDefault="0028774F">
            <w:pPr>
              <w:ind w:leftChars="-50" w:left="-105" w:rightChars="-50" w:right="-105"/>
              <w:jc w:val="center"/>
              <w:rPr>
                <w:rFonts w:asciiTheme="minorEastAsia" w:eastAsiaTheme="minorEastAsia" w:hAnsiTheme="minorEastAsia"/>
                <w:b/>
                <w:bCs/>
                <w:color w:val="000000"/>
                <w:szCs w:val="21"/>
              </w:rPr>
            </w:pPr>
            <w:r w:rsidRPr="00BD2058">
              <w:rPr>
                <w:rFonts w:asciiTheme="minorEastAsia" w:eastAsiaTheme="minorEastAsia" w:hAnsiTheme="minorEastAsia" w:cs="宋体"/>
                <w:b/>
                <w:bCs/>
                <w:color w:val="000000"/>
                <w:szCs w:val="21"/>
              </w:rPr>
              <w:t>26.40</w:t>
            </w:r>
          </w:p>
        </w:tc>
      </w:tr>
    </w:tbl>
    <w:p w:rsidR="003958BE" w:rsidRPr="00BD2058" w:rsidRDefault="003958BE">
      <w:pPr>
        <w:rPr>
          <w:rFonts w:asciiTheme="minorEastAsia" w:eastAsiaTheme="minorEastAsia" w:hAnsiTheme="minorEastAsia"/>
        </w:rPr>
        <w:sectPr w:rsidR="003958BE" w:rsidRPr="00BD2058">
          <w:pgSz w:w="16838" w:h="11906" w:orient="landscape"/>
          <w:pgMar w:top="1701" w:right="1440" w:bottom="1701" w:left="1440" w:header="851" w:footer="992" w:gutter="0"/>
          <w:cols w:space="720"/>
          <w:docGrid w:type="lines" w:linePitch="312"/>
        </w:sectPr>
      </w:pPr>
    </w:p>
    <w:p w:rsidR="003958BE" w:rsidRPr="00BD2058" w:rsidRDefault="0028774F">
      <w:pPr>
        <w:keepNext/>
        <w:keepLines/>
        <w:kinsoku w:val="0"/>
        <w:overflowPunct w:val="0"/>
        <w:autoSpaceDE w:val="0"/>
        <w:autoSpaceDN w:val="0"/>
        <w:spacing w:before="260" w:line="413" w:lineRule="auto"/>
        <w:jc w:val="left"/>
        <w:outlineLvl w:val="2"/>
        <w:rPr>
          <w:rFonts w:asciiTheme="minorEastAsia" w:eastAsiaTheme="minorEastAsia" w:hAnsiTheme="minorEastAsia"/>
          <w:b/>
          <w:bCs/>
          <w:szCs w:val="21"/>
        </w:rPr>
      </w:pPr>
      <w:r w:rsidRPr="00BD2058">
        <w:rPr>
          <w:rFonts w:asciiTheme="minorEastAsia" w:eastAsiaTheme="minorEastAsia" w:hAnsiTheme="minorEastAsia" w:hint="eastAsia"/>
          <w:b/>
          <w:bCs/>
          <w:szCs w:val="21"/>
        </w:rPr>
        <w:lastRenderedPageBreak/>
        <w:t>表15 2014年度全校课程开设及教授授课情况统计表</w:t>
      </w:r>
    </w:p>
    <w:tbl>
      <w:tblPr>
        <w:tblW w:w="8720" w:type="dxa"/>
        <w:tblBorders>
          <w:top w:val="single" w:sz="4" w:space="0" w:color="auto"/>
          <w:bottom w:val="single" w:sz="4" w:space="0" w:color="auto"/>
          <w:insideH w:val="single" w:sz="4" w:space="0" w:color="auto"/>
          <w:insideV w:val="single" w:sz="4" w:space="0" w:color="auto"/>
        </w:tblBorders>
        <w:tblLayout w:type="fixed"/>
        <w:tblLook w:val="04A0"/>
      </w:tblPr>
      <w:tblGrid>
        <w:gridCol w:w="4219"/>
        <w:gridCol w:w="4501"/>
      </w:tblGrid>
      <w:tr w:rsidR="003958BE" w:rsidRPr="00BD2058" w:rsidTr="00A0700B">
        <w:trPr>
          <w:trHeight w:hRule="exact" w:val="454"/>
        </w:trPr>
        <w:tc>
          <w:tcPr>
            <w:tcW w:w="4219" w:type="dxa"/>
            <w:vAlign w:val="center"/>
          </w:tcPr>
          <w:p w:rsidR="003958BE" w:rsidRPr="00BD2058" w:rsidRDefault="0028774F" w:rsidP="00A0700B">
            <w:pPr>
              <w:jc w:val="left"/>
              <w:rPr>
                <w:rFonts w:asciiTheme="minorEastAsia" w:eastAsiaTheme="minorEastAsia" w:hAnsiTheme="minorEastAsia"/>
                <w:szCs w:val="22"/>
              </w:rPr>
            </w:pPr>
            <w:r w:rsidRPr="00BD2058">
              <w:rPr>
                <w:rFonts w:asciiTheme="minorEastAsia" w:eastAsiaTheme="minorEastAsia" w:hAnsiTheme="minorEastAsia" w:hint="eastAsia"/>
                <w:szCs w:val="22"/>
              </w:rPr>
              <w:t>开设课程门数</w:t>
            </w:r>
          </w:p>
        </w:tc>
        <w:tc>
          <w:tcPr>
            <w:tcW w:w="4501" w:type="dxa"/>
            <w:vAlign w:val="center"/>
          </w:tcPr>
          <w:p w:rsidR="003958BE" w:rsidRPr="00BD2058" w:rsidRDefault="0028774F" w:rsidP="00A0700B">
            <w:pPr>
              <w:jc w:val="center"/>
              <w:rPr>
                <w:rFonts w:asciiTheme="minorEastAsia" w:eastAsiaTheme="minorEastAsia" w:hAnsiTheme="minorEastAsia"/>
              </w:rPr>
            </w:pPr>
            <w:r w:rsidRPr="00BD2058">
              <w:rPr>
                <w:rFonts w:asciiTheme="minorEastAsia" w:eastAsiaTheme="minorEastAsia" w:hAnsiTheme="minorEastAsia" w:hint="eastAsia"/>
              </w:rPr>
              <w:t>1904</w:t>
            </w:r>
          </w:p>
        </w:tc>
      </w:tr>
      <w:tr w:rsidR="003958BE" w:rsidRPr="00BD2058" w:rsidTr="00A0700B">
        <w:trPr>
          <w:trHeight w:hRule="exact" w:val="454"/>
        </w:trPr>
        <w:tc>
          <w:tcPr>
            <w:tcW w:w="4219" w:type="dxa"/>
            <w:vAlign w:val="center"/>
          </w:tcPr>
          <w:p w:rsidR="003958BE" w:rsidRPr="00BD2058" w:rsidRDefault="0028774F" w:rsidP="00A0700B">
            <w:pPr>
              <w:jc w:val="left"/>
              <w:rPr>
                <w:rFonts w:asciiTheme="minorEastAsia" w:eastAsiaTheme="minorEastAsia" w:hAnsiTheme="minorEastAsia"/>
                <w:szCs w:val="22"/>
              </w:rPr>
            </w:pPr>
            <w:r w:rsidRPr="00BD2058">
              <w:rPr>
                <w:rFonts w:asciiTheme="minorEastAsia" w:eastAsiaTheme="minorEastAsia" w:hAnsiTheme="minorEastAsia" w:hint="eastAsia"/>
                <w:szCs w:val="22"/>
              </w:rPr>
              <w:t>其中选修课门数</w:t>
            </w:r>
          </w:p>
        </w:tc>
        <w:tc>
          <w:tcPr>
            <w:tcW w:w="4501" w:type="dxa"/>
            <w:vAlign w:val="center"/>
          </w:tcPr>
          <w:p w:rsidR="003958BE" w:rsidRPr="00BD2058" w:rsidRDefault="0028774F" w:rsidP="00A0700B">
            <w:pPr>
              <w:jc w:val="center"/>
              <w:rPr>
                <w:rFonts w:asciiTheme="minorEastAsia" w:eastAsiaTheme="minorEastAsia" w:hAnsiTheme="minorEastAsia"/>
              </w:rPr>
            </w:pPr>
            <w:r w:rsidRPr="00BD2058">
              <w:rPr>
                <w:rFonts w:asciiTheme="minorEastAsia" w:eastAsiaTheme="minorEastAsia" w:hAnsiTheme="minorEastAsia" w:hint="eastAsia"/>
              </w:rPr>
              <w:t>465</w:t>
            </w:r>
          </w:p>
        </w:tc>
      </w:tr>
      <w:tr w:rsidR="003958BE" w:rsidRPr="00BD2058" w:rsidTr="00A0700B">
        <w:trPr>
          <w:trHeight w:hRule="exact" w:val="454"/>
        </w:trPr>
        <w:tc>
          <w:tcPr>
            <w:tcW w:w="4219" w:type="dxa"/>
            <w:vAlign w:val="center"/>
          </w:tcPr>
          <w:p w:rsidR="003958BE" w:rsidRPr="00BD2058" w:rsidRDefault="0028774F" w:rsidP="00A0700B">
            <w:pPr>
              <w:jc w:val="left"/>
              <w:rPr>
                <w:rFonts w:asciiTheme="minorEastAsia" w:eastAsiaTheme="minorEastAsia" w:hAnsiTheme="minorEastAsia"/>
                <w:szCs w:val="22"/>
              </w:rPr>
            </w:pPr>
            <w:r w:rsidRPr="00BD2058">
              <w:rPr>
                <w:rFonts w:asciiTheme="minorEastAsia" w:eastAsiaTheme="minorEastAsia" w:hAnsiTheme="minorEastAsia" w:hint="eastAsia"/>
                <w:szCs w:val="22"/>
              </w:rPr>
              <w:t>选修课占总课程量比例</w:t>
            </w:r>
          </w:p>
        </w:tc>
        <w:tc>
          <w:tcPr>
            <w:tcW w:w="4501" w:type="dxa"/>
            <w:vAlign w:val="center"/>
          </w:tcPr>
          <w:p w:rsidR="003958BE" w:rsidRPr="00BD2058" w:rsidRDefault="0028774F" w:rsidP="00A0700B">
            <w:pPr>
              <w:jc w:val="center"/>
              <w:rPr>
                <w:rFonts w:asciiTheme="minorEastAsia" w:eastAsiaTheme="minorEastAsia" w:hAnsiTheme="minorEastAsia"/>
              </w:rPr>
            </w:pPr>
            <w:r w:rsidRPr="00BD2058">
              <w:rPr>
                <w:rFonts w:asciiTheme="minorEastAsia" w:eastAsiaTheme="minorEastAsia" w:hAnsiTheme="minorEastAsia" w:hint="eastAsia"/>
              </w:rPr>
              <w:t>24.42%</w:t>
            </w:r>
          </w:p>
        </w:tc>
      </w:tr>
      <w:tr w:rsidR="003958BE" w:rsidRPr="00BD2058" w:rsidTr="00A0700B">
        <w:trPr>
          <w:trHeight w:hRule="exact" w:val="454"/>
        </w:trPr>
        <w:tc>
          <w:tcPr>
            <w:tcW w:w="4219" w:type="dxa"/>
            <w:vAlign w:val="center"/>
          </w:tcPr>
          <w:p w:rsidR="003958BE" w:rsidRPr="00BD2058" w:rsidRDefault="0028774F" w:rsidP="00A0700B">
            <w:pPr>
              <w:jc w:val="left"/>
              <w:rPr>
                <w:rFonts w:asciiTheme="minorEastAsia" w:eastAsiaTheme="minorEastAsia" w:hAnsiTheme="minorEastAsia"/>
                <w:szCs w:val="22"/>
              </w:rPr>
            </w:pPr>
            <w:r w:rsidRPr="00BD2058">
              <w:rPr>
                <w:rFonts w:asciiTheme="minorEastAsia" w:eastAsiaTheme="minorEastAsia" w:hAnsiTheme="minorEastAsia" w:hint="eastAsia"/>
                <w:szCs w:val="22"/>
              </w:rPr>
              <w:t>实践教学学分比例</w:t>
            </w:r>
          </w:p>
        </w:tc>
        <w:tc>
          <w:tcPr>
            <w:tcW w:w="4501" w:type="dxa"/>
            <w:vAlign w:val="center"/>
          </w:tcPr>
          <w:p w:rsidR="003958BE" w:rsidRPr="00BD2058" w:rsidRDefault="0028774F" w:rsidP="00A0700B">
            <w:pPr>
              <w:jc w:val="center"/>
              <w:rPr>
                <w:rFonts w:asciiTheme="minorEastAsia" w:eastAsiaTheme="minorEastAsia" w:hAnsiTheme="minorEastAsia"/>
              </w:rPr>
            </w:pPr>
            <w:r w:rsidRPr="00BD2058">
              <w:rPr>
                <w:rFonts w:asciiTheme="minorEastAsia" w:eastAsiaTheme="minorEastAsia" w:hAnsiTheme="minorEastAsia" w:hint="eastAsia"/>
              </w:rPr>
              <w:t>24%</w:t>
            </w:r>
          </w:p>
        </w:tc>
      </w:tr>
      <w:tr w:rsidR="003958BE" w:rsidRPr="00BD2058" w:rsidTr="00A0700B">
        <w:trPr>
          <w:trHeight w:hRule="exact" w:val="454"/>
        </w:trPr>
        <w:tc>
          <w:tcPr>
            <w:tcW w:w="4219" w:type="dxa"/>
            <w:vAlign w:val="center"/>
          </w:tcPr>
          <w:p w:rsidR="003958BE" w:rsidRPr="00BD2058" w:rsidRDefault="0028774F" w:rsidP="00A0700B">
            <w:pPr>
              <w:jc w:val="left"/>
              <w:rPr>
                <w:rFonts w:asciiTheme="minorEastAsia" w:eastAsiaTheme="minorEastAsia" w:hAnsiTheme="minorEastAsia"/>
                <w:szCs w:val="22"/>
              </w:rPr>
            </w:pPr>
            <w:r w:rsidRPr="00BD2058">
              <w:rPr>
                <w:rFonts w:asciiTheme="minorEastAsia" w:eastAsiaTheme="minorEastAsia" w:hAnsiTheme="minorEastAsia" w:hint="eastAsia"/>
                <w:szCs w:val="22"/>
              </w:rPr>
              <w:t>选修课学分比例</w:t>
            </w:r>
          </w:p>
        </w:tc>
        <w:tc>
          <w:tcPr>
            <w:tcW w:w="4501" w:type="dxa"/>
            <w:vAlign w:val="center"/>
          </w:tcPr>
          <w:p w:rsidR="003958BE" w:rsidRPr="00BD2058" w:rsidRDefault="0028774F" w:rsidP="00A0700B">
            <w:pPr>
              <w:jc w:val="center"/>
              <w:rPr>
                <w:rFonts w:asciiTheme="minorEastAsia" w:eastAsiaTheme="minorEastAsia" w:hAnsiTheme="minorEastAsia"/>
              </w:rPr>
            </w:pPr>
            <w:r w:rsidRPr="00BD2058">
              <w:rPr>
                <w:rFonts w:asciiTheme="minorEastAsia" w:eastAsiaTheme="minorEastAsia" w:hAnsiTheme="minorEastAsia" w:hint="eastAsia"/>
              </w:rPr>
              <w:t>30%</w:t>
            </w:r>
          </w:p>
        </w:tc>
      </w:tr>
      <w:tr w:rsidR="003958BE" w:rsidRPr="00BD2058" w:rsidTr="00A0700B">
        <w:trPr>
          <w:trHeight w:hRule="exact" w:val="454"/>
        </w:trPr>
        <w:tc>
          <w:tcPr>
            <w:tcW w:w="4219" w:type="dxa"/>
            <w:vAlign w:val="center"/>
          </w:tcPr>
          <w:p w:rsidR="003958BE" w:rsidRPr="00BD2058" w:rsidRDefault="0028774F" w:rsidP="00A0700B">
            <w:pPr>
              <w:jc w:val="left"/>
              <w:rPr>
                <w:rFonts w:asciiTheme="minorEastAsia" w:eastAsiaTheme="minorEastAsia" w:hAnsiTheme="minorEastAsia"/>
                <w:szCs w:val="22"/>
              </w:rPr>
            </w:pPr>
            <w:r w:rsidRPr="00BD2058">
              <w:rPr>
                <w:rFonts w:asciiTheme="minorEastAsia" w:eastAsiaTheme="minorEastAsia" w:hAnsiTheme="minorEastAsia" w:hint="eastAsia"/>
                <w:szCs w:val="22"/>
              </w:rPr>
              <w:t>主讲课程的教授占教授总数的比例</w:t>
            </w:r>
          </w:p>
        </w:tc>
        <w:tc>
          <w:tcPr>
            <w:tcW w:w="4501" w:type="dxa"/>
            <w:vAlign w:val="center"/>
          </w:tcPr>
          <w:p w:rsidR="003958BE" w:rsidRPr="00BD2058" w:rsidRDefault="0028774F" w:rsidP="00A0700B">
            <w:pPr>
              <w:jc w:val="center"/>
              <w:rPr>
                <w:rFonts w:asciiTheme="minorEastAsia" w:eastAsiaTheme="minorEastAsia" w:hAnsiTheme="minorEastAsia"/>
              </w:rPr>
            </w:pPr>
            <w:r w:rsidRPr="00BD2058">
              <w:rPr>
                <w:rFonts w:asciiTheme="minorEastAsia" w:eastAsiaTheme="minorEastAsia" w:hAnsiTheme="minorEastAsia" w:hint="eastAsia"/>
              </w:rPr>
              <w:t>100%</w:t>
            </w:r>
          </w:p>
        </w:tc>
      </w:tr>
      <w:tr w:rsidR="003958BE" w:rsidRPr="00BD2058" w:rsidTr="00A0700B">
        <w:trPr>
          <w:trHeight w:hRule="exact" w:val="454"/>
        </w:trPr>
        <w:tc>
          <w:tcPr>
            <w:tcW w:w="4219" w:type="dxa"/>
            <w:vAlign w:val="center"/>
          </w:tcPr>
          <w:p w:rsidR="003958BE" w:rsidRPr="00BD2058" w:rsidRDefault="0028774F" w:rsidP="00A0700B">
            <w:pPr>
              <w:jc w:val="left"/>
              <w:rPr>
                <w:rFonts w:asciiTheme="minorEastAsia" w:eastAsiaTheme="minorEastAsia" w:hAnsiTheme="minorEastAsia"/>
                <w:szCs w:val="22"/>
              </w:rPr>
            </w:pPr>
            <w:r w:rsidRPr="00BD2058">
              <w:rPr>
                <w:rFonts w:asciiTheme="minorEastAsia" w:eastAsiaTheme="minorEastAsia" w:hAnsiTheme="minorEastAsia" w:hint="eastAsia"/>
                <w:szCs w:val="22"/>
              </w:rPr>
              <w:t>教授讲授本科课程占课程总门次数的比例</w:t>
            </w:r>
          </w:p>
        </w:tc>
        <w:tc>
          <w:tcPr>
            <w:tcW w:w="4501" w:type="dxa"/>
            <w:vAlign w:val="center"/>
          </w:tcPr>
          <w:p w:rsidR="003958BE" w:rsidRPr="00BD2058" w:rsidRDefault="0028774F" w:rsidP="00A0700B">
            <w:pPr>
              <w:jc w:val="center"/>
              <w:rPr>
                <w:rFonts w:asciiTheme="minorEastAsia" w:eastAsiaTheme="minorEastAsia" w:hAnsiTheme="minorEastAsia"/>
              </w:rPr>
            </w:pPr>
            <w:r w:rsidRPr="00BD2058">
              <w:rPr>
                <w:rFonts w:asciiTheme="minorEastAsia" w:eastAsiaTheme="minorEastAsia" w:hAnsiTheme="minorEastAsia" w:hint="eastAsia"/>
              </w:rPr>
              <w:t>16.7%</w:t>
            </w:r>
          </w:p>
        </w:tc>
      </w:tr>
    </w:tbl>
    <w:bookmarkEnd w:id="92"/>
    <w:p w:rsidR="003958BE" w:rsidRPr="00BD2058" w:rsidRDefault="0028774F">
      <w:pPr>
        <w:keepNext/>
        <w:keepLines/>
        <w:kinsoku w:val="0"/>
        <w:overflowPunct w:val="0"/>
        <w:autoSpaceDE w:val="0"/>
        <w:autoSpaceDN w:val="0"/>
        <w:spacing w:before="260" w:line="413" w:lineRule="auto"/>
        <w:jc w:val="left"/>
        <w:outlineLvl w:val="2"/>
        <w:rPr>
          <w:rFonts w:asciiTheme="minorEastAsia" w:eastAsiaTheme="minorEastAsia" w:hAnsiTheme="minorEastAsia"/>
          <w:b/>
          <w:bCs/>
          <w:szCs w:val="21"/>
        </w:rPr>
      </w:pPr>
      <w:r w:rsidRPr="00BD2058">
        <w:rPr>
          <w:rFonts w:asciiTheme="minorEastAsia" w:eastAsiaTheme="minorEastAsia" w:hAnsiTheme="minorEastAsia" w:hint="eastAsia"/>
          <w:b/>
          <w:bCs/>
          <w:szCs w:val="21"/>
        </w:rPr>
        <w:t>表</w:t>
      </w:r>
      <w:bookmarkStart w:id="95" w:name="_Toc372906504"/>
      <w:r w:rsidRPr="00BD2058">
        <w:rPr>
          <w:rFonts w:asciiTheme="minorEastAsia" w:eastAsiaTheme="minorEastAsia" w:hAnsiTheme="minorEastAsia" w:hint="eastAsia"/>
          <w:b/>
          <w:bCs/>
          <w:szCs w:val="21"/>
        </w:rPr>
        <w:t>16 2014年高层次人才统计</w:t>
      </w:r>
      <w:bookmarkEnd w:id="95"/>
      <w:r w:rsidRPr="00BD2058">
        <w:rPr>
          <w:rFonts w:asciiTheme="minorEastAsia" w:eastAsiaTheme="minorEastAsia" w:hAnsiTheme="minorEastAsia" w:hint="eastAsia"/>
          <w:b/>
          <w:bCs/>
          <w:szCs w:val="21"/>
        </w:rPr>
        <w:t>表</w:t>
      </w:r>
    </w:p>
    <w:tbl>
      <w:tblPr>
        <w:tblW w:w="8720" w:type="dxa"/>
        <w:tblBorders>
          <w:top w:val="single" w:sz="4" w:space="0" w:color="auto"/>
          <w:bottom w:val="single" w:sz="4" w:space="0" w:color="auto"/>
          <w:insideH w:val="single" w:sz="4" w:space="0" w:color="auto"/>
          <w:insideV w:val="single" w:sz="4" w:space="0" w:color="auto"/>
        </w:tblBorders>
        <w:tblLayout w:type="fixed"/>
        <w:tblLook w:val="04A0"/>
      </w:tblPr>
      <w:tblGrid>
        <w:gridCol w:w="959"/>
        <w:gridCol w:w="4578"/>
        <w:gridCol w:w="3183"/>
      </w:tblGrid>
      <w:tr w:rsidR="003958BE" w:rsidRPr="00BD2058">
        <w:tc>
          <w:tcPr>
            <w:tcW w:w="959" w:type="dxa"/>
          </w:tcPr>
          <w:p w:rsidR="003958BE" w:rsidRPr="00BD2058" w:rsidRDefault="0028774F">
            <w:pPr>
              <w:kinsoku w:val="0"/>
              <w:overflowPunct w:val="0"/>
              <w:autoSpaceDE w:val="0"/>
              <w:autoSpaceDN w:val="0"/>
              <w:jc w:val="center"/>
              <w:rPr>
                <w:rFonts w:asciiTheme="minorEastAsia" w:eastAsiaTheme="minorEastAsia" w:hAnsiTheme="minorEastAsia"/>
                <w:b/>
              </w:rPr>
            </w:pPr>
            <w:r w:rsidRPr="00BD2058">
              <w:rPr>
                <w:rFonts w:asciiTheme="minorEastAsia" w:eastAsiaTheme="minorEastAsia" w:hAnsiTheme="minorEastAsia" w:hint="eastAsia"/>
                <w:b/>
              </w:rPr>
              <w:t>序号</w:t>
            </w:r>
          </w:p>
        </w:tc>
        <w:tc>
          <w:tcPr>
            <w:tcW w:w="4578" w:type="dxa"/>
          </w:tcPr>
          <w:p w:rsidR="003958BE" w:rsidRPr="00BD2058" w:rsidRDefault="0028774F">
            <w:pPr>
              <w:kinsoku w:val="0"/>
              <w:overflowPunct w:val="0"/>
              <w:autoSpaceDE w:val="0"/>
              <w:autoSpaceDN w:val="0"/>
              <w:jc w:val="center"/>
              <w:rPr>
                <w:rFonts w:asciiTheme="minorEastAsia" w:eastAsiaTheme="minorEastAsia" w:hAnsiTheme="minorEastAsia"/>
                <w:b/>
              </w:rPr>
            </w:pPr>
            <w:r w:rsidRPr="00BD2058">
              <w:rPr>
                <w:rFonts w:asciiTheme="minorEastAsia" w:eastAsiaTheme="minorEastAsia" w:hAnsiTheme="minorEastAsia" w:hint="eastAsia"/>
                <w:b/>
              </w:rPr>
              <w:t>人才类型</w:t>
            </w:r>
          </w:p>
        </w:tc>
        <w:tc>
          <w:tcPr>
            <w:tcW w:w="3183" w:type="dxa"/>
          </w:tcPr>
          <w:p w:rsidR="003958BE" w:rsidRPr="00BD2058" w:rsidRDefault="0028774F">
            <w:pPr>
              <w:kinsoku w:val="0"/>
              <w:overflowPunct w:val="0"/>
              <w:autoSpaceDE w:val="0"/>
              <w:autoSpaceDN w:val="0"/>
              <w:jc w:val="center"/>
              <w:rPr>
                <w:rFonts w:asciiTheme="minorEastAsia" w:eastAsiaTheme="minorEastAsia" w:hAnsiTheme="minorEastAsia"/>
                <w:b/>
              </w:rPr>
            </w:pPr>
            <w:r w:rsidRPr="00BD2058">
              <w:rPr>
                <w:rFonts w:asciiTheme="minorEastAsia" w:eastAsiaTheme="minorEastAsia" w:hAnsiTheme="minorEastAsia" w:hint="eastAsia"/>
                <w:b/>
              </w:rPr>
              <w:t>数  量</w:t>
            </w:r>
          </w:p>
        </w:tc>
      </w:tr>
      <w:tr w:rsidR="003958BE" w:rsidRPr="00BD2058">
        <w:tc>
          <w:tcPr>
            <w:tcW w:w="959" w:type="dxa"/>
          </w:tcPr>
          <w:p w:rsidR="003958BE" w:rsidRPr="00BD2058" w:rsidRDefault="0028774F">
            <w:pPr>
              <w:kinsoku w:val="0"/>
              <w:overflowPunct w:val="0"/>
              <w:autoSpaceDE w:val="0"/>
              <w:autoSpaceDN w:val="0"/>
              <w:jc w:val="center"/>
              <w:rPr>
                <w:rFonts w:asciiTheme="minorEastAsia" w:eastAsiaTheme="minorEastAsia" w:hAnsiTheme="minorEastAsia"/>
              </w:rPr>
            </w:pPr>
            <w:r w:rsidRPr="00BD2058">
              <w:rPr>
                <w:rFonts w:asciiTheme="minorEastAsia" w:eastAsiaTheme="minorEastAsia" w:hAnsiTheme="minorEastAsia" w:hint="eastAsia"/>
              </w:rPr>
              <w:t>1</w:t>
            </w:r>
          </w:p>
        </w:tc>
        <w:tc>
          <w:tcPr>
            <w:tcW w:w="4578" w:type="dxa"/>
            <w:vAlign w:val="center"/>
          </w:tcPr>
          <w:p w:rsidR="003958BE" w:rsidRPr="00BD2058" w:rsidRDefault="0028774F">
            <w:pPr>
              <w:kinsoku w:val="0"/>
              <w:overflowPunct w:val="0"/>
              <w:autoSpaceDE w:val="0"/>
              <w:autoSpaceDN w:val="0"/>
              <w:rPr>
                <w:rFonts w:asciiTheme="minorEastAsia" w:eastAsiaTheme="minorEastAsia" w:hAnsiTheme="minorEastAsia"/>
              </w:rPr>
            </w:pPr>
            <w:r w:rsidRPr="00BD2058">
              <w:rPr>
                <w:rFonts w:asciiTheme="minorEastAsia" w:eastAsiaTheme="minorEastAsia" w:hAnsiTheme="minorEastAsia" w:hint="eastAsia"/>
              </w:rPr>
              <w:t>国务院特殊津贴专家</w:t>
            </w:r>
          </w:p>
        </w:tc>
        <w:tc>
          <w:tcPr>
            <w:tcW w:w="3183" w:type="dxa"/>
          </w:tcPr>
          <w:p w:rsidR="003958BE" w:rsidRPr="00BD2058" w:rsidRDefault="0028774F">
            <w:pPr>
              <w:jc w:val="center"/>
              <w:rPr>
                <w:rFonts w:asciiTheme="minorEastAsia" w:eastAsiaTheme="minorEastAsia" w:hAnsiTheme="minorEastAsia"/>
              </w:rPr>
            </w:pPr>
            <w:r w:rsidRPr="00BD2058">
              <w:rPr>
                <w:rFonts w:asciiTheme="minorEastAsia" w:eastAsiaTheme="minorEastAsia" w:hAnsiTheme="minorEastAsia"/>
              </w:rPr>
              <w:t>5</w:t>
            </w:r>
          </w:p>
        </w:tc>
      </w:tr>
      <w:tr w:rsidR="003958BE" w:rsidRPr="00BD2058">
        <w:tc>
          <w:tcPr>
            <w:tcW w:w="959" w:type="dxa"/>
          </w:tcPr>
          <w:p w:rsidR="003958BE" w:rsidRPr="00BD2058" w:rsidRDefault="0028774F">
            <w:pPr>
              <w:kinsoku w:val="0"/>
              <w:overflowPunct w:val="0"/>
              <w:autoSpaceDE w:val="0"/>
              <w:autoSpaceDN w:val="0"/>
              <w:jc w:val="center"/>
              <w:rPr>
                <w:rFonts w:asciiTheme="minorEastAsia" w:eastAsiaTheme="minorEastAsia" w:hAnsiTheme="minorEastAsia"/>
              </w:rPr>
            </w:pPr>
            <w:r w:rsidRPr="00BD2058">
              <w:rPr>
                <w:rFonts w:asciiTheme="minorEastAsia" w:eastAsiaTheme="minorEastAsia" w:hAnsiTheme="minorEastAsia" w:hint="eastAsia"/>
              </w:rPr>
              <w:t>2</w:t>
            </w:r>
          </w:p>
        </w:tc>
        <w:tc>
          <w:tcPr>
            <w:tcW w:w="4578" w:type="dxa"/>
          </w:tcPr>
          <w:p w:rsidR="003958BE" w:rsidRPr="00BD2058" w:rsidRDefault="0028774F">
            <w:pPr>
              <w:kinsoku w:val="0"/>
              <w:overflowPunct w:val="0"/>
              <w:autoSpaceDE w:val="0"/>
              <w:autoSpaceDN w:val="0"/>
              <w:rPr>
                <w:rFonts w:asciiTheme="minorEastAsia" w:eastAsiaTheme="minorEastAsia" w:hAnsiTheme="minorEastAsia"/>
              </w:rPr>
            </w:pPr>
            <w:r w:rsidRPr="00BD2058">
              <w:rPr>
                <w:rFonts w:asciiTheme="minorEastAsia" w:eastAsiaTheme="minorEastAsia" w:hAnsiTheme="minorEastAsia" w:hint="eastAsia"/>
              </w:rPr>
              <w:t>省政府特殊津贴专家</w:t>
            </w:r>
          </w:p>
        </w:tc>
        <w:tc>
          <w:tcPr>
            <w:tcW w:w="3183" w:type="dxa"/>
          </w:tcPr>
          <w:p w:rsidR="003958BE" w:rsidRPr="00BD2058" w:rsidRDefault="0028774F">
            <w:pPr>
              <w:jc w:val="center"/>
              <w:rPr>
                <w:rFonts w:asciiTheme="minorEastAsia" w:eastAsiaTheme="minorEastAsia" w:hAnsiTheme="minorEastAsia"/>
              </w:rPr>
            </w:pPr>
            <w:r w:rsidRPr="00BD2058">
              <w:rPr>
                <w:rFonts w:asciiTheme="minorEastAsia" w:eastAsiaTheme="minorEastAsia" w:hAnsiTheme="minorEastAsia"/>
              </w:rPr>
              <w:t>9</w:t>
            </w:r>
          </w:p>
        </w:tc>
      </w:tr>
      <w:tr w:rsidR="003958BE" w:rsidRPr="00BD2058">
        <w:tc>
          <w:tcPr>
            <w:tcW w:w="959" w:type="dxa"/>
          </w:tcPr>
          <w:p w:rsidR="003958BE" w:rsidRPr="00BD2058" w:rsidRDefault="0028774F">
            <w:pPr>
              <w:kinsoku w:val="0"/>
              <w:overflowPunct w:val="0"/>
              <w:autoSpaceDE w:val="0"/>
              <w:autoSpaceDN w:val="0"/>
              <w:jc w:val="center"/>
              <w:rPr>
                <w:rFonts w:asciiTheme="minorEastAsia" w:eastAsiaTheme="minorEastAsia" w:hAnsiTheme="minorEastAsia"/>
              </w:rPr>
            </w:pPr>
            <w:r w:rsidRPr="00BD2058">
              <w:rPr>
                <w:rFonts w:asciiTheme="minorEastAsia" w:eastAsiaTheme="minorEastAsia" w:hAnsiTheme="minorEastAsia" w:hint="eastAsia"/>
              </w:rPr>
              <w:t>3</w:t>
            </w:r>
          </w:p>
        </w:tc>
        <w:tc>
          <w:tcPr>
            <w:tcW w:w="4578" w:type="dxa"/>
          </w:tcPr>
          <w:p w:rsidR="003958BE" w:rsidRPr="00BD2058" w:rsidRDefault="0028774F">
            <w:pPr>
              <w:kinsoku w:val="0"/>
              <w:overflowPunct w:val="0"/>
              <w:autoSpaceDE w:val="0"/>
              <w:autoSpaceDN w:val="0"/>
              <w:rPr>
                <w:rFonts w:asciiTheme="minorEastAsia" w:eastAsiaTheme="minorEastAsia" w:hAnsiTheme="minorEastAsia"/>
              </w:rPr>
            </w:pPr>
            <w:r w:rsidRPr="00BD2058">
              <w:rPr>
                <w:rFonts w:asciiTheme="minorEastAsia" w:eastAsiaTheme="minorEastAsia" w:hAnsiTheme="minorEastAsia" w:hint="eastAsia"/>
              </w:rPr>
              <w:t>新世纪优秀人才支持计划</w:t>
            </w:r>
          </w:p>
        </w:tc>
        <w:tc>
          <w:tcPr>
            <w:tcW w:w="3183" w:type="dxa"/>
          </w:tcPr>
          <w:p w:rsidR="003958BE" w:rsidRPr="00BD2058" w:rsidRDefault="0028774F">
            <w:pPr>
              <w:jc w:val="center"/>
              <w:rPr>
                <w:rFonts w:asciiTheme="minorEastAsia" w:eastAsiaTheme="minorEastAsia" w:hAnsiTheme="minorEastAsia"/>
              </w:rPr>
            </w:pPr>
            <w:r w:rsidRPr="00BD2058">
              <w:rPr>
                <w:rFonts w:asciiTheme="minorEastAsia" w:eastAsiaTheme="minorEastAsia" w:hAnsiTheme="minorEastAsia"/>
              </w:rPr>
              <w:t>2</w:t>
            </w:r>
          </w:p>
        </w:tc>
      </w:tr>
      <w:tr w:rsidR="003958BE" w:rsidRPr="00BD2058">
        <w:tc>
          <w:tcPr>
            <w:tcW w:w="959" w:type="dxa"/>
          </w:tcPr>
          <w:p w:rsidR="003958BE" w:rsidRPr="00BD2058" w:rsidRDefault="0028774F">
            <w:pPr>
              <w:kinsoku w:val="0"/>
              <w:overflowPunct w:val="0"/>
              <w:autoSpaceDE w:val="0"/>
              <w:autoSpaceDN w:val="0"/>
              <w:jc w:val="center"/>
              <w:rPr>
                <w:rFonts w:asciiTheme="minorEastAsia" w:eastAsiaTheme="minorEastAsia" w:hAnsiTheme="minorEastAsia"/>
              </w:rPr>
            </w:pPr>
            <w:r w:rsidRPr="00BD2058">
              <w:rPr>
                <w:rFonts w:asciiTheme="minorEastAsia" w:eastAsiaTheme="minorEastAsia" w:hAnsiTheme="minorEastAsia" w:hint="eastAsia"/>
              </w:rPr>
              <w:t>4</w:t>
            </w:r>
          </w:p>
        </w:tc>
        <w:tc>
          <w:tcPr>
            <w:tcW w:w="4578" w:type="dxa"/>
          </w:tcPr>
          <w:p w:rsidR="003958BE" w:rsidRPr="00BD2058" w:rsidRDefault="0028774F">
            <w:pPr>
              <w:kinsoku w:val="0"/>
              <w:overflowPunct w:val="0"/>
              <w:autoSpaceDE w:val="0"/>
              <w:autoSpaceDN w:val="0"/>
              <w:rPr>
                <w:rFonts w:asciiTheme="minorEastAsia" w:eastAsiaTheme="minorEastAsia" w:hAnsiTheme="minorEastAsia"/>
              </w:rPr>
            </w:pPr>
            <w:r w:rsidRPr="00BD2058">
              <w:rPr>
                <w:rFonts w:asciiTheme="minorEastAsia" w:eastAsiaTheme="minorEastAsia" w:hAnsiTheme="minorEastAsia" w:hint="eastAsia"/>
              </w:rPr>
              <w:t>省学术和技术带头人</w:t>
            </w:r>
          </w:p>
        </w:tc>
        <w:tc>
          <w:tcPr>
            <w:tcW w:w="3183" w:type="dxa"/>
          </w:tcPr>
          <w:p w:rsidR="003958BE" w:rsidRPr="00BD2058" w:rsidRDefault="0028774F">
            <w:pPr>
              <w:jc w:val="center"/>
              <w:rPr>
                <w:rFonts w:asciiTheme="minorEastAsia" w:eastAsiaTheme="minorEastAsia" w:hAnsiTheme="minorEastAsia"/>
              </w:rPr>
            </w:pPr>
            <w:r w:rsidRPr="00BD2058">
              <w:rPr>
                <w:rFonts w:asciiTheme="minorEastAsia" w:eastAsiaTheme="minorEastAsia" w:hAnsiTheme="minorEastAsia"/>
              </w:rPr>
              <w:t>14</w:t>
            </w:r>
          </w:p>
        </w:tc>
      </w:tr>
      <w:tr w:rsidR="003958BE" w:rsidRPr="00BD2058">
        <w:tc>
          <w:tcPr>
            <w:tcW w:w="959" w:type="dxa"/>
          </w:tcPr>
          <w:p w:rsidR="003958BE" w:rsidRPr="00BD2058" w:rsidRDefault="0028774F">
            <w:pPr>
              <w:kinsoku w:val="0"/>
              <w:overflowPunct w:val="0"/>
              <w:autoSpaceDE w:val="0"/>
              <w:autoSpaceDN w:val="0"/>
              <w:jc w:val="center"/>
              <w:rPr>
                <w:rFonts w:asciiTheme="minorEastAsia" w:eastAsiaTheme="minorEastAsia" w:hAnsiTheme="minorEastAsia"/>
              </w:rPr>
            </w:pPr>
            <w:r w:rsidRPr="00BD2058">
              <w:rPr>
                <w:rFonts w:asciiTheme="minorEastAsia" w:eastAsiaTheme="minorEastAsia" w:hAnsiTheme="minorEastAsia" w:hint="eastAsia"/>
              </w:rPr>
              <w:t>5</w:t>
            </w:r>
          </w:p>
        </w:tc>
        <w:tc>
          <w:tcPr>
            <w:tcW w:w="4578" w:type="dxa"/>
          </w:tcPr>
          <w:p w:rsidR="003958BE" w:rsidRPr="00BD2058" w:rsidRDefault="0028774F">
            <w:pPr>
              <w:kinsoku w:val="0"/>
              <w:overflowPunct w:val="0"/>
              <w:autoSpaceDE w:val="0"/>
              <w:autoSpaceDN w:val="0"/>
              <w:rPr>
                <w:rFonts w:asciiTheme="minorEastAsia" w:eastAsiaTheme="minorEastAsia" w:hAnsiTheme="minorEastAsia"/>
              </w:rPr>
            </w:pPr>
            <w:r w:rsidRPr="00BD2058">
              <w:rPr>
                <w:rFonts w:asciiTheme="minorEastAsia" w:eastAsiaTheme="minorEastAsia" w:hAnsiTheme="minorEastAsia" w:hint="eastAsia"/>
              </w:rPr>
              <w:t>省学术和技术带头人后备人选</w:t>
            </w:r>
          </w:p>
        </w:tc>
        <w:tc>
          <w:tcPr>
            <w:tcW w:w="3183" w:type="dxa"/>
          </w:tcPr>
          <w:p w:rsidR="003958BE" w:rsidRPr="00BD2058" w:rsidRDefault="0028774F">
            <w:pPr>
              <w:jc w:val="center"/>
              <w:rPr>
                <w:rFonts w:asciiTheme="minorEastAsia" w:eastAsiaTheme="minorEastAsia" w:hAnsiTheme="minorEastAsia"/>
              </w:rPr>
            </w:pPr>
            <w:r w:rsidRPr="00BD2058">
              <w:rPr>
                <w:rFonts w:asciiTheme="minorEastAsia" w:eastAsiaTheme="minorEastAsia" w:hAnsiTheme="minorEastAsia"/>
              </w:rPr>
              <w:t>14</w:t>
            </w:r>
          </w:p>
        </w:tc>
      </w:tr>
      <w:tr w:rsidR="003958BE" w:rsidRPr="00BD2058">
        <w:tc>
          <w:tcPr>
            <w:tcW w:w="959" w:type="dxa"/>
          </w:tcPr>
          <w:p w:rsidR="003958BE" w:rsidRPr="00BD2058" w:rsidRDefault="0028774F">
            <w:pPr>
              <w:kinsoku w:val="0"/>
              <w:overflowPunct w:val="0"/>
              <w:autoSpaceDE w:val="0"/>
              <w:autoSpaceDN w:val="0"/>
              <w:jc w:val="center"/>
              <w:rPr>
                <w:rFonts w:asciiTheme="minorEastAsia" w:eastAsiaTheme="minorEastAsia" w:hAnsiTheme="minorEastAsia"/>
              </w:rPr>
            </w:pPr>
            <w:r w:rsidRPr="00BD2058">
              <w:rPr>
                <w:rFonts w:asciiTheme="minorEastAsia" w:eastAsiaTheme="minorEastAsia" w:hAnsiTheme="minorEastAsia" w:hint="eastAsia"/>
              </w:rPr>
              <w:t>6</w:t>
            </w:r>
          </w:p>
        </w:tc>
        <w:tc>
          <w:tcPr>
            <w:tcW w:w="4578" w:type="dxa"/>
          </w:tcPr>
          <w:p w:rsidR="003958BE" w:rsidRPr="00BD2058" w:rsidRDefault="0028774F">
            <w:pPr>
              <w:kinsoku w:val="0"/>
              <w:overflowPunct w:val="0"/>
              <w:autoSpaceDE w:val="0"/>
              <w:autoSpaceDN w:val="0"/>
              <w:rPr>
                <w:rFonts w:asciiTheme="minorEastAsia" w:eastAsiaTheme="minorEastAsia" w:hAnsiTheme="minorEastAsia"/>
              </w:rPr>
            </w:pPr>
            <w:r w:rsidRPr="00BD2058">
              <w:rPr>
                <w:rFonts w:asciiTheme="minorEastAsia" w:eastAsiaTheme="minorEastAsia" w:hAnsiTheme="minorEastAsia" w:hint="eastAsia"/>
              </w:rPr>
              <w:t>全国优秀教师</w:t>
            </w:r>
          </w:p>
        </w:tc>
        <w:tc>
          <w:tcPr>
            <w:tcW w:w="3183" w:type="dxa"/>
          </w:tcPr>
          <w:p w:rsidR="003958BE" w:rsidRPr="00BD2058" w:rsidRDefault="0028774F">
            <w:pPr>
              <w:jc w:val="center"/>
              <w:rPr>
                <w:rFonts w:asciiTheme="minorEastAsia" w:eastAsiaTheme="minorEastAsia" w:hAnsiTheme="minorEastAsia"/>
              </w:rPr>
            </w:pPr>
            <w:r w:rsidRPr="00BD2058">
              <w:rPr>
                <w:rFonts w:asciiTheme="minorEastAsia" w:eastAsiaTheme="minorEastAsia" w:hAnsiTheme="minorEastAsia"/>
              </w:rPr>
              <w:t>2</w:t>
            </w:r>
          </w:p>
        </w:tc>
      </w:tr>
      <w:tr w:rsidR="003958BE" w:rsidRPr="00BD2058">
        <w:tc>
          <w:tcPr>
            <w:tcW w:w="959" w:type="dxa"/>
          </w:tcPr>
          <w:p w:rsidR="003958BE" w:rsidRPr="00BD2058" w:rsidRDefault="0028774F">
            <w:pPr>
              <w:kinsoku w:val="0"/>
              <w:overflowPunct w:val="0"/>
              <w:autoSpaceDE w:val="0"/>
              <w:autoSpaceDN w:val="0"/>
              <w:jc w:val="center"/>
              <w:rPr>
                <w:rFonts w:asciiTheme="minorEastAsia" w:eastAsiaTheme="minorEastAsia" w:hAnsiTheme="minorEastAsia"/>
              </w:rPr>
            </w:pPr>
            <w:r w:rsidRPr="00BD2058">
              <w:rPr>
                <w:rFonts w:asciiTheme="minorEastAsia" w:eastAsiaTheme="minorEastAsia" w:hAnsiTheme="minorEastAsia" w:hint="eastAsia"/>
              </w:rPr>
              <w:t>7</w:t>
            </w:r>
          </w:p>
        </w:tc>
        <w:tc>
          <w:tcPr>
            <w:tcW w:w="4578" w:type="dxa"/>
          </w:tcPr>
          <w:p w:rsidR="003958BE" w:rsidRPr="00BD2058" w:rsidRDefault="0028774F">
            <w:pPr>
              <w:kinsoku w:val="0"/>
              <w:overflowPunct w:val="0"/>
              <w:autoSpaceDE w:val="0"/>
              <w:autoSpaceDN w:val="0"/>
              <w:rPr>
                <w:rFonts w:asciiTheme="minorEastAsia" w:eastAsiaTheme="minorEastAsia" w:hAnsiTheme="minorEastAsia"/>
              </w:rPr>
            </w:pPr>
            <w:r w:rsidRPr="00BD2058">
              <w:rPr>
                <w:rFonts w:asciiTheme="minorEastAsia" w:eastAsiaTheme="minorEastAsia" w:hAnsiTheme="minorEastAsia" w:hint="eastAsia"/>
              </w:rPr>
              <w:t>省模范教师</w:t>
            </w:r>
          </w:p>
        </w:tc>
        <w:tc>
          <w:tcPr>
            <w:tcW w:w="3183" w:type="dxa"/>
          </w:tcPr>
          <w:p w:rsidR="003958BE" w:rsidRPr="00BD2058" w:rsidRDefault="0028774F">
            <w:pPr>
              <w:jc w:val="center"/>
              <w:rPr>
                <w:rFonts w:asciiTheme="minorEastAsia" w:eastAsiaTheme="minorEastAsia" w:hAnsiTheme="minorEastAsia"/>
              </w:rPr>
            </w:pPr>
            <w:r w:rsidRPr="00BD2058">
              <w:rPr>
                <w:rFonts w:asciiTheme="minorEastAsia" w:eastAsiaTheme="minorEastAsia" w:hAnsiTheme="minorEastAsia"/>
              </w:rPr>
              <w:t>2</w:t>
            </w:r>
          </w:p>
        </w:tc>
      </w:tr>
      <w:tr w:rsidR="003958BE" w:rsidRPr="00BD2058">
        <w:tc>
          <w:tcPr>
            <w:tcW w:w="959" w:type="dxa"/>
          </w:tcPr>
          <w:p w:rsidR="003958BE" w:rsidRPr="00BD2058" w:rsidRDefault="0028774F">
            <w:pPr>
              <w:kinsoku w:val="0"/>
              <w:overflowPunct w:val="0"/>
              <w:autoSpaceDE w:val="0"/>
              <w:autoSpaceDN w:val="0"/>
              <w:jc w:val="center"/>
              <w:rPr>
                <w:rFonts w:asciiTheme="minorEastAsia" w:eastAsiaTheme="minorEastAsia" w:hAnsiTheme="minorEastAsia"/>
              </w:rPr>
            </w:pPr>
            <w:r w:rsidRPr="00BD2058">
              <w:rPr>
                <w:rFonts w:asciiTheme="minorEastAsia" w:eastAsiaTheme="minorEastAsia" w:hAnsiTheme="minorEastAsia" w:hint="eastAsia"/>
              </w:rPr>
              <w:t>8</w:t>
            </w:r>
          </w:p>
        </w:tc>
        <w:tc>
          <w:tcPr>
            <w:tcW w:w="4578" w:type="dxa"/>
          </w:tcPr>
          <w:p w:rsidR="003958BE" w:rsidRPr="00BD2058" w:rsidRDefault="0028774F">
            <w:pPr>
              <w:kinsoku w:val="0"/>
              <w:overflowPunct w:val="0"/>
              <w:autoSpaceDE w:val="0"/>
              <w:autoSpaceDN w:val="0"/>
              <w:rPr>
                <w:rFonts w:asciiTheme="minorEastAsia" w:eastAsiaTheme="minorEastAsia" w:hAnsiTheme="minorEastAsia"/>
              </w:rPr>
            </w:pPr>
            <w:r w:rsidRPr="00BD2058">
              <w:rPr>
                <w:rFonts w:asciiTheme="minorEastAsia" w:eastAsiaTheme="minorEastAsia" w:hAnsiTheme="minorEastAsia" w:hint="eastAsia"/>
              </w:rPr>
              <w:t>省优秀教师</w:t>
            </w:r>
          </w:p>
        </w:tc>
        <w:tc>
          <w:tcPr>
            <w:tcW w:w="3183" w:type="dxa"/>
          </w:tcPr>
          <w:p w:rsidR="003958BE" w:rsidRPr="00BD2058" w:rsidRDefault="0028774F">
            <w:pPr>
              <w:jc w:val="center"/>
              <w:rPr>
                <w:rFonts w:asciiTheme="minorEastAsia" w:eastAsiaTheme="minorEastAsia" w:hAnsiTheme="minorEastAsia"/>
              </w:rPr>
            </w:pPr>
            <w:r w:rsidRPr="00BD2058">
              <w:rPr>
                <w:rFonts w:asciiTheme="minorEastAsia" w:eastAsiaTheme="minorEastAsia" w:hAnsiTheme="minorEastAsia"/>
              </w:rPr>
              <w:t>7</w:t>
            </w:r>
          </w:p>
        </w:tc>
      </w:tr>
      <w:tr w:rsidR="003958BE" w:rsidRPr="00BD2058">
        <w:tc>
          <w:tcPr>
            <w:tcW w:w="959" w:type="dxa"/>
          </w:tcPr>
          <w:p w:rsidR="003958BE" w:rsidRPr="00BD2058" w:rsidRDefault="0028774F">
            <w:pPr>
              <w:kinsoku w:val="0"/>
              <w:overflowPunct w:val="0"/>
              <w:autoSpaceDE w:val="0"/>
              <w:autoSpaceDN w:val="0"/>
              <w:jc w:val="center"/>
              <w:rPr>
                <w:rFonts w:asciiTheme="minorEastAsia" w:eastAsiaTheme="minorEastAsia" w:hAnsiTheme="minorEastAsia"/>
              </w:rPr>
            </w:pPr>
            <w:r w:rsidRPr="00BD2058">
              <w:rPr>
                <w:rFonts w:asciiTheme="minorEastAsia" w:eastAsiaTheme="minorEastAsia" w:hAnsiTheme="minorEastAsia" w:hint="eastAsia"/>
              </w:rPr>
              <w:t>9</w:t>
            </w:r>
          </w:p>
        </w:tc>
        <w:tc>
          <w:tcPr>
            <w:tcW w:w="4578" w:type="dxa"/>
          </w:tcPr>
          <w:p w:rsidR="003958BE" w:rsidRPr="00BD2058" w:rsidRDefault="0028774F">
            <w:pPr>
              <w:kinsoku w:val="0"/>
              <w:overflowPunct w:val="0"/>
              <w:autoSpaceDE w:val="0"/>
              <w:autoSpaceDN w:val="0"/>
              <w:rPr>
                <w:rFonts w:asciiTheme="minorEastAsia" w:eastAsiaTheme="minorEastAsia" w:hAnsiTheme="minorEastAsia"/>
              </w:rPr>
            </w:pPr>
            <w:r w:rsidRPr="00BD2058">
              <w:rPr>
                <w:rFonts w:asciiTheme="minorEastAsia" w:eastAsiaTheme="minorEastAsia" w:hAnsiTheme="minorEastAsia" w:hint="eastAsia"/>
              </w:rPr>
              <w:t>省优秀教育工作者</w:t>
            </w:r>
          </w:p>
        </w:tc>
        <w:tc>
          <w:tcPr>
            <w:tcW w:w="3183" w:type="dxa"/>
          </w:tcPr>
          <w:p w:rsidR="003958BE" w:rsidRPr="00BD2058" w:rsidRDefault="0028774F">
            <w:pPr>
              <w:jc w:val="center"/>
              <w:rPr>
                <w:rFonts w:asciiTheme="minorEastAsia" w:eastAsiaTheme="minorEastAsia" w:hAnsiTheme="minorEastAsia"/>
              </w:rPr>
            </w:pPr>
            <w:r w:rsidRPr="00BD2058">
              <w:rPr>
                <w:rFonts w:asciiTheme="minorEastAsia" w:eastAsiaTheme="minorEastAsia" w:hAnsiTheme="minorEastAsia"/>
              </w:rPr>
              <w:t>1</w:t>
            </w:r>
          </w:p>
        </w:tc>
      </w:tr>
      <w:tr w:rsidR="003958BE" w:rsidRPr="00BD2058">
        <w:tc>
          <w:tcPr>
            <w:tcW w:w="959" w:type="dxa"/>
          </w:tcPr>
          <w:p w:rsidR="003958BE" w:rsidRPr="00BD2058" w:rsidRDefault="0028774F">
            <w:pPr>
              <w:kinsoku w:val="0"/>
              <w:overflowPunct w:val="0"/>
              <w:autoSpaceDE w:val="0"/>
              <w:autoSpaceDN w:val="0"/>
              <w:jc w:val="center"/>
              <w:rPr>
                <w:rFonts w:asciiTheme="minorEastAsia" w:eastAsiaTheme="minorEastAsia" w:hAnsiTheme="minorEastAsia"/>
              </w:rPr>
            </w:pPr>
            <w:r w:rsidRPr="00BD2058">
              <w:rPr>
                <w:rFonts w:asciiTheme="minorEastAsia" w:eastAsiaTheme="minorEastAsia" w:hAnsiTheme="minorEastAsia" w:hint="eastAsia"/>
              </w:rPr>
              <w:t>10</w:t>
            </w:r>
          </w:p>
        </w:tc>
        <w:tc>
          <w:tcPr>
            <w:tcW w:w="4578" w:type="dxa"/>
          </w:tcPr>
          <w:p w:rsidR="003958BE" w:rsidRPr="00BD2058" w:rsidRDefault="0028774F">
            <w:pPr>
              <w:kinsoku w:val="0"/>
              <w:overflowPunct w:val="0"/>
              <w:autoSpaceDE w:val="0"/>
              <w:autoSpaceDN w:val="0"/>
              <w:rPr>
                <w:rFonts w:asciiTheme="minorEastAsia" w:eastAsiaTheme="minorEastAsia" w:hAnsiTheme="minorEastAsia"/>
              </w:rPr>
            </w:pPr>
            <w:r w:rsidRPr="00BD2058">
              <w:rPr>
                <w:rFonts w:asciiTheme="minorEastAsia" w:eastAsiaTheme="minorEastAsia" w:hAnsiTheme="minorEastAsia" w:hint="eastAsia"/>
              </w:rPr>
              <w:t>省高校优秀思想教育工作者</w:t>
            </w:r>
          </w:p>
        </w:tc>
        <w:tc>
          <w:tcPr>
            <w:tcW w:w="3183" w:type="dxa"/>
          </w:tcPr>
          <w:p w:rsidR="003958BE" w:rsidRPr="00BD2058" w:rsidRDefault="0028774F">
            <w:pPr>
              <w:jc w:val="center"/>
              <w:rPr>
                <w:rFonts w:asciiTheme="minorEastAsia" w:eastAsiaTheme="minorEastAsia" w:hAnsiTheme="minorEastAsia"/>
              </w:rPr>
            </w:pPr>
            <w:r w:rsidRPr="00BD2058">
              <w:rPr>
                <w:rFonts w:asciiTheme="minorEastAsia" w:eastAsiaTheme="minorEastAsia" w:hAnsiTheme="minorEastAsia"/>
              </w:rPr>
              <w:t>1</w:t>
            </w:r>
          </w:p>
        </w:tc>
      </w:tr>
      <w:tr w:rsidR="003958BE" w:rsidRPr="00BD2058">
        <w:tc>
          <w:tcPr>
            <w:tcW w:w="959" w:type="dxa"/>
          </w:tcPr>
          <w:p w:rsidR="003958BE" w:rsidRPr="00BD2058" w:rsidRDefault="0028774F">
            <w:pPr>
              <w:kinsoku w:val="0"/>
              <w:overflowPunct w:val="0"/>
              <w:autoSpaceDE w:val="0"/>
              <w:autoSpaceDN w:val="0"/>
              <w:jc w:val="center"/>
              <w:rPr>
                <w:rFonts w:asciiTheme="minorEastAsia" w:eastAsiaTheme="minorEastAsia" w:hAnsiTheme="minorEastAsia"/>
              </w:rPr>
            </w:pPr>
            <w:r w:rsidRPr="00BD2058">
              <w:rPr>
                <w:rFonts w:asciiTheme="minorEastAsia" w:eastAsiaTheme="minorEastAsia" w:hAnsiTheme="minorEastAsia" w:hint="eastAsia"/>
              </w:rPr>
              <w:t>11</w:t>
            </w:r>
          </w:p>
        </w:tc>
        <w:tc>
          <w:tcPr>
            <w:tcW w:w="4578" w:type="dxa"/>
          </w:tcPr>
          <w:p w:rsidR="003958BE" w:rsidRPr="00BD2058" w:rsidRDefault="0028774F">
            <w:pPr>
              <w:kinsoku w:val="0"/>
              <w:overflowPunct w:val="0"/>
              <w:autoSpaceDE w:val="0"/>
              <w:autoSpaceDN w:val="0"/>
              <w:rPr>
                <w:rFonts w:asciiTheme="minorEastAsia" w:eastAsiaTheme="minorEastAsia" w:hAnsiTheme="minorEastAsia"/>
              </w:rPr>
            </w:pPr>
            <w:r w:rsidRPr="00BD2058">
              <w:rPr>
                <w:rFonts w:asciiTheme="minorEastAsia" w:eastAsiaTheme="minorEastAsia" w:hAnsiTheme="minorEastAsia" w:hint="eastAsia"/>
              </w:rPr>
              <w:t>省级教学名师</w:t>
            </w:r>
          </w:p>
        </w:tc>
        <w:tc>
          <w:tcPr>
            <w:tcW w:w="3183" w:type="dxa"/>
          </w:tcPr>
          <w:p w:rsidR="003958BE" w:rsidRPr="00BD2058" w:rsidRDefault="0028774F">
            <w:pPr>
              <w:jc w:val="center"/>
              <w:rPr>
                <w:rFonts w:asciiTheme="minorEastAsia" w:eastAsiaTheme="minorEastAsia" w:hAnsiTheme="minorEastAsia"/>
              </w:rPr>
            </w:pPr>
            <w:r w:rsidRPr="00BD2058">
              <w:rPr>
                <w:rFonts w:asciiTheme="minorEastAsia" w:eastAsiaTheme="minorEastAsia" w:hAnsiTheme="minorEastAsia"/>
              </w:rPr>
              <w:t>9</w:t>
            </w:r>
          </w:p>
        </w:tc>
      </w:tr>
    </w:tbl>
    <w:p w:rsidR="003958BE" w:rsidRPr="00BD2058" w:rsidRDefault="0028774F">
      <w:pPr>
        <w:keepNext/>
        <w:keepLines/>
        <w:kinsoku w:val="0"/>
        <w:overflowPunct w:val="0"/>
        <w:autoSpaceDE w:val="0"/>
        <w:autoSpaceDN w:val="0"/>
        <w:spacing w:before="260" w:line="413" w:lineRule="auto"/>
        <w:jc w:val="left"/>
        <w:outlineLvl w:val="2"/>
        <w:rPr>
          <w:rFonts w:asciiTheme="minorEastAsia" w:eastAsiaTheme="minorEastAsia" w:hAnsiTheme="minorEastAsia"/>
        </w:rPr>
      </w:pPr>
      <w:r w:rsidRPr="00BD2058">
        <w:rPr>
          <w:rFonts w:asciiTheme="minorEastAsia" w:eastAsiaTheme="minorEastAsia" w:hAnsiTheme="minorEastAsia" w:hint="eastAsia"/>
          <w:b/>
          <w:bCs/>
          <w:szCs w:val="21"/>
        </w:rPr>
        <w:t>表17 2014年度安徽财经大学师资进修与培训情况数据</w:t>
      </w:r>
    </w:p>
    <w:tbl>
      <w:tblPr>
        <w:tblW w:w="8720" w:type="dxa"/>
        <w:tblLayout w:type="fixed"/>
        <w:tblLook w:val="04A0"/>
      </w:tblPr>
      <w:tblGrid>
        <w:gridCol w:w="1101"/>
        <w:gridCol w:w="992"/>
        <w:gridCol w:w="992"/>
        <w:gridCol w:w="708"/>
        <w:gridCol w:w="1275"/>
        <w:gridCol w:w="710"/>
        <w:gridCol w:w="851"/>
        <w:gridCol w:w="708"/>
        <w:gridCol w:w="710"/>
        <w:gridCol w:w="673"/>
      </w:tblGrid>
      <w:tr w:rsidR="003958BE" w:rsidRPr="00BD2058">
        <w:trPr>
          <w:trHeight w:val="624"/>
        </w:trPr>
        <w:tc>
          <w:tcPr>
            <w:tcW w:w="1101" w:type="dxa"/>
            <w:vMerge w:val="restart"/>
            <w:tcBorders>
              <w:top w:val="single" w:sz="8" w:space="0" w:color="auto"/>
              <w:bottom w:val="single" w:sz="8" w:space="0" w:color="000000"/>
              <w:right w:val="single" w:sz="8" w:space="0" w:color="auto"/>
            </w:tcBorders>
            <w:vAlign w:val="center"/>
          </w:tcPr>
          <w:p w:rsidR="003958BE" w:rsidRPr="00BD2058" w:rsidRDefault="007428CD">
            <w:pPr>
              <w:widowControl/>
              <w:jc w:val="right"/>
              <w:rPr>
                <w:rFonts w:asciiTheme="minorEastAsia" w:eastAsiaTheme="minorEastAsia" w:hAnsiTheme="minorEastAsia"/>
                <w:color w:val="000000"/>
                <w:kern w:val="0"/>
                <w:szCs w:val="21"/>
              </w:rPr>
            </w:pPr>
            <w:r w:rsidRPr="007428CD">
              <w:rPr>
                <w:rFonts w:asciiTheme="minorEastAsia" w:eastAsiaTheme="minorEastAsia" w:hAnsiTheme="minorEastAsia"/>
                <w:noProof/>
              </w:rPr>
              <w:pict>
                <v:group id="Group 24" o:spid="_x0000_s1026" style="position:absolute;left:0;text-align:left;margin-left:-4.9pt;margin-top:.05pt;width:53.25pt;height:148.5pt;z-index:251658240" coordorigin="1575,10380" coordsize="1065,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H2zvQIAAGcIAAAOAAAAZHJzL2Uyb0RvYy54bWzsVslu2zAQvRfoPxC6O1oiyZYQOSgkO5cu&#10;AZJ+AE1RCyqRBMlYNor+e4eUrGzdkALNpTZAkxzOcOa9R9IXl4e+Q3sqVctZ5vhnnoMoI7xsWZ05&#10;n2+3i5WDlMasxB1nNHOOVDmX67dvLgaR0oA3vCupRBCEqXQQmdNoLVLXVaShPVZnXFAGxorLHmsY&#10;ytotJR4get+5gefF7sBlKSQnVCmYLUajs7bxq4oS/amqFNWoyxzITdtW2nZnWnd9gdNaYtG0ZEoD&#10;vyCLHrcMNp1DFVhjdCfbZ6H6lkiueKXPCO9dXlUtobYGqMb3nlRzJfmdsLXU6VCLGSaA9glOLw5L&#10;Pu6vJWrLzEkcxHAPFNldURAabAZRp7DkSoobcS3HAqH7npMvCszuU7sZ1+NitBs+8BLi4TvNLTaH&#10;SvYmBFSNDpaC40wBPWhEYDJexsEychABk79aRUk0cUQaINK4+ZGxG7N3vpqNm8nf9+LJO0iW1uri&#10;dNzYJjslZyoDwal7TNXfYXrTYEEtVcoANmHqg+RGUG+0xG3daJRzxkCVXKIgGBG2Djkb4SUHNsGL&#10;GM8bzGpqQ98eBUDpGw+o44GLGSjg5rdw/wi3E+r3qPkJ4Gc2OaGGUyGVvqK8R6aTOWqqZC7Et+Ti&#10;/XulR8eTg+Ga8W3bdTCP046hAWQWBZF1ULxrS2M0NiXrXd5JtMfmnNrPlMWjZXAeWGmDNRSXm6mv&#10;cduNfci6YyYeFAbpTL3xIH5NvGSz2qzCRRjEm0XoFcXi3TYPF/HWX0bFeZHnhf/NpOaHadOWJWUm&#10;u9Ol4Id/JpDpehqP83wtzDC4j6NboCHZ069N2hJsOB1VuuPl8VoaaCfN/ivx+r8S77nh55EScfo6&#10;4o0TOGXmvnh24l9Du4UH3//a/bl27TUMr5mV/PTymufy4dhq/f7/wfo7AAAA//8DAFBLAwQUAAYA&#10;CAAAACEAsOhu/d0AAAAGAQAADwAAAGRycy9kb3ducmV2LnhtbEzOwWrCQBAG4Huh77BMoTfdxFJt&#10;YjYi0vYkhWqheBuzYxLMzobsmsS373qqx5l/+OfLVqNpRE+dqy0riKcRCOLC6ppLBT/7j8kbCOeR&#10;NTaWScGVHKzyx4cMU20H/qZ+50sRStilqKDyvk2ldEVFBt3UtsQhO9nOoA9jV0rd4RDKTSNnUTSX&#10;BmsOHypsaVNRcd5djILPAYf1S/zeb8+nzfWwf/363cak1PPTuF6C8DT6/2O48QMd8mA62gtrJxoF&#10;kyTI/W0vQprMFyCOCmbJIgaZZ/Ken/8BAAD//wMAUEsBAi0AFAAGAAgAAAAhALaDOJL+AAAA4QEA&#10;ABMAAAAAAAAAAAAAAAAAAAAAAFtDb250ZW50X1R5cGVzXS54bWxQSwECLQAUAAYACAAAACEAOP0h&#10;/9YAAACUAQAACwAAAAAAAAAAAAAAAAAvAQAAX3JlbHMvLnJlbHNQSwECLQAUAAYACAAAACEAKjB9&#10;s70CAABnCAAADgAAAAAAAAAAAAAAAAAuAgAAZHJzL2Uyb0RvYy54bWxQSwECLQAUAAYACAAAACEA&#10;sOhu/d0AAAAGAQAADwAAAAAAAAAAAAAAAAAXBQAAZHJzL2Rvd25yZXYueG1sUEsFBgAAAAAEAAQA&#10;8wAAACEGAAAAAA==&#10;">
                  <v:shapetype id="_x0000_t32" coordsize="21600,21600" o:spt="32" o:oned="t" path="m,l21600,21600e" filled="f">
                    <v:path arrowok="t" fillok="f" o:connecttype="none"/>
                    <o:lock v:ext="edit" shapetype="t"/>
                  </v:shapetype>
                  <v:shape id="Straight Connector 22" o:spid="_x0000_s1027" type="#_x0000_t32" style="position:absolute;left:1575;top:10380;width:1065;height:19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Straight Connector 23" o:spid="_x0000_s1028" type="#_x0000_t32" style="position:absolute;left:1575;top:10380;width:690;height:29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6du8EAAADbAAAADwAAAGRycy9kb3ducmV2LnhtbERPTWvCQBC9C/6HZYRepG4sYkvqKkEp&#10;5CRUhfY4ZKdJanY2ZMck/ffdQsHbPN7nbHaja1RPXag9G1guElDEhbc1lwYu57fHF1BBkC02nsnA&#10;DwXYbaeTDabWD/xO/UlKFUM4pGigEmlTrUNRkcOw8C1x5L5851Ai7EptOxxiuGv0U5KstcOaY0OF&#10;Le0rKq6nmzMgbvU52EOeHbNEVs/6Y/7d50djHmZj9gpKaJS7+N+d2zh/CX+/xAP09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Tp27wQAAANsAAAAPAAAAAAAAAAAAAAAA&#10;AKECAABkcnMvZG93bnJldi54bWxQSwUGAAAAAAQABAD5AAAAjwMAAAAA&#10;" strokecolor="#0d0d0d"/>
                </v:group>
              </w:pict>
            </w:r>
          </w:p>
          <w:p w:rsidR="003958BE" w:rsidRPr="00BD2058" w:rsidRDefault="0028774F">
            <w:pPr>
              <w:widowControl/>
              <w:jc w:val="right"/>
              <w:rPr>
                <w:rFonts w:asciiTheme="minorEastAsia" w:eastAsiaTheme="minorEastAsia" w:hAnsiTheme="minorEastAsia"/>
                <w:color w:val="000000"/>
                <w:kern w:val="0"/>
                <w:szCs w:val="21"/>
              </w:rPr>
            </w:pPr>
            <w:r w:rsidRPr="00BD2058">
              <w:rPr>
                <w:rFonts w:asciiTheme="minorEastAsia" w:eastAsiaTheme="minorEastAsia" w:hAnsiTheme="minorEastAsia" w:hint="eastAsia"/>
                <w:color w:val="000000"/>
                <w:kern w:val="0"/>
                <w:szCs w:val="21"/>
              </w:rPr>
              <w:t>项目</w:t>
            </w:r>
          </w:p>
          <w:p w:rsidR="003958BE" w:rsidRPr="00BD2058" w:rsidRDefault="0028774F">
            <w:pPr>
              <w:widowControl/>
              <w:jc w:val="right"/>
              <w:rPr>
                <w:rFonts w:asciiTheme="minorEastAsia" w:eastAsiaTheme="minorEastAsia" w:hAnsiTheme="minorEastAsia"/>
                <w:color w:val="000000"/>
                <w:kern w:val="0"/>
                <w:szCs w:val="21"/>
              </w:rPr>
            </w:pPr>
            <w:r w:rsidRPr="00BD2058">
              <w:rPr>
                <w:rFonts w:asciiTheme="minorEastAsia" w:eastAsiaTheme="minorEastAsia" w:hAnsiTheme="minorEastAsia" w:hint="eastAsia"/>
                <w:color w:val="000000"/>
                <w:kern w:val="0"/>
                <w:szCs w:val="21"/>
              </w:rPr>
              <w:t>名称</w:t>
            </w:r>
          </w:p>
          <w:p w:rsidR="003958BE" w:rsidRPr="00BD2058" w:rsidRDefault="003958BE">
            <w:pPr>
              <w:widowControl/>
              <w:jc w:val="center"/>
              <w:rPr>
                <w:rFonts w:asciiTheme="minorEastAsia" w:eastAsiaTheme="minorEastAsia" w:hAnsiTheme="minorEastAsia"/>
                <w:color w:val="000000"/>
                <w:kern w:val="0"/>
                <w:szCs w:val="21"/>
              </w:rPr>
            </w:pPr>
          </w:p>
          <w:p w:rsidR="003958BE" w:rsidRPr="00BD2058" w:rsidRDefault="003958BE">
            <w:pPr>
              <w:widowControl/>
              <w:jc w:val="center"/>
              <w:rPr>
                <w:rFonts w:asciiTheme="minorEastAsia" w:eastAsiaTheme="minorEastAsia" w:hAnsiTheme="minorEastAsia"/>
                <w:color w:val="000000"/>
                <w:kern w:val="0"/>
                <w:szCs w:val="21"/>
              </w:rPr>
            </w:pPr>
          </w:p>
          <w:p w:rsidR="003958BE" w:rsidRPr="00BD2058" w:rsidRDefault="003958BE">
            <w:pPr>
              <w:widowControl/>
              <w:jc w:val="center"/>
              <w:rPr>
                <w:rFonts w:asciiTheme="minorEastAsia" w:eastAsiaTheme="minorEastAsia" w:hAnsiTheme="minorEastAsia"/>
                <w:color w:val="000000"/>
                <w:kern w:val="0"/>
                <w:szCs w:val="21"/>
              </w:rPr>
            </w:pPr>
          </w:p>
          <w:p w:rsidR="003958BE" w:rsidRPr="00BD2058" w:rsidRDefault="0028774F">
            <w:pPr>
              <w:widowControl/>
              <w:jc w:val="right"/>
              <w:rPr>
                <w:rFonts w:asciiTheme="minorEastAsia" w:eastAsiaTheme="minorEastAsia" w:hAnsiTheme="minorEastAsia"/>
                <w:color w:val="000000"/>
                <w:kern w:val="0"/>
                <w:szCs w:val="21"/>
              </w:rPr>
            </w:pPr>
            <w:r w:rsidRPr="00BD2058">
              <w:rPr>
                <w:rFonts w:asciiTheme="minorEastAsia" w:eastAsiaTheme="minorEastAsia" w:hAnsiTheme="minorEastAsia" w:hint="eastAsia"/>
                <w:color w:val="000000"/>
                <w:kern w:val="0"/>
                <w:szCs w:val="21"/>
              </w:rPr>
              <w:t>人数</w:t>
            </w:r>
          </w:p>
          <w:p w:rsidR="003958BE" w:rsidRPr="00BD2058" w:rsidRDefault="003958BE">
            <w:pPr>
              <w:widowControl/>
              <w:jc w:val="center"/>
              <w:rPr>
                <w:rFonts w:asciiTheme="minorEastAsia" w:eastAsiaTheme="minorEastAsia" w:hAnsiTheme="minorEastAsia"/>
                <w:color w:val="000000"/>
                <w:kern w:val="0"/>
                <w:szCs w:val="21"/>
              </w:rPr>
            </w:pPr>
          </w:p>
          <w:p w:rsidR="003958BE" w:rsidRPr="00BD2058" w:rsidRDefault="0028774F">
            <w:pPr>
              <w:widowControl/>
              <w:jc w:val="left"/>
              <w:rPr>
                <w:rFonts w:asciiTheme="minorEastAsia" w:eastAsiaTheme="minorEastAsia" w:hAnsiTheme="minorEastAsia"/>
                <w:color w:val="000000"/>
                <w:kern w:val="0"/>
                <w:szCs w:val="21"/>
              </w:rPr>
            </w:pPr>
            <w:r w:rsidRPr="00BD2058">
              <w:rPr>
                <w:rFonts w:asciiTheme="minorEastAsia" w:eastAsiaTheme="minorEastAsia" w:hAnsiTheme="minorEastAsia" w:hint="eastAsia"/>
                <w:color w:val="000000"/>
                <w:kern w:val="0"/>
                <w:szCs w:val="21"/>
              </w:rPr>
              <w:t xml:space="preserve">学院     </w:t>
            </w:r>
          </w:p>
        </w:tc>
        <w:tc>
          <w:tcPr>
            <w:tcW w:w="1984" w:type="dxa"/>
            <w:gridSpan w:val="2"/>
            <w:vMerge w:val="restart"/>
            <w:tcBorders>
              <w:top w:val="single" w:sz="8" w:space="0" w:color="auto"/>
              <w:left w:val="single" w:sz="8" w:space="0" w:color="auto"/>
              <w:bottom w:val="single" w:sz="8" w:space="0" w:color="000000"/>
              <w:right w:val="single" w:sz="8" w:space="0" w:color="000000"/>
            </w:tcBorders>
            <w:vAlign w:val="center"/>
          </w:tcPr>
          <w:p w:rsidR="003958BE" w:rsidRPr="00BD2058" w:rsidRDefault="0028774F">
            <w:pPr>
              <w:widowControl/>
              <w:jc w:val="center"/>
              <w:rPr>
                <w:rFonts w:asciiTheme="minorEastAsia" w:eastAsiaTheme="minorEastAsia" w:hAnsiTheme="minorEastAsia" w:cs="宋体"/>
                <w:b/>
                <w:bCs/>
                <w:color w:val="000000"/>
                <w:kern w:val="0"/>
                <w:szCs w:val="21"/>
              </w:rPr>
            </w:pPr>
            <w:r w:rsidRPr="00BD2058">
              <w:rPr>
                <w:rFonts w:asciiTheme="minorEastAsia" w:eastAsiaTheme="minorEastAsia" w:hAnsiTheme="minorEastAsia" w:cs="宋体" w:hint="eastAsia"/>
                <w:b/>
                <w:bCs/>
                <w:color w:val="000000"/>
                <w:kern w:val="0"/>
                <w:szCs w:val="21"/>
              </w:rPr>
              <w:t>教师进修</w:t>
            </w:r>
          </w:p>
        </w:tc>
        <w:tc>
          <w:tcPr>
            <w:tcW w:w="2693" w:type="dxa"/>
            <w:gridSpan w:val="3"/>
            <w:vMerge w:val="restart"/>
            <w:tcBorders>
              <w:top w:val="single" w:sz="8" w:space="0" w:color="auto"/>
              <w:left w:val="single" w:sz="8" w:space="0" w:color="auto"/>
              <w:bottom w:val="single" w:sz="8" w:space="0" w:color="000000"/>
              <w:right w:val="single" w:sz="8" w:space="0" w:color="000000"/>
            </w:tcBorders>
            <w:vAlign w:val="center"/>
          </w:tcPr>
          <w:p w:rsidR="003958BE" w:rsidRPr="00BD2058" w:rsidRDefault="0028774F">
            <w:pPr>
              <w:widowControl/>
              <w:jc w:val="center"/>
              <w:rPr>
                <w:rFonts w:asciiTheme="minorEastAsia" w:eastAsiaTheme="minorEastAsia" w:hAnsiTheme="minorEastAsia" w:cs="宋体"/>
                <w:b/>
                <w:bCs/>
                <w:color w:val="000000"/>
                <w:kern w:val="0"/>
                <w:szCs w:val="21"/>
              </w:rPr>
            </w:pPr>
            <w:r w:rsidRPr="00BD2058">
              <w:rPr>
                <w:rFonts w:asciiTheme="minorEastAsia" w:eastAsiaTheme="minorEastAsia" w:hAnsiTheme="minorEastAsia" w:cs="宋体" w:hint="eastAsia"/>
                <w:b/>
                <w:bCs/>
                <w:color w:val="000000"/>
                <w:kern w:val="0"/>
                <w:szCs w:val="21"/>
              </w:rPr>
              <w:t>访学情况</w:t>
            </w:r>
          </w:p>
        </w:tc>
        <w:tc>
          <w:tcPr>
            <w:tcW w:w="2942" w:type="dxa"/>
            <w:gridSpan w:val="4"/>
            <w:vMerge w:val="restart"/>
            <w:tcBorders>
              <w:top w:val="single" w:sz="8" w:space="0" w:color="auto"/>
              <w:left w:val="single" w:sz="8" w:space="0" w:color="auto"/>
              <w:bottom w:val="single" w:sz="8" w:space="0" w:color="000000"/>
            </w:tcBorders>
            <w:vAlign w:val="center"/>
          </w:tcPr>
          <w:p w:rsidR="003958BE" w:rsidRPr="00BD2058" w:rsidRDefault="0028774F">
            <w:pPr>
              <w:widowControl/>
              <w:jc w:val="center"/>
              <w:rPr>
                <w:rFonts w:asciiTheme="minorEastAsia" w:eastAsiaTheme="minorEastAsia" w:hAnsiTheme="minorEastAsia" w:cs="宋体"/>
                <w:b/>
                <w:bCs/>
                <w:color w:val="000000"/>
                <w:kern w:val="0"/>
                <w:szCs w:val="21"/>
              </w:rPr>
            </w:pPr>
            <w:r w:rsidRPr="00BD2058">
              <w:rPr>
                <w:rFonts w:asciiTheme="minorEastAsia" w:eastAsiaTheme="minorEastAsia" w:hAnsiTheme="minorEastAsia" w:cs="宋体" w:hint="eastAsia"/>
                <w:b/>
                <w:bCs/>
                <w:color w:val="000000"/>
                <w:kern w:val="0"/>
                <w:szCs w:val="21"/>
              </w:rPr>
              <w:t>培训情况</w:t>
            </w:r>
          </w:p>
        </w:tc>
      </w:tr>
      <w:tr w:rsidR="003958BE" w:rsidRPr="00BD2058">
        <w:trPr>
          <w:trHeight w:val="624"/>
        </w:trPr>
        <w:tc>
          <w:tcPr>
            <w:tcW w:w="1101" w:type="dxa"/>
            <w:vMerge/>
            <w:tcBorders>
              <w:top w:val="single" w:sz="8" w:space="0" w:color="auto"/>
              <w:bottom w:val="single" w:sz="8" w:space="0" w:color="000000"/>
              <w:right w:val="single" w:sz="8" w:space="0" w:color="auto"/>
            </w:tcBorders>
            <w:vAlign w:val="center"/>
          </w:tcPr>
          <w:p w:rsidR="003958BE" w:rsidRPr="00BD2058" w:rsidRDefault="003958BE">
            <w:pPr>
              <w:widowControl/>
              <w:jc w:val="left"/>
              <w:rPr>
                <w:rFonts w:asciiTheme="minorEastAsia" w:eastAsiaTheme="minorEastAsia" w:hAnsiTheme="minorEastAsia"/>
                <w:color w:val="000000"/>
                <w:kern w:val="0"/>
                <w:szCs w:val="21"/>
              </w:rPr>
            </w:pPr>
          </w:p>
        </w:tc>
        <w:tc>
          <w:tcPr>
            <w:tcW w:w="1984" w:type="dxa"/>
            <w:gridSpan w:val="2"/>
            <w:vMerge/>
            <w:tcBorders>
              <w:top w:val="single" w:sz="8" w:space="0" w:color="auto"/>
              <w:left w:val="single" w:sz="8" w:space="0" w:color="auto"/>
              <w:bottom w:val="single" w:sz="8" w:space="0" w:color="000000"/>
              <w:right w:val="single" w:sz="8" w:space="0" w:color="000000"/>
            </w:tcBorders>
            <w:vAlign w:val="center"/>
          </w:tcPr>
          <w:p w:rsidR="003958BE" w:rsidRPr="00BD2058" w:rsidRDefault="003958BE">
            <w:pPr>
              <w:widowControl/>
              <w:jc w:val="left"/>
              <w:rPr>
                <w:rFonts w:asciiTheme="minorEastAsia" w:eastAsiaTheme="minorEastAsia" w:hAnsiTheme="minorEastAsia" w:cs="宋体"/>
                <w:b/>
                <w:bCs/>
                <w:color w:val="000000"/>
                <w:kern w:val="0"/>
                <w:szCs w:val="21"/>
              </w:rPr>
            </w:pPr>
          </w:p>
        </w:tc>
        <w:tc>
          <w:tcPr>
            <w:tcW w:w="2693" w:type="dxa"/>
            <w:gridSpan w:val="3"/>
            <w:vMerge/>
            <w:tcBorders>
              <w:top w:val="single" w:sz="8" w:space="0" w:color="auto"/>
              <w:left w:val="single" w:sz="8" w:space="0" w:color="auto"/>
              <w:bottom w:val="single" w:sz="8" w:space="0" w:color="000000"/>
              <w:right w:val="single" w:sz="8" w:space="0" w:color="000000"/>
            </w:tcBorders>
            <w:vAlign w:val="center"/>
          </w:tcPr>
          <w:p w:rsidR="003958BE" w:rsidRPr="00BD2058" w:rsidRDefault="003958BE">
            <w:pPr>
              <w:widowControl/>
              <w:jc w:val="left"/>
              <w:rPr>
                <w:rFonts w:asciiTheme="minorEastAsia" w:eastAsiaTheme="minorEastAsia" w:hAnsiTheme="minorEastAsia" w:cs="宋体"/>
                <w:b/>
                <w:bCs/>
                <w:color w:val="000000"/>
                <w:kern w:val="0"/>
                <w:szCs w:val="21"/>
              </w:rPr>
            </w:pPr>
          </w:p>
        </w:tc>
        <w:tc>
          <w:tcPr>
            <w:tcW w:w="2942" w:type="dxa"/>
            <w:gridSpan w:val="4"/>
            <w:vMerge/>
            <w:tcBorders>
              <w:top w:val="single" w:sz="8" w:space="0" w:color="auto"/>
              <w:left w:val="single" w:sz="8" w:space="0" w:color="auto"/>
              <w:bottom w:val="single" w:sz="8" w:space="0" w:color="000000"/>
            </w:tcBorders>
            <w:vAlign w:val="center"/>
          </w:tcPr>
          <w:p w:rsidR="003958BE" w:rsidRPr="00BD2058" w:rsidRDefault="003958BE">
            <w:pPr>
              <w:widowControl/>
              <w:jc w:val="left"/>
              <w:rPr>
                <w:rFonts w:asciiTheme="minorEastAsia" w:eastAsiaTheme="minorEastAsia" w:hAnsiTheme="minorEastAsia" w:cs="宋体"/>
                <w:b/>
                <w:bCs/>
                <w:color w:val="000000"/>
                <w:kern w:val="0"/>
                <w:szCs w:val="21"/>
              </w:rPr>
            </w:pPr>
          </w:p>
        </w:tc>
      </w:tr>
      <w:tr w:rsidR="003958BE" w:rsidRPr="00BD2058">
        <w:trPr>
          <w:trHeight w:val="624"/>
        </w:trPr>
        <w:tc>
          <w:tcPr>
            <w:tcW w:w="1101" w:type="dxa"/>
            <w:vMerge/>
            <w:tcBorders>
              <w:top w:val="single" w:sz="8" w:space="0" w:color="auto"/>
              <w:bottom w:val="single" w:sz="8" w:space="0" w:color="000000"/>
              <w:right w:val="single" w:sz="8" w:space="0" w:color="auto"/>
            </w:tcBorders>
            <w:vAlign w:val="center"/>
          </w:tcPr>
          <w:p w:rsidR="003958BE" w:rsidRPr="00BD2058" w:rsidRDefault="003958BE">
            <w:pPr>
              <w:widowControl/>
              <w:jc w:val="left"/>
              <w:rPr>
                <w:rFonts w:asciiTheme="minorEastAsia" w:eastAsiaTheme="minorEastAsia" w:hAnsiTheme="minorEastAsia"/>
                <w:color w:val="000000"/>
                <w:kern w:val="0"/>
                <w:szCs w:val="21"/>
              </w:rPr>
            </w:pPr>
          </w:p>
        </w:tc>
        <w:tc>
          <w:tcPr>
            <w:tcW w:w="1984" w:type="dxa"/>
            <w:gridSpan w:val="2"/>
            <w:vMerge/>
            <w:tcBorders>
              <w:top w:val="single" w:sz="8" w:space="0" w:color="auto"/>
              <w:left w:val="single" w:sz="8" w:space="0" w:color="auto"/>
              <w:bottom w:val="single" w:sz="8" w:space="0" w:color="000000"/>
              <w:right w:val="single" w:sz="8" w:space="0" w:color="000000"/>
            </w:tcBorders>
            <w:vAlign w:val="center"/>
          </w:tcPr>
          <w:p w:rsidR="003958BE" w:rsidRPr="00BD2058" w:rsidRDefault="003958BE">
            <w:pPr>
              <w:widowControl/>
              <w:jc w:val="left"/>
              <w:rPr>
                <w:rFonts w:asciiTheme="minorEastAsia" w:eastAsiaTheme="minorEastAsia" w:hAnsiTheme="minorEastAsia" w:cs="宋体"/>
                <w:b/>
                <w:bCs/>
                <w:color w:val="000000"/>
                <w:kern w:val="0"/>
                <w:szCs w:val="21"/>
              </w:rPr>
            </w:pPr>
          </w:p>
        </w:tc>
        <w:tc>
          <w:tcPr>
            <w:tcW w:w="2693" w:type="dxa"/>
            <w:gridSpan w:val="3"/>
            <w:vMerge/>
            <w:tcBorders>
              <w:top w:val="single" w:sz="8" w:space="0" w:color="auto"/>
              <w:left w:val="single" w:sz="8" w:space="0" w:color="auto"/>
              <w:bottom w:val="single" w:sz="8" w:space="0" w:color="000000"/>
              <w:right w:val="single" w:sz="8" w:space="0" w:color="000000"/>
            </w:tcBorders>
            <w:vAlign w:val="center"/>
          </w:tcPr>
          <w:p w:rsidR="003958BE" w:rsidRPr="00BD2058" w:rsidRDefault="003958BE">
            <w:pPr>
              <w:widowControl/>
              <w:jc w:val="left"/>
              <w:rPr>
                <w:rFonts w:asciiTheme="minorEastAsia" w:eastAsiaTheme="minorEastAsia" w:hAnsiTheme="minorEastAsia" w:cs="宋体"/>
                <w:b/>
                <w:bCs/>
                <w:color w:val="000000"/>
                <w:kern w:val="0"/>
                <w:szCs w:val="21"/>
              </w:rPr>
            </w:pPr>
          </w:p>
        </w:tc>
        <w:tc>
          <w:tcPr>
            <w:tcW w:w="2942" w:type="dxa"/>
            <w:gridSpan w:val="4"/>
            <w:vMerge/>
            <w:tcBorders>
              <w:top w:val="single" w:sz="8" w:space="0" w:color="auto"/>
              <w:left w:val="single" w:sz="8" w:space="0" w:color="auto"/>
              <w:bottom w:val="single" w:sz="8" w:space="0" w:color="000000"/>
            </w:tcBorders>
            <w:vAlign w:val="center"/>
          </w:tcPr>
          <w:p w:rsidR="003958BE" w:rsidRPr="00BD2058" w:rsidRDefault="003958BE">
            <w:pPr>
              <w:widowControl/>
              <w:jc w:val="left"/>
              <w:rPr>
                <w:rFonts w:asciiTheme="minorEastAsia" w:eastAsiaTheme="minorEastAsia" w:hAnsiTheme="minorEastAsia" w:cs="宋体"/>
                <w:b/>
                <w:bCs/>
                <w:color w:val="000000"/>
                <w:kern w:val="0"/>
                <w:szCs w:val="21"/>
              </w:rPr>
            </w:pPr>
          </w:p>
        </w:tc>
      </w:tr>
      <w:tr w:rsidR="003958BE" w:rsidRPr="00BD2058">
        <w:trPr>
          <w:trHeight w:val="285"/>
        </w:trPr>
        <w:tc>
          <w:tcPr>
            <w:tcW w:w="1101" w:type="dxa"/>
            <w:vMerge/>
            <w:tcBorders>
              <w:top w:val="single" w:sz="8" w:space="0" w:color="auto"/>
              <w:bottom w:val="single" w:sz="8" w:space="0" w:color="000000"/>
              <w:right w:val="single" w:sz="8" w:space="0" w:color="auto"/>
            </w:tcBorders>
            <w:vAlign w:val="center"/>
          </w:tcPr>
          <w:p w:rsidR="003958BE" w:rsidRPr="00BD2058" w:rsidRDefault="003958BE">
            <w:pPr>
              <w:widowControl/>
              <w:jc w:val="left"/>
              <w:rPr>
                <w:rFonts w:asciiTheme="minorEastAsia" w:eastAsiaTheme="minorEastAsia" w:hAnsiTheme="minorEastAsia"/>
                <w:color w:val="000000"/>
                <w:kern w:val="0"/>
                <w:szCs w:val="21"/>
              </w:rPr>
            </w:pPr>
          </w:p>
        </w:tc>
        <w:tc>
          <w:tcPr>
            <w:tcW w:w="992" w:type="dxa"/>
            <w:vMerge w:val="restart"/>
            <w:tcBorders>
              <w:top w:val="nil"/>
              <w:left w:val="nil"/>
              <w:right w:val="single" w:sz="8" w:space="0" w:color="auto"/>
            </w:tcBorders>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攻读博士学位</w:t>
            </w:r>
          </w:p>
        </w:tc>
        <w:tc>
          <w:tcPr>
            <w:tcW w:w="992" w:type="dxa"/>
            <w:vMerge w:val="restart"/>
            <w:tcBorders>
              <w:top w:val="nil"/>
              <w:left w:val="single" w:sz="8" w:space="0" w:color="auto"/>
              <w:bottom w:val="single" w:sz="8" w:space="0" w:color="000000"/>
              <w:right w:val="single" w:sz="8" w:space="0" w:color="auto"/>
            </w:tcBorders>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博士后进站</w:t>
            </w:r>
          </w:p>
        </w:tc>
        <w:tc>
          <w:tcPr>
            <w:tcW w:w="708" w:type="dxa"/>
            <w:vMerge w:val="restart"/>
            <w:tcBorders>
              <w:top w:val="nil"/>
              <w:left w:val="single" w:sz="8" w:space="0" w:color="auto"/>
              <w:bottom w:val="single" w:sz="8" w:space="0" w:color="000000"/>
              <w:right w:val="single" w:sz="8" w:space="0" w:color="auto"/>
            </w:tcBorders>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境内访学</w:t>
            </w:r>
          </w:p>
        </w:tc>
        <w:tc>
          <w:tcPr>
            <w:tcW w:w="1275" w:type="dxa"/>
            <w:vMerge w:val="restart"/>
            <w:tcBorders>
              <w:top w:val="nil"/>
              <w:left w:val="nil"/>
              <w:right w:val="single" w:sz="8" w:space="0" w:color="auto"/>
            </w:tcBorders>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境外访学</w:t>
            </w:r>
          </w:p>
          <w:p w:rsidR="003958BE" w:rsidRPr="00BD2058" w:rsidRDefault="0028774F">
            <w:pPr>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（含交流）</w:t>
            </w:r>
          </w:p>
        </w:tc>
        <w:tc>
          <w:tcPr>
            <w:tcW w:w="710" w:type="dxa"/>
            <w:vMerge w:val="restart"/>
            <w:tcBorders>
              <w:top w:val="nil"/>
              <w:left w:val="single" w:sz="8" w:space="0" w:color="auto"/>
              <w:bottom w:val="single" w:sz="8" w:space="0" w:color="000000"/>
              <w:right w:val="single" w:sz="8" w:space="0" w:color="auto"/>
            </w:tcBorders>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境外教学</w:t>
            </w:r>
          </w:p>
        </w:tc>
        <w:tc>
          <w:tcPr>
            <w:tcW w:w="851" w:type="dxa"/>
            <w:vMerge w:val="restart"/>
            <w:tcBorders>
              <w:top w:val="nil"/>
              <w:left w:val="nil"/>
              <w:right w:val="single" w:sz="8" w:space="0" w:color="auto"/>
            </w:tcBorders>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在线</w:t>
            </w:r>
          </w:p>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培训</w:t>
            </w:r>
          </w:p>
        </w:tc>
        <w:tc>
          <w:tcPr>
            <w:tcW w:w="708" w:type="dxa"/>
            <w:vMerge w:val="restart"/>
            <w:tcBorders>
              <w:top w:val="nil"/>
              <w:left w:val="single" w:sz="8" w:space="0" w:color="auto"/>
              <w:bottom w:val="single" w:sz="8" w:space="0" w:color="000000"/>
              <w:right w:val="single" w:sz="8" w:space="0" w:color="auto"/>
            </w:tcBorders>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行业培训</w:t>
            </w:r>
          </w:p>
        </w:tc>
        <w:tc>
          <w:tcPr>
            <w:tcW w:w="1383" w:type="dxa"/>
            <w:gridSpan w:val="2"/>
            <w:tcBorders>
              <w:top w:val="single" w:sz="8" w:space="0" w:color="auto"/>
              <w:left w:val="nil"/>
              <w:bottom w:val="single" w:sz="8" w:space="0" w:color="auto"/>
            </w:tcBorders>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岗前培训</w:t>
            </w:r>
          </w:p>
        </w:tc>
      </w:tr>
      <w:tr w:rsidR="003958BE" w:rsidRPr="00BD2058">
        <w:trPr>
          <w:trHeight w:val="525"/>
        </w:trPr>
        <w:tc>
          <w:tcPr>
            <w:tcW w:w="1101" w:type="dxa"/>
            <w:vMerge/>
            <w:tcBorders>
              <w:top w:val="single" w:sz="8" w:space="0" w:color="auto"/>
              <w:bottom w:val="single" w:sz="8" w:space="0" w:color="000000"/>
              <w:right w:val="single" w:sz="8" w:space="0" w:color="auto"/>
            </w:tcBorders>
            <w:vAlign w:val="center"/>
          </w:tcPr>
          <w:p w:rsidR="003958BE" w:rsidRPr="00BD2058" w:rsidRDefault="003958BE">
            <w:pPr>
              <w:widowControl/>
              <w:jc w:val="left"/>
              <w:rPr>
                <w:rFonts w:asciiTheme="minorEastAsia" w:eastAsiaTheme="minorEastAsia" w:hAnsiTheme="minorEastAsia"/>
                <w:color w:val="000000"/>
                <w:kern w:val="0"/>
                <w:szCs w:val="21"/>
              </w:rPr>
            </w:pPr>
          </w:p>
        </w:tc>
        <w:tc>
          <w:tcPr>
            <w:tcW w:w="992" w:type="dxa"/>
            <w:vMerge/>
            <w:tcBorders>
              <w:left w:val="nil"/>
              <w:bottom w:val="single" w:sz="8" w:space="0" w:color="auto"/>
              <w:right w:val="single" w:sz="8" w:space="0" w:color="auto"/>
            </w:tcBorders>
            <w:vAlign w:val="center"/>
          </w:tcPr>
          <w:p w:rsidR="003958BE" w:rsidRPr="00BD2058" w:rsidRDefault="003958BE">
            <w:pPr>
              <w:widowControl/>
              <w:jc w:val="center"/>
              <w:rPr>
                <w:rFonts w:asciiTheme="minorEastAsia" w:eastAsiaTheme="minorEastAsia" w:hAnsiTheme="minorEastAsia" w:cs="宋体"/>
                <w:color w:val="000000"/>
                <w:kern w:val="0"/>
                <w:szCs w:val="21"/>
              </w:rPr>
            </w:pPr>
          </w:p>
        </w:tc>
        <w:tc>
          <w:tcPr>
            <w:tcW w:w="992" w:type="dxa"/>
            <w:vMerge/>
            <w:tcBorders>
              <w:top w:val="nil"/>
              <w:left w:val="single" w:sz="8" w:space="0" w:color="auto"/>
              <w:bottom w:val="single" w:sz="8" w:space="0" w:color="000000"/>
              <w:right w:val="single" w:sz="8" w:space="0" w:color="auto"/>
            </w:tcBorders>
            <w:vAlign w:val="center"/>
          </w:tcPr>
          <w:p w:rsidR="003958BE" w:rsidRPr="00BD2058" w:rsidRDefault="003958BE">
            <w:pPr>
              <w:widowControl/>
              <w:jc w:val="left"/>
              <w:rPr>
                <w:rFonts w:asciiTheme="minorEastAsia" w:eastAsiaTheme="minorEastAsia" w:hAnsiTheme="minorEastAsia" w:cs="宋体"/>
                <w:color w:val="000000"/>
                <w:kern w:val="0"/>
                <w:szCs w:val="21"/>
              </w:rPr>
            </w:pPr>
          </w:p>
        </w:tc>
        <w:tc>
          <w:tcPr>
            <w:tcW w:w="708" w:type="dxa"/>
            <w:vMerge/>
            <w:tcBorders>
              <w:top w:val="nil"/>
              <w:left w:val="single" w:sz="8" w:space="0" w:color="auto"/>
              <w:bottom w:val="single" w:sz="8" w:space="0" w:color="000000"/>
              <w:right w:val="single" w:sz="8" w:space="0" w:color="auto"/>
            </w:tcBorders>
            <w:vAlign w:val="center"/>
          </w:tcPr>
          <w:p w:rsidR="003958BE" w:rsidRPr="00BD2058" w:rsidRDefault="003958BE">
            <w:pPr>
              <w:widowControl/>
              <w:jc w:val="left"/>
              <w:rPr>
                <w:rFonts w:asciiTheme="minorEastAsia" w:eastAsiaTheme="minorEastAsia" w:hAnsiTheme="minorEastAsia" w:cs="宋体"/>
                <w:color w:val="000000"/>
                <w:kern w:val="0"/>
                <w:szCs w:val="21"/>
              </w:rPr>
            </w:pPr>
          </w:p>
        </w:tc>
        <w:tc>
          <w:tcPr>
            <w:tcW w:w="1275" w:type="dxa"/>
            <w:vMerge/>
            <w:tcBorders>
              <w:left w:val="nil"/>
              <w:bottom w:val="single" w:sz="8" w:space="0" w:color="auto"/>
              <w:right w:val="single" w:sz="8" w:space="0" w:color="auto"/>
            </w:tcBorders>
            <w:vAlign w:val="center"/>
          </w:tcPr>
          <w:p w:rsidR="003958BE" w:rsidRPr="00BD2058" w:rsidRDefault="003958BE">
            <w:pPr>
              <w:widowControl/>
              <w:jc w:val="center"/>
              <w:rPr>
                <w:rFonts w:asciiTheme="minorEastAsia" w:eastAsiaTheme="minorEastAsia" w:hAnsiTheme="minorEastAsia" w:cs="宋体"/>
                <w:color w:val="000000"/>
                <w:kern w:val="0"/>
                <w:szCs w:val="21"/>
              </w:rPr>
            </w:pPr>
          </w:p>
        </w:tc>
        <w:tc>
          <w:tcPr>
            <w:tcW w:w="710" w:type="dxa"/>
            <w:vMerge/>
            <w:tcBorders>
              <w:top w:val="nil"/>
              <w:left w:val="single" w:sz="8" w:space="0" w:color="auto"/>
              <w:bottom w:val="single" w:sz="8" w:space="0" w:color="000000"/>
              <w:right w:val="single" w:sz="8" w:space="0" w:color="auto"/>
            </w:tcBorders>
            <w:vAlign w:val="center"/>
          </w:tcPr>
          <w:p w:rsidR="003958BE" w:rsidRPr="00BD2058" w:rsidRDefault="003958BE">
            <w:pPr>
              <w:widowControl/>
              <w:jc w:val="left"/>
              <w:rPr>
                <w:rFonts w:asciiTheme="minorEastAsia" w:eastAsiaTheme="minorEastAsia" w:hAnsiTheme="minorEastAsia" w:cs="宋体"/>
                <w:color w:val="000000"/>
                <w:kern w:val="0"/>
                <w:szCs w:val="21"/>
              </w:rPr>
            </w:pPr>
          </w:p>
        </w:tc>
        <w:tc>
          <w:tcPr>
            <w:tcW w:w="851" w:type="dxa"/>
            <w:vMerge/>
            <w:tcBorders>
              <w:left w:val="nil"/>
              <w:bottom w:val="single" w:sz="8" w:space="0" w:color="auto"/>
              <w:right w:val="single" w:sz="8" w:space="0" w:color="auto"/>
            </w:tcBorders>
            <w:vAlign w:val="center"/>
          </w:tcPr>
          <w:p w:rsidR="003958BE" w:rsidRPr="00BD2058" w:rsidRDefault="003958BE">
            <w:pPr>
              <w:widowControl/>
              <w:jc w:val="center"/>
              <w:rPr>
                <w:rFonts w:asciiTheme="minorEastAsia" w:eastAsiaTheme="minorEastAsia" w:hAnsiTheme="minorEastAsia" w:cs="宋体"/>
                <w:color w:val="000000"/>
                <w:kern w:val="0"/>
                <w:szCs w:val="21"/>
              </w:rPr>
            </w:pPr>
          </w:p>
        </w:tc>
        <w:tc>
          <w:tcPr>
            <w:tcW w:w="708" w:type="dxa"/>
            <w:vMerge/>
            <w:tcBorders>
              <w:top w:val="nil"/>
              <w:left w:val="single" w:sz="8" w:space="0" w:color="auto"/>
              <w:bottom w:val="single" w:sz="8" w:space="0" w:color="000000"/>
              <w:right w:val="single" w:sz="8" w:space="0" w:color="auto"/>
            </w:tcBorders>
            <w:vAlign w:val="center"/>
          </w:tcPr>
          <w:p w:rsidR="003958BE" w:rsidRPr="00BD2058" w:rsidRDefault="003958BE">
            <w:pPr>
              <w:widowControl/>
              <w:jc w:val="left"/>
              <w:rPr>
                <w:rFonts w:asciiTheme="minorEastAsia" w:eastAsiaTheme="minorEastAsia" w:hAnsiTheme="minorEastAsia" w:cs="宋体"/>
                <w:color w:val="000000"/>
                <w:kern w:val="0"/>
                <w:szCs w:val="21"/>
              </w:rPr>
            </w:pPr>
          </w:p>
        </w:tc>
        <w:tc>
          <w:tcPr>
            <w:tcW w:w="710" w:type="dxa"/>
            <w:tcBorders>
              <w:top w:val="nil"/>
              <w:left w:val="nil"/>
              <w:bottom w:val="single" w:sz="8" w:space="0" w:color="auto"/>
              <w:right w:val="single" w:sz="8" w:space="0" w:color="auto"/>
            </w:tcBorders>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集中培训</w:t>
            </w:r>
          </w:p>
        </w:tc>
        <w:tc>
          <w:tcPr>
            <w:tcW w:w="673" w:type="dxa"/>
            <w:tcBorders>
              <w:top w:val="nil"/>
              <w:left w:val="nil"/>
              <w:bottom w:val="single" w:sz="8" w:space="0" w:color="auto"/>
            </w:tcBorders>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校本培训</w:t>
            </w:r>
          </w:p>
        </w:tc>
      </w:tr>
      <w:tr w:rsidR="003958BE" w:rsidRPr="00BD2058" w:rsidTr="00A0700B">
        <w:trPr>
          <w:trHeight w:val="285"/>
        </w:trPr>
        <w:tc>
          <w:tcPr>
            <w:tcW w:w="1101" w:type="dxa"/>
            <w:tcBorders>
              <w:top w:val="nil"/>
              <w:bottom w:val="single" w:sz="8" w:space="0" w:color="auto"/>
              <w:right w:val="single" w:sz="8" w:space="0" w:color="auto"/>
            </w:tcBorders>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经济学院</w:t>
            </w:r>
          </w:p>
        </w:tc>
        <w:tc>
          <w:tcPr>
            <w:tcW w:w="992"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2</w:t>
            </w:r>
          </w:p>
        </w:tc>
        <w:tc>
          <w:tcPr>
            <w:tcW w:w="992"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708"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1275"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3</w:t>
            </w:r>
          </w:p>
        </w:tc>
        <w:tc>
          <w:tcPr>
            <w:tcW w:w="710"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851"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13</w:t>
            </w:r>
          </w:p>
        </w:tc>
        <w:tc>
          <w:tcPr>
            <w:tcW w:w="708"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3</w:t>
            </w:r>
          </w:p>
        </w:tc>
        <w:tc>
          <w:tcPr>
            <w:tcW w:w="710"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673" w:type="dxa"/>
            <w:tcBorders>
              <w:top w:val="nil"/>
              <w:left w:val="nil"/>
              <w:bottom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r>
      <w:tr w:rsidR="003958BE" w:rsidRPr="00BD2058" w:rsidTr="00A0700B">
        <w:trPr>
          <w:trHeight w:val="285"/>
        </w:trPr>
        <w:tc>
          <w:tcPr>
            <w:tcW w:w="1101" w:type="dxa"/>
            <w:tcBorders>
              <w:top w:val="nil"/>
              <w:bottom w:val="single" w:sz="8" w:space="0" w:color="auto"/>
              <w:right w:val="single" w:sz="8" w:space="0" w:color="auto"/>
            </w:tcBorders>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金融学院</w:t>
            </w:r>
          </w:p>
        </w:tc>
        <w:tc>
          <w:tcPr>
            <w:tcW w:w="992"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2</w:t>
            </w:r>
          </w:p>
        </w:tc>
        <w:tc>
          <w:tcPr>
            <w:tcW w:w="992"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2</w:t>
            </w:r>
          </w:p>
        </w:tc>
        <w:tc>
          <w:tcPr>
            <w:tcW w:w="708"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1275"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6</w:t>
            </w:r>
          </w:p>
        </w:tc>
        <w:tc>
          <w:tcPr>
            <w:tcW w:w="710"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851"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5</w:t>
            </w:r>
          </w:p>
        </w:tc>
        <w:tc>
          <w:tcPr>
            <w:tcW w:w="708"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5</w:t>
            </w:r>
          </w:p>
        </w:tc>
        <w:tc>
          <w:tcPr>
            <w:tcW w:w="710"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2</w:t>
            </w:r>
          </w:p>
        </w:tc>
        <w:tc>
          <w:tcPr>
            <w:tcW w:w="673" w:type="dxa"/>
            <w:tcBorders>
              <w:top w:val="nil"/>
              <w:left w:val="nil"/>
              <w:bottom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3</w:t>
            </w:r>
          </w:p>
        </w:tc>
      </w:tr>
      <w:tr w:rsidR="003958BE" w:rsidRPr="00BD2058" w:rsidTr="00A0700B">
        <w:trPr>
          <w:trHeight w:val="525"/>
        </w:trPr>
        <w:tc>
          <w:tcPr>
            <w:tcW w:w="1101" w:type="dxa"/>
            <w:tcBorders>
              <w:top w:val="nil"/>
              <w:bottom w:val="single" w:sz="8" w:space="0" w:color="auto"/>
              <w:right w:val="single" w:sz="8" w:space="0" w:color="auto"/>
            </w:tcBorders>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国际经济贸易学院</w:t>
            </w:r>
          </w:p>
        </w:tc>
        <w:tc>
          <w:tcPr>
            <w:tcW w:w="992"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3</w:t>
            </w:r>
          </w:p>
        </w:tc>
        <w:tc>
          <w:tcPr>
            <w:tcW w:w="992"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708"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1275"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6</w:t>
            </w:r>
          </w:p>
        </w:tc>
        <w:tc>
          <w:tcPr>
            <w:tcW w:w="710"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851"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2</w:t>
            </w:r>
          </w:p>
        </w:tc>
        <w:tc>
          <w:tcPr>
            <w:tcW w:w="708"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3</w:t>
            </w:r>
          </w:p>
        </w:tc>
        <w:tc>
          <w:tcPr>
            <w:tcW w:w="710"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673" w:type="dxa"/>
            <w:tcBorders>
              <w:top w:val="nil"/>
              <w:left w:val="nil"/>
              <w:bottom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r>
      <w:tr w:rsidR="003958BE" w:rsidRPr="00BD2058" w:rsidTr="00A0700B">
        <w:trPr>
          <w:trHeight w:val="525"/>
        </w:trPr>
        <w:tc>
          <w:tcPr>
            <w:tcW w:w="1101" w:type="dxa"/>
            <w:tcBorders>
              <w:top w:val="nil"/>
              <w:bottom w:val="single" w:sz="8" w:space="0" w:color="auto"/>
              <w:right w:val="single" w:sz="8" w:space="0" w:color="auto"/>
            </w:tcBorders>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lastRenderedPageBreak/>
              <w:t>工商管理学院</w:t>
            </w:r>
          </w:p>
        </w:tc>
        <w:tc>
          <w:tcPr>
            <w:tcW w:w="992"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1</w:t>
            </w:r>
          </w:p>
        </w:tc>
        <w:tc>
          <w:tcPr>
            <w:tcW w:w="992"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708"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1</w:t>
            </w:r>
          </w:p>
        </w:tc>
        <w:tc>
          <w:tcPr>
            <w:tcW w:w="1275"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6</w:t>
            </w:r>
          </w:p>
        </w:tc>
        <w:tc>
          <w:tcPr>
            <w:tcW w:w="710"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851"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9</w:t>
            </w:r>
          </w:p>
        </w:tc>
        <w:tc>
          <w:tcPr>
            <w:tcW w:w="708"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1</w:t>
            </w:r>
          </w:p>
        </w:tc>
        <w:tc>
          <w:tcPr>
            <w:tcW w:w="710"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673" w:type="dxa"/>
            <w:tcBorders>
              <w:top w:val="nil"/>
              <w:left w:val="nil"/>
              <w:bottom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r>
      <w:tr w:rsidR="003958BE" w:rsidRPr="00BD2058" w:rsidTr="00A0700B">
        <w:trPr>
          <w:trHeight w:val="780"/>
        </w:trPr>
        <w:tc>
          <w:tcPr>
            <w:tcW w:w="1101" w:type="dxa"/>
            <w:tcBorders>
              <w:top w:val="nil"/>
              <w:bottom w:val="single" w:sz="8" w:space="0" w:color="auto"/>
              <w:right w:val="single" w:sz="8" w:space="0" w:color="auto"/>
            </w:tcBorders>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管理科学与工程学院</w:t>
            </w:r>
          </w:p>
        </w:tc>
        <w:tc>
          <w:tcPr>
            <w:tcW w:w="992"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992"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708"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2</w:t>
            </w:r>
          </w:p>
        </w:tc>
        <w:tc>
          <w:tcPr>
            <w:tcW w:w="1275"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7</w:t>
            </w:r>
          </w:p>
        </w:tc>
        <w:tc>
          <w:tcPr>
            <w:tcW w:w="710"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851"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5</w:t>
            </w:r>
          </w:p>
        </w:tc>
        <w:tc>
          <w:tcPr>
            <w:tcW w:w="708"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710"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3</w:t>
            </w:r>
          </w:p>
        </w:tc>
        <w:tc>
          <w:tcPr>
            <w:tcW w:w="673" w:type="dxa"/>
            <w:tcBorders>
              <w:top w:val="nil"/>
              <w:left w:val="nil"/>
              <w:bottom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3</w:t>
            </w:r>
          </w:p>
        </w:tc>
      </w:tr>
      <w:tr w:rsidR="003958BE" w:rsidRPr="00BD2058" w:rsidTr="00A0700B">
        <w:trPr>
          <w:trHeight w:val="285"/>
        </w:trPr>
        <w:tc>
          <w:tcPr>
            <w:tcW w:w="1101" w:type="dxa"/>
            <w:tcBorders>
              <w:top w:val="nil"/>
              <w:bottom w:val="single" w:sz="8" w:space="0" w:color="auto"/>
              <w:right w:val="single" w:sz="8" w:space="0" w:color="auto"/>
            </w:tcBorders>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会计学院</w:t>
            </w:r>
          </w:p>
        </w:tc>
        <w:tc>
          <w:tcPr>
            <w:tcW w:w="992"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3</w:t>
            </w:r>
          </w:p>
        </w:tc>
        <w:tc>
          <w:tcPr>
            <w:tcW w:w="992"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708"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2</w:t>
            </w:r>
          </w:p>
        </w:tc>
        <w:tc>
          <w:tcPr>
            <w:tcW w:w="1275"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7</w:t>
            </w:r>
          </w:p>
        </w:tc>
        <w:tc>
          <w:tcPr>
            <w:tcW w:w="710"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851"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11</w:t>
            </w:r>
          </w:p>
        </w:tc>
        <w:tc>
          <w:tcPr>
            <w:tcW w:w="708"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3</w:t>
            </w:r>
          </w:p>
        </w:tc>
        <w:tc>
          <w:tcPr>
            <w:tcW w:w="710"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3</w:t>
            </w:r>
          </w:p>
        </w:tc>
        <w:tc>
          <w:tcPr>
            <w:tcW w:w="673" w:type="dxa"/>
            <w:tcBorders>
              <w:top w:val="nil"/>
              <w:left w:val="nil"/>
              <w:bottom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4</w:t>
            </w:r>
          </w:p>
        </w:tc>
      </w:tr>
      <w:tr w:rsidR="003958BE" w:rsidRPr="00BD2058" w:rsidTr="00A0700B">
        <w:trPr>
          <w:trHeight w:val="780"/>
        </w:trPr>
        <w:tc>
          <w:tcPr>
            <w:tcW w:w="1101" w:type="dxa"/>
            <w:tcBorders>
              <w:top w:val="nil"/>
              <w:bottom w:val="single" w:sz="8" w:space="0" w:color="auto"/>
              <w:right w:val="single" w:sz="8" w:space="0" w:color="auto"/>
            </w:tcBorders>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财政与公共管理学院</w:t>
            </w:r>
          </w:p>
        </w:tc>
        <w:tc>
          <w:tcPr>
            <w:tcW w:w="992"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3</w:t>
            </w:r>
          </w:p>
        </w:tc>
        <w:tc>
          <w:tcPr>
            <w:tcW w:w="992"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1</w:t>
            </w:r>
          </w:p>
        </w:tc>
        <w:tc>
          <w:tcPr>
            <w:tcW w:w="708"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1275"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5</w:t>
            </w:r>
          </w:p>
        </w:tc>
        <w:tc>
          <w:tcPr>
            <w:tcW w:w="710"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851"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5</w:t>
            </w:r>
          </w:p>
        </w:tc>
        <w:tc>
          <w:tcPr>
            <w:tcW w:w="708"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2</w:t>
            </w:r>
          </w:p>
        </w:tc>
        <w:tc>
          <w:tcPr>
            <w:tcW w:w="710"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1</w:t>
            </w:r>
          </w:p>
        </w:tc>
        <w:tc>
          <w:tcPr>
            <w:tcW w:w="673" w:type="dxa"/>
            <w:tcBorders>
              <w:top w:val="nil"/>
              <w:left w:val="nil"/>
              <w:bottom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1</w:t>
            </w:r>
          </w:p>
        </w:tc>
      </w:tr>
      <w:tr w:rsidR="003958BE" w:rsidRPr="00BD2058" w:rsidTr="00A0700B">
        <w:trPr>
          <w:trHeight w:val="285"/>
        </w:trPr>
        <w:tc>
          <w:tcPr>
            <w:tcW w:w="1101" w:type="dxa"/>
            <w:tcBorders>
              <w:top w:val="nil"/>
              <w:bottom w:val="single" w:sz="8" w:space="0" w:color="auto"/>
              <w:right w:val="single" w:sz="8" w:space="0" w:color="auto"/>
            </w:tcBorders>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法学院</w:t>
            </w:r>
          </w:p>
        </w:tc>
        <w:tc>
          <w:tcPr>
            <w:tcW w:w="992"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2</w:t>
            </w:r>
          </w:p>
        </w:tc>
        <w:tc>
          <w:tcPr>
            <w:tcW w:w="992"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708"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1</w:t>
            </w:r>
          </w:p>
        </w:tc>
        <w:tc>
          <w:tcPr>
            <w:tcW w:w="1275"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3</w:t>
            </w:r>
          </w:p>
        </w:tc>
        <w:tc>
          <w:tcPr>
            <w:tcW w:w="710"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851"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10</w:t>
            </w:r>
          </w:p>
        </w:tc>
        <w:tc>
          <w:tcPr>
            <w:tcW w:w="708"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1</w:t>
            </w:r>
          </w:p>
        </w:tc>
        <w:tc>
          <w:tcPr>
            <w:tcW w:w="710"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673" w:type="dxa"/>
            <w:tcBorders>
              <w:top w:val="nil"/>
              <w:left w:val="nil"/>
              <w:bottom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r>
      <w:tr w:rsidR="003958BE" w:rsidRPr="00BD2058" w:rsidTr="00A0700B">
        <w:trPr>
          <w:trHeight w:val="780"/>
        </w:trPr>
        <w:tc>
          <w:tcPr>
            <w:tcW w:w="1101" w:type="dxa"/>
            <w:tcBorders>
              <w:top w:val="nil"/>
              <w:bottom w:val="single" w:sz="8" w:space="0" w:color="auto"/>
              <w:right w:val="single" w:sz="8" w:space="0" w:color="auto"/>
            </w:tcBorders>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统计与应用数学学院</w:t>
            </w:r>
          </w:p>
        </w:tc>
        <w:tc>
          <w:tcPr>
            <w:tcW w:w="992"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4</w:t>
            </w:r>
          </w:p>
        </w:tc>
        <w:tc>
          <w:tcPr>
            <w:tcW w:w="992"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708"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2</w:t>
            </w:r>
          </w:p>
        </w:tc>
        <w:tc>
          <w:tcPr>
            <w:tcW w:w="1275"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7</w:t>
            </w:r>
          </w:p>
        </w:tc>
        <w:tc>
          <w:tcPr>
            <w:tcW w:w="710"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851"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1</w:t>
            </w:r>
          </w:p>
        </w:tc>
        <w:tc>
          <w:tcPr>
            <w:tcW w:w="708"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4</w:t>
            </w:r>
          </w:p>
        </w:tc>
        <w:tc>
          <w:tcPr>
            <w:tcW w:w="710"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5</w:t>
            </w:r>
          </w:p>
        </w:tc>
        <w:tc>
          <w:tcPr>
            <w:tcW w:w="673" w:type="dxa"/>
            <w:tcBorders>
              <w:top w:val="nil"/>
              <w:left w:val="nil"/>
              <w:bottom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5</w:t>
            </w:r>
          </w:p>
        </w:tc>
      </w:tr>
      <w:tr w:rsidR="003958BE" w:rsidRPr="00BD2058" w:rsidTr="00A0700B">
        <w:trPr>
          <w:trHeight w:val="780"/>
        </w:trPr>
        <w:tc>
          <w:tcPr>
            <w:tcW w:w="1101" w:type="dxa"/>
            <w:tcBorders>
              <w:top w:val="nil"/>
              <w:bottom w:val="single" w:sz="8" w:space="0" w:color="auto"/>
              <w:right w:val="single" w:sz="8" w:space="0" w:color="auto"/>
            </w:tcBorders>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文学与艺术传媒学院</w:t>
            </w:r>
          </w:p>
        </w:tc>
        <w:tc>
          <w:tcPr>
            <w:tcW w:w="992"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3</w:t>
            </w:r>
          </w:p>
        </w:tc>
        <w:tc>
          <w:tcPr>
            <w:tcW w:w="992"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708"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2</w:t>
            </w:r>
          </w:p>
        </w:tc>
        <w:tc>
          <w:tcPr>
            <w:tcW w:w="1275"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3</w:t>
            </w:r>
          </w:p>
        </w:tc>
        <w:tc>
          <w:tcPr>
            <w:tcW w:w="710"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1</w:t>
            </w:r>
          </w:p>
        </w:tc>
        <w:tc>
          <w:tcPr>
            <w:tcW w:w="851"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34</w:t>
            </w:r>
          </w:p>
        </w:tc>
        <w:tc>
          <w:tcPr>
            <w:tcW w:w="708"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3</w:t>
            </w:r>
          </w:p>
        </w:tc>
        <w:tc>
          <w:tcPr>
            <w:tcW w:w="710"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5</w:t>
            </w:r>
          </w:p>
        </w:tc>
        <w:tc>
          <w:tcPr>
            <w:tcW w:w="673" w:type="dxa"/>
            <w:tcBorders>
              <w:top w:val="nil"/>
              <w:left w:val="nil"/>
              <w:bottom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5</w:t>
            </w:r>
          </w:p>
        </w:tc>
      </w:tr>
      <w:tr w:rsidR="003958BE" w:rsidRPr="00BD2058" w:rsidTr="00A0700B">
        <w:trPr>
          <w:trHeight w:val="525"/>
        </w:trPr>
        <w:tc>
          <w:tcPr>
            <w:tcW w:w="1101" w:type="dxa"/>
            <w:tcBorders>
              <w:top w:val="nil"/>
              <w:bottom w:val="single" w:sz="8" w:space="0" w:color="auto"/>
              <w:right w:val="single" w:sz="8" w:space="0" w:color="auto"/>
            </w:tcBorders>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外国语学院</w:t>
            </w:r>
          </w:p>
        </w:tc>
        <w:tc>
          <w:tcPr>
            <w:tcW w:w="992"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1</w:t>
            </w:r>
          </w:p>
        </w:tc>
        <w:tc>
          <w:tcPr>
            <w:tcW w:w="992"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708"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1</w:t>
            </w:r>
          </w:p>
        </w:tc>
        <w:tc>
          <w:tcPr>
            <w:tcW w:w="1275"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6</w:t>
            </w:r>
          </w:p>
        </w:tc>
        <w:tc>
          <w:tcPr>
            <w:tcW w:w="710"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851"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7</w:t>
            </w:r>
          </w:p>
        </w:tc>
        <w:tc>
          <w:tcPr>
            <w:tcW w:w="708"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1</w:t>
            </w:r>
          </w:p>
        </w:tc>
        <w:tc>
          <w:tcPr>
            <w:tcW w:w="710"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4</w:t>
            </w:r>
          </w:p>
        </w:tc>
        <w:tc>
          <w:tcPr>
            <w:tcW w:w="673" w:type="dxa"/>
            <w:tcBorders>
              <w:top w:val="nil"/>
              <w:left w:val="nil"/>
              <w:bottom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4</w:t>
            </w:r>
          </w:p>
        </w:tc>
      </w:tr>
      <w:tr w:rsidR="003958BE" w:rsidRPr="00BD2058" w:rsidTr="00A0700B">
        <w:trPr>
          <w:trHeight w:val="285"/>
        </w:trPr>
        <w:tc>
          <w:tcPr>
            <w:tcW w:w="1101" w:type="dxa"/>
            <w:tcBorders>
              <w:top w:val="nil"/>
              <w:bottom w:val="single" w:sz="8" w:space="0" w:color="auto"/>
              <w:right w:val="single" w:sz="8" w:space="0" w:color="auto"/>
            </w:tcBorders>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商学院</w:t>
            </w:r>
          </w:p>
        </w:tc>
        <w:tc>
          <w:tcPr>
            <w:tcW w:w="992"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2</w:t>
            </w:r>
          </w:p>
        </w:tc>
        <w:tc>
          <w:tcPr>
            <w:tcW w:w="992"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708"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1275"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4</w:t>
            </w:r>
          </w:p>
        </w:tc>
        <w:tc>
          <w:tcPr>
            <w:tcW w:w="710"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851"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17</w:t>
            </w:r>
          </w:p>
        </w:tc>
        <w:tc>
          <w:tcPr>
            <w:tcW w:w="708"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710"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673" w:type="dxa"/>
            <w:tcBorders>
              <w:top w:val="nil"/>
              <w:left w:val="nil"/>
              <w:bottom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r>
      <w:tr w:rsidR="003958BE" w:rsidRPr="00BD2058" w:rsidTr="00A0700B">
        <w:trPr>
          <w:trHeight w:val="780"/>
        </w:trPr>
        <w:tc>
          <w:tcPr>
            <w:tcW w:w="1101" w:type="dxa"/>
            <w:tcBorders>
              <w:top w:val="nil"/>
              <w:bottom w:val="single" w:sz="8" w:space="0" w:color="auto"/>
              <w:right w:val="single" w:sz="8" w:space="0" w:color="auto"/>
            </w:tcBorders>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思想政治理论课教学研究部</w:t>
            </w:r>
          </w:p>
        </w:tc>
        <w:tc>
          <w:tcPr>
            <w:tcW w:w="992"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992"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708"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1275"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710"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851"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1</w:t>
            </w:r>
          </w:p>
        </w:tc>
        <w:tc>
          <w:tcPr>
            <w:tcW w:w="708"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710"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1</w:t>
            </w:r>
          </w:p>
        </w:tc>
        <w:tc>
          <w:tcPr>
            <w:tcW w:w="673" w:type="dxa"/>
            <w:tcBorders>
              <w:top w:val="nil"/>
              <w:left w:val="nil"/>
              <w:bottom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1</w:t>
            </w:r>
          </w:p>
        </w:tc>
      </w:tr>
      <w:tr w:rsidR="003958BE" w:rsidRPr="00BD2058" w:rsidTr="00A0700B">
        <w:trPr>
          <w:trHeight w:val="525"/>
        </w:trPr>
        <w:tc>
          <w:tcPr>
            <w:tcW w:w="1101" w:type="dxa"/>
            <w:tcBorders>
              <w:top w:val="nil"/>
              <w:bottom w:val="single" w:sz="8" w:space="0" w:color="auto"/>
              <w:right w:val="single" w:sz="8" w:space="0" w:color="auto"/>
            </w:tcBorders>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体育教学部</w:t>
            </w:r>
          </w:p>
        </w:tc>
        <w:tc>
          <w:tcPr>
            <w:tcW w:w="992"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992"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708"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1275"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710"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851"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5</w:t>
            </w:r>
          </w:p>
        </w:tc>
        <w:tc>
          <w:tcPr>
            <w:tcW w:w="708"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710"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673" w:type="dxa"/>
            <w:tcBorders>
              <w:top w:val="nil"/>
              <w:left w:val="nil"/>
              <w:bottom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r>
      <w:tr w:rsidR="003958BE" w:rsidRPr="00BD2058" w:rsidTr="00A0700B">
        <w:trPr>
          <w:trHeight w:val="285"/>
        </w:trPr>
        <w:tc>
          <w:tcPr>
            <w:tcW w:w="1101" w:type="dxa"/>
            <w:tcBorders>
              <w:top w:val="nil"/>
              <w:bottom w:val="single" w:sz="8" w:space="0" w:color="auto"/>
              <w:right w:val="single" w:sz="8" w:space="0" w:color="auto"/>
            </w:tcBorders>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校领导</w:t>
            </w:r>
          </w:p>
        </w:tc>
        <w:tc>
          <w:tcPr>
            <w:tcW w:w="992"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992"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708"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1275"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1</w:t>
            </w:r>
          </w:p>
        </w:tc>
        <w:tc>
          <w:tcPr>
            <w:tcW w:w="710"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851"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708"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710"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673" w:type="dxa"/>
            <w:tcBorders>
              <w:top w:val="nil"/>
              <w:left w:val="nil"/>
              <w:bottom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r>
      <w:tr w:rsidR="003958BE" w:rsidRPr="00BD2058" w:rsidTr="00A0700B">
        <w:trPr>
          <w:trHeight w:val="285"/>
        </w:trPr>
        <w:tc>
          <w:tcPr>
            <w:tcW w:w="1101" w:type="dxa"/>
            <w:tcBorders>
              <w:top w:val="nil"/>
              <w:bottom w:val="single" w:sz="8" w:space="0" w:color="auto"/>
              <w:right w:val="single" w:sz="8" w:space="0" w:color="auto"/>
            </w:tcBorders>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教务处</w:t>
            </w:r>
          </w:p>
        </w:tc>
        <w:tc>
          <w:tcPr>
            <w:tcW w:w="992"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992"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708"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1275"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3</w:t>
            </w:r>
          </w:p>
        </w:tc>
        <w:tc>
          <w:tcPr>
            <w:tcW w:w="710"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851"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708"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710"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673" w:type="dxa"/>
            <w:tcBorders>
              <w:top w:val="nil"/>
              <w:left w:val="nil"/>
              <w:bottom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r>
      <w:tr w:rsidR="003958BE" w:rsidRPr="00BD2058" w:rsidTr="00A0700B">
        <w:trPr>
          <w:trHeight w:val="285"/>
        </w:trPr>
        <w:tc>
          <w:tcPr>
            <w:tcW w:w="1101" w:type="dxa"/>
            <w:tcBorders>
              <w:top w:val="nil"/>
              <w:bottom w:val="single" w:sz="8" w:space="0" w:color="auto"/>
              <w:right w:val="single" w:sz="8" w:space="0" w:color="auto"/>
            </w:tcBorders>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研究生处</w:t>
            </w:r>
          </w:p>
        </w:tc>
        <w:tc>
          <w:tcPr>
            <w:tcW w:w="992"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992"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708"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1275"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1</w:t>
            </w:r>
          </w:p>
        </w:tc>
        <w:tc>
          <w:tcPr>
            <w:tcW w:w="710"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851"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708"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710"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673" w:type="dxa"/>
            <w:tcBorders>
              <w:top w:val="nil"/>
              <w:left w:val="nil"/>
              <w:bottom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r>
      <w:tr w:rsidR="003958BE" w:rsidRPr="00BD2058" w:rsidTr="00A0700B">
        <w:trPr>
          <w:trHeight w:val="525"/>
        </w:trPr>
        <w:tc>
          <w:tcPr>
            <w:tcW w:w="1101" w:type="dxa"/>
            <w:tcBorders>
              <w:top w:val="nil"/>
              <w:bottom w:val="single" w:sz="8" w:space="0" w:color="auto"/>
              <w:right w:val="single" w:sz="8" w:space="0" w:color="auto"/>
            </w:tcBorders>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国际交流中心</w:t>
            </w:r>
          </w:p>
        </w:tc>
        <w:tc>
          <w:tcPr>
            <w:tcW w:w="992"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992"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708"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1275"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1</w:t>
            </w:r>
          </w:p>
        </w:tc>
        <w:tc>
          <w:tcPr>
            <w:tcW w:w="710"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851"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708"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710" w:type="dxa"/>
            <w:tcBorders>
              <w:top w:val="nil"/>
              <w:left w:val="nil"/>
              <w:bottom w:val="single" w:sz="8" w:space="0" w:color="auto"/>
              <w:right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c>
          <w:tcPr>
            <w:tcW w:w="673" w:type="dxa"/>
            <w:tcBorders>
              <w:top w:val="nil"/>
              <w:left w:val="nil"/>
              <w:bottom w:val="single" w:sz="8" w:space="0" w:color="auto"/>
            </w:tcBorders>
            <w:vAlign w:val="center"/>
          </w:tcPr>
          <w:p w:rsidR="003958BE" w:rsidRPr="00BD2058" w:rsidRDefault="003958BE" w:rsidP="00A0700B">
            <w:pPr>
              <w:widowControl/>
              <w:jc w:val="center"/>
              <w:rPr>
                <w:rFonts w:asciiTheme="minorEastAsia" w:eastAsiaTheme="minorEastAsia" w:hAnsiTheme="minorEastAsia"/>
                <w:color w:val="000000"/>
                <w:kern w:val="0"/>
                <w:szCs w:val="21"/>
              </w:rPr>
            </w:pPr>
          </w:p>
        </w:tc>
      </w:tr>
      <w:tr w:rsidR="003958BE" w:rsidRPr="00BD2058" w:rsidTr="00A0700B">
        <w:trPr>
          <w:trHeight w:val="285"/>
        </w:trPr>
        <w:tc>
          <w:tcPr>
            <w:tcW w:w="1101" w:type="dxa"/>
            <w:tcBorders>
              <w:top w:val="nil"/>
              <w:bottom w:val="single" w:sz="8" w:space="0" w:color="auto"/>
              <w:right w:val="single" w:sz="8" w:space="0" w:color="auto"/>
            </w:tcBorders>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总计</w:t>
            </w:r>
          </w:p>
        </w:tc>
        <w:tc>
          <w:tcPr>
            <w:tcW w:w="992"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26</w:t>
            </w:r>
          </w:p>
        </w:tc>
        <w:tc>
          <w:tcPr>
            <w:tcW w:w="992"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3</w:t>
            </w:r>
          </w:p>
        </w:tc>
        <w:tc>
          <w:tcPr>
            <w:tcW w:w="708"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11</w:t>
            </w:r>
          </w:p>
        </w:tc>
        <w:tc>
          <w:tcPr>
            <w:tcW w:w="1275"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69</w:t>
            </w:r>
          </w:p>
        </w:tc>
        <w:tc>
          <w:tcPr>
            <w:tcW w:w="710"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1</w:t>
            </w:r>
          </w:p>
        </w:tc>
        <w:tc>
          <w:tcPr>
            <w:tcW w:w="851"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125</w:t>
            </w:r>
          </w:p>
        </w:tc>
        <w:tc>
          <w:tcPr>
            <w:tcW w:w="708"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26</w:t>
            </w:r>
          </w:p>
        </w:tc>
        <w:tc>
          <w:tcPr>
            <w:tcW w:w="710" w:type="dxa"/>
            <w:tcBorders>
              <w:top w:val="nil"/>
              <w:left w:val="nil"/>
              <w:bottom w:val="single" w:sz="8" w:space="0" w:color="auto"/>
              <w:right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24</w:t>
            </w:r>
          </w:p>
        </w:tc>
        <w:tc>
          <w:tcPr>
            <w:tcW w:w="673" w:type="dxa"/>
            <w:tcBorders>
              <w:top w:val="nil"/>
              <w:left w:val="nil"/>
              <w:bottom w:val="single" w:sz="8" w:space="0" w:color="auto"/>
            </w:tcBorders>
            <w:vAlign w:val="center"/>
          </w:tcPr>
          <w:p w:rsidR="003958BE" w:rsidRPr="00BD2058" w:rsidRDefault="0028774F" w:rsidP="00A0700B">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26</w:t>
            </w:r>
          </w:p>
        </w:tc>
      </w:tr>
    </w:tbl>
    <w:p w:rsidR="0069783A" w:rsidRPr="00BD2058" w:rsidRDefault="0069783A">
      <w:pPr>
        <w:keepNext/>
        <w:keepLines/>
        <w:kinsoku w:val="0"/>
        <w:overflowPunct w:val="0"/>
        <w:autoSpaceDE w:val="0"/>
        <w:autoSpaceDN w:val="0"/>
        <w:spacing w:before="260" w:line="413" w:lineRule="auto"/>
        <w:jc w:val="left"/>
        <w:outlineLvl w:val="2"/>
        <w:rPr>
          <w:rFonts w:asciiTheme="minorEastAsia" w:eastAsiaTheme="minorEastAsia" w:hAnsiTheme="minorEastAsia"/>
          <w:b/>
          <w:bCs/>
          <w:szCs w:val="21"/>
        </w:rPr>
        <w:sectPr w:rsidR="0069783A" w:rsidRPr="00BD2058" w:rsidSect="005C3FC0">
          <w:pgSz w:w="11906" w:h="16838"/>
          <w:pgMar w:top="1440" w:right="1701" w:bottom="1440" w:left="1701" w:header="851" w:footer="992" w:gutter="0"/>
          <w:cols w:space="720"/>
          <w:docGrid w:type="lines" w:linePitch="312"/>
        </w:sectPr>
      </w:pPr>
    </w:p>
    <w:p w:rsidR="003958BE" w:rsidRPr="00BD2058" w:rsidRDefault="0028774F">
      <w:pPr>
        <w:keepNext/>
        <w:keepLines/>
        <w:kinsoku w:val="0"/>
        <w:overflowPunct w:val="0"/>
        <w:autoSpaceDE w:val="0"/>
        <w:autoSpaceDN w:val="0"/>
        <w:spacing w:before="260" w:line="413" w:lineRule="auto"/>
        <w:jc w:val="left"/>
        <w:outlineLvl w:val="2"/>
        <w:rPr>
          <w:rFonts w:asciiTheme="minorEastAsia" w:eastAsiaTheme="minorEastAsia" w:hAnsiTheme="minorEastAsia"/>
        </w:rPr>
      </w:pPr>
      <w:r w:rsidRPr="00BD2058">
        <w:rPr>
          <w:rFonts w:asciiTheme="minorEastAsia" w:eastAsiaTheme="minorEastAsia" w:hAnsiTheme="minorEastAsia" w:hint="eastAsia"/>
          <w:b/>
          <w:bCs/>
          <w:szCs w:val="21"/>
        </w:rPr>
        <w:lastRenderedPageBreak/>
        <w:t>表18 2014省级、校级教学团队建设情况表</w:t>
      </w:r>
    </w:p>
    <w:tbl>
      <w:tblPr>
        <w:tblW w:w="5000" w:type="pct"/>
        <w:tblBorders>
          <w:top w:val="single" w:sz="8" w:space="0" w:color="000000"/>
          <w:bottom w:val="single" w:sz="8" w:space="0" w:color="000000"/>
          <w:insideH w:val="single" w:sz="8" w:space="0" w:color="000000"/>
          <w:insideV w:val="single" w:sz="8" w:space="0" w:color="000000"/>
        </w:tblBorders>
        <w:tblLook w:val="04A0"/>
      </w:tblPr>
      <w:tblGrid>
        <w:gridCol w:w="817"/>
        <w:gridCol w:w="741"/>
        <w:gridCol w:w="1155"/>
        <w:gridCol w:w="1931"/>
        <w:gridCol w:w="851"/>
        <w:gridCol w:w="1277"/>
        <w:gridCol w:w="992"/>
        <w:gridCol w:w="848"/>
        <w:gridCol w:w="1256"/>
        <w:gridCol w:w="1831"/>
        <w:gridCol w:w="743"/>
        <w:gridCol w:w="1732"/>
      </w:tblGrid>
      <w:tr w:rsidR="0069783A" w:rsidRPr="00BD2058" w:rsidTr="0069783A">
        <w:trPr>
          <w:trHeight w:val="285"/>
        </w:trPr>
        <w:tc>
          <w:tcPr>
            <w:tcW w:w="288" w:type="pct"/>
            <w:vAlign w:val="center"/>
          </w:tcPr>
          <w:p w:rsidR="003958BE" w:rsidRPr="00BD2058" w:rsidRDefault="0028774F">
            <w:pPr>
              <w:widowControl/>
              <w:jc w:val="center"/>
              <w:rPr>
                <w:rFonts w:asciiTheme="minorEastAsia" w:eastAsiaTheme="minorEastAsia" w:hAnsiTheme="minorEastAsia" w:cs="宋体"/>
                <w:b/>
                <w:bCs/>
                <w:color w:val="000000"/>
                <w:kern w:val="0"/>
                <w:szCs w:val="21"/>
              </w:rPr>
            </w:pPr>
            <w:r w:rsidRPr="00BD2058">
              <w:rPr>
                <w:rFonts w:asciiTheme="minorEastAsia" w:eastAsiaTheme="minorEastAsia" w:hAnsiTheme="minorEastAsia" w:cs="宋体" w:hint="eastAsia"/>
                <w:b/>
                <w:bCs/>
                <w:color w:val="000000"/>
                <w:kern w:val="0"/>
                <w:szCs w:val="21"/>
              </w:rPr>
              <w:t>序号</w:t>
            </w:r>
          </w:p>
        </w:tc>
        <w:tc>
          <w:tcPr>
            <w:tcW w:w="261" w:type="pct"/>
            <w:vAlign w:val="center"/>
          </w:tcPr>
          <w:p w:rsidR="003958BE" w:rsidRPr="00BD2058" w:rsidRDefault="0028774F">
            <w:pPr>
              <w:widowControl/>
              <w:jc w:val="center"/>
              <w:rPr>
                <w:rFonts w:asciiTheme="minorEastAsia" w:eastAsiaTheme="minorEastAsia" w:hAnsiTheme="minorEastAsia" w:cs="宋体"/>
                <w:b/>
                <w:bCs/>
                <w:color w:val="000000"/>
                <w:kern w:val="0"/>
                <w:szCs w:val="21"/>
              </w:rPr>
            </w:pPr>
            <w:r w:rsidRPr="00BD2058">
              <w:rPr>
                <w:rFonts w:asciiTheme="minorEastAsia" w:eastAsiaTheme="minorEastAsia" w:hAnsiTheme="minorEastAsia" w:cs="宋体" w:hint="eastAsia"/>
                <w:b/>
                <w:bCs/>
                <w:color w:val="000000"/>
                <w:kern w:val="0"/>
                <w:szCs w:val="21"/>
              </w:rPr>
              <w:t>级别</w:t>
            </w:r>
          </w:p>
        </w:tc>
        <w:tc>
          <w:tcPr>
            <w:tcW w:w="407" w:type="pct"/>
            <w:vAlign w:val="center"/>
          </w:tcPr>
          <w:p w:rsidR="003958BE" w:rsidRPr="00BD2058" w:rsidRDefault="0028774F">
            <w:pPr>
              <w:widowControl/>
              <w:jc w:val="center"/>
              <w:rPr>
                <w:rFonts w:asciiTheme="minorEastAsia" w:eastAsiaTheme="minorEastAsia" w:hAnsiTheme="minorEastAsia" w:cs="宋体"/>
                <w:b/>
                <w:bCs/>
                <w:color w:val="000000"/>
                <w:kern w:val="0"/>
                <w:szCs w:val="21"/>
              </w:rPr>
            </w:pPr>
            <w:r w:rsidRPr="00BD2058">
              <w:rPr>
                <w:rFonts w:asciiTheme="minorEastAsia" w:eastAsiaTheme="minorEastAsia" w:hAnsiTheme="minorEastAsia" w:cs="宋体" w:hint="eastAsia"/>
                <w:b/>
                <w:bCs/>
                <w:color w:val="000000"/>
                <w:kern w:val="0"/>
                <w:szCs w:val="21"/>
              </w:rPr>
              <w:t>项目类别</w:t>
            </w:r>
          </w:p>
        </w:tc>
        <w:tc>
          <w:tcPr>
            <w:tcW w:w="681" w:type="pct"/>
            <w:vAlign w:val="center"/>
          </w:tcPr>
          <w:p w:rsidR="003958BE" w:rsidRPr="00BD2058" w:rsidRDefault="0028774F">
            <w:pPr>
              <w:widowControl/>
              <w:jc w:val="center"/>
              <w:rPr>
                <w:rFonts w:asciiTheme="minorEastAsia" w:eastAsiaTheme="minorEastAsia" w:hAnsiTheme="minorEastAsia" w:cs="宋体"/>
                <w:b/>
                <w:bCs/>
                <w:color w:val="000000"/>
                <w:kern w:val="0"/>
                <w:szCs w:val="21"/>
              </w:rPr>
            </w:pPr>
            <w:r w:rsidRPr="00BD2058">
              <w:rPr>
                <w:rFonts w:asciiTheme="minorEastAsia" w:eastAsiaTheme="minorEastAsia" w:hAnsiTheme="minorEastAsia" w:cs="宋体" w:hint="eastAsia"/>
                <w:b/>
                <w:bCs/>
                <w:color w:val="000000"/>
                <w:kern w:val="0"/>
                <w:szCs w:val="21"/>
              </w:rPr>
              <w:t>项目名称</w:t>
            </w:r>
          </w:p>
        </w:tc>
        <w:tc>
          <w:tcPr>
            <w:tcW w:w="300" w:type="pct"/>
            <w:vAlign w:val="center"/>
          </w:tcPr>
          <w:p w:rsidR="003958BE" w:rsidRPr="00BD2058" w:rsidRDefault="0028774F">
            <w:pPr>
              <w:widowControl/>
              <w:jc w:val="center"/>
              <w:rPr>
                <w:rFonts w:asciiTheme="minorEastAsia" w:eastAsiaTheme="minorEastAsia" w:hAnsiTheme="minorEastAsia" w:cs="宋体"/>
                <w:b/>
                <w:bCs/>
                <w:color w:val="000000"/>
                <w:kern w:val="0"/>
                <w:szCs w:val="21"/>
              </w:rPr>
            </w:pPr>
            <w:r w:rsidRPr="00BD2058">
              <w:rPr>
                <w:rFonts w:asciiTheme="minorEastAsia" w:eastAsiaTheme="minorEastAsia" w:hAnsiTheme="minorEastAsia" w:cs="宋体" w:hint="eastAsia"/>
                <w:b/>
                <w:bCs/>
                <w:color w:val="000000"/>
                <w:kern w:val="0"/>
                <w:szCs w:val="21"/>
              </w:rPr>
              <w:t>负责人</w:t>
            </w:r>
          </w:p>
        </w:tc>
        <w:tc>
          <w:tcPr>
            <w:tcW w:w="450" w:type="pct"/>
            <w:vAlign w:val="center"/>
          </w:tcPr>
          <w:p w:rsidR="003958BE" w:rsidRPr="00BD2058" w:rsidRDefault="0028774F">
            <w:pPr>
              <w:widowControl/>
              <w:jc w:val="center"/>
              <w:rPr>
                <w:rFonts w:asciiTheme="minorEastAsia" w:eastAsiaTheme="minorEastAsia" w:hAnsiTheme="minorEastAsia" w:cs="宋体"/>
                <w:b/>
                <w:bCs/>
                <w:color w:val="000000"/>
                <w:kern w:val="0"/>
                <w:szCs w:val="21"/>
              </w:rPr>
            </w:pPr>
            <w:r w:rsidRPr="00BD2058">
              <w:rPr>
                <w:rFonts w:asciiTheme="minorEastAsia" w:eastAsiaTheme="minorEastAsia" w:hAnsiTheme="minorEastAsia" w:cs="宋体" w:hint="eastAsia"/>
                <w:b/>
                <w:bCs/>
                <w:color w:val="000000"/>
                <w:kern w:val="0"/>
                <w:szCs w:val="21"/>
              </w:rPr>
              <w:t>所在单位</w:t>
            </w:r>
          </w:p>
        </w:tc>
        <w:tc>
          <w:tcPr>
            <w:tcW w:w="350" w:type="pct"/>
            <w:vAlign w:val="center"/>
          </w:tcPr>
          <w:p w:rsidR="003958BE" w:rsidRPr="00BD2058" w:rsidRDefault="0028774F">
            <w:pPr>
              <w:widowControl/>
              <w:jc w:val="center"/>
              <w:rPr>
                <w:rFonts w:asciiTheme="minorEastAsia" w:eastAsiaTheme="minorEastAsia" w:hAnsiTheme="minorEastAsia" w:cs="宋体"/>
                <w:b/>
                <w:bCs/>
                <w:color w:val="000000"/>
                <w:kern w:val="0"/>
                <w:szCs w:val="21"/>
              </w:rPr>
            </w:pPr>
            <w:r w:rsidRPr="00BD2058">
              <w:rPr>
                <w:rFonts w:asciiTheme="minorEastAsia" w:eastAsiaTheme="minorEastAsia" w:hAnsiTheme="minorEastAsia" w:cs="宋体" w:hint="eastAsia"/>
                <w:b/>
                <w:bCs/>
                <w:color w:val="000000"/>
                <w:kern w:val="0"/>
                <w:szCs w:val="21"/>
              </w:rPr>
              <w:t>批准</w:t>
            </w:r>
          </w:p>
          <w:p w:rsidR="003958BE" w:rsidRPr="00BD2058" w:rsidRDefault="0028774F">
            <w:pPr>
              <w:widowControl/>
              <w:jc w:val="center"/>
              <w:rPr>
                <w:rFonts w:asciiTheme="minorEastAsia" w:eastAsiaTheme="minorEastAsia" w:hAnsiTheme="minorEastAsia" w:cs="宋体"/>
                <w:b/>
                <w:bCs/>
                <w:color w:val="000000"/>
                <w:kern w:val="0"/>
                <w:szCs w:val="21"/>
              </w:rPr>
            </w:pPr>
            <w:r w:rsidRPr="00BD2058">
              <w:rPr>
                <w:rFonts w:asciiTheme="minorEastAsia" w:eastAsiaTheme="minorEastAsia" w:hAnsiTheme="minorEastAsia" w:cs="宋体" w:hint="eastAsia"/>
                <w:b/>
                <w:bCs/>
                <w:color w:val="000000"/>
                <w:kern w:val="0"/>
                <w:szCs w:val="21"/>
              </w:rPr>
              <w:t>时间</w:t>
            </w:r>
          </w:p>
        </w:tc>
        <w:tc>
          <w:tcPr>
            <w:tcW w:w="299" w:type="pct"/>
            <w:vAlign w:val="center"/>
          </w:tcPr>
          <w:p w:rsidR="003958BE" w:rsidRPr="00BD2058" w:rsidRDefault="0028774F">
            <w:pPr>
              <w:widowControl/>
              <w:jc w:val="center"/>
              <w:rPr>
                <w:rFonts w:asciiTheme="minorEastAsia" w:eastAsiaTheme="minorEastAsia" w:hAnsiTheme="minorEastAsia" w:cs="宋体"/>
                <w:b/>
                <w:bCs/>
                <w:color w:val="000000"/>
                <w:kern w:val="0"/>
                <w:szCs w:val="21"/>
              </w:rPr>
            </w:pPr>
            <w:r w:rsidRPr="00BD2058">
              <w:rPr>
                <w:rFonts w:asciiTheme="minorEastAsia" w:eastAsiaTheme="minorEastAsia" w:hAnsiTheme="minorEastAsia" w:cs="宋体" w:hint="eastAsia"/>
                <w:b/>
                <w:bCs/>
                <w:color w:val="000000"/>
                <w:kern w:val="0"/>
                <w:szCs w:val="21"/>
              </w:rPr>
              <w:t>备注</w:t>
            </w:r>
          </w:p>
        </w:tc>
        <w:tc>
          <w:tcPr>
            <w:tcW w:w="443" w:type="pct"/>
            <w:vAlign w:val="center"/>
          </w:tcPr>
          <w:p w:rsidR="003958BE" w:rsidRPr="00BD2058" w:rsidRDefault="0028774F">
            <w:pPr>
              <w:widowControl/>
              <w:jc w:val="center"/>
              <w:rPr>
                <w:rFonts w:asciiTheme="minorEastAsia" w:eastAsiaTheme="minorEastAsia" w:hAnsiTheme="minorEastAsia" w:cs="宋体"/>
                <w:b/>
                <w:bCs/>
                <w:color w:val="000000"/>
                <w:kern w:val="0"/>
                <w:szCs w:val="21"/>
              </w:rPr>
            </w:pPr>
            <w:r w:rsidRPr="00BD2058">
              <w:rPr>
                <w:rFonts w:asciiTheme="minorEastAsia" w:eastAsiaTheme="minorEastAsia" w:hAnsiTheme="minorEastAsia" w:cs="宋体" w:hint="eastAsia"/>
                <w:b/>
                <w:bCs/>
                <w:color w:val="000000"/>
                <w:kern w:val="0"/>
                <w:szCs w:val="21"/>
              </w:rPr>
              <w:t>结项</w:t>
            </w:r>
          </w:p>
          <w:p w:rsidR="003958BE" w:rsidRPr="00BD2058" w:rsidRDefault="0028774F">
            <w:pPr>
              <w:widowControl/>
              <w:jc w:val="center"/>
              <w:rPr>
                <w:rFonts w:asciiTheme="minorEastAsia" w:eastAsiaTheme="minorEastAsia" w:hAnsiTheme="minorEastAsia" w:cs="宋体"/>
                <w:b/>
                <w:bCs/>
                <w:color w:val="000000"/>
                <w:kern w:val="0"/>
                <w:szCs w:val="21"/>
              </w:rPr>
            </w:pPr>
            <w:r w:rsidRPr="00BD2058">
              <w:rPr>
                <w:rFonts w:asciiTheme="minorEastAsia" w:eastAsiaTheme="minorEastAsia" w:hAnsiTheme="minorEastAsia" w:cs="宋体" w:hint="eastAsia"/>
                <w:b/>
                <w:bCs/>
                <w:color w:val="000000"/>
                <w:kern w:val="0"/>
                <w:szCs w:val="21"/>
              </w:rPr>
              <w:t>时间</w:t>
            </w:r>
          </w:p>
        </w:tc>
        <w:tc>
          <w:tcPr>
            <w:tcW w:w="646" w:type="pct"/>
            <w:vAlign w:val="center"/>
          </w:tcPr>
          <w:p w:rsidR="003958BE" w:rsidRPr="00BD2058" w:rsidRDefault="0028774F">
            <w:pPr>
              <w:widowControl/>
              <w:jc w:val="center"/>
              <w:rPr>
                <w:rFonts w:asciiTheme="minorEastAsia" w:eastAsiaTheme="minorEastAsia" w:hAnsiTheme="minorEastAsia" w:cs="宋体"/>
                <w:b/>
                <w:bCs/>
                <w:color w:val="000000"/>
                <w:kern w:val="0"/>
                <w:szCs w:val="21"/>
              </w:rPr>
            </w:pPr>
            <w:r w:rsidRPr="00BD2058">
              <w:rPr>
                <w:rFonts w:asciiTheme="minorEastAsia" w:eastAsiaTheme="minorEastAsia" w:hAnsiTheme="minorEastAsia" w:cs="宋体" w:hint="eastAsia"/>
                <w:b/>
                <w:bCs/>
                <w:color w:val="000000"/>
                <w:kern w:val="0"/>
                <w:szCs w:val="21"/>
              </w:rPr>
              <w:t>项目编号</w:t>
            </w:r>
          </w:p>
        </w:tc>
        <w:tc>
          <w:tcPr>
            <w:tcW w:w="262" w:type="pct"/>
            <w:vAlign w:val="center"/>
          </w:tcPr>
          <w:p w:rsidR="003958BE" w:rsidRPr="00BD2058" w:rsidRDefault="0028774F">
            <w:pPr>
              <w:widowControl/>
              <w:jc w:val="center"/>
              <w:rPr>
                <w:rFonts w:asciiTheme="minorEastAsia" w:eastAsiaTheme="minorEastAsia" w:hAnsiTheme="minorEastAsia" w:cs="宋体"/>
                <w:b/>
                <w:bCs/>
                <w:color w:val="000000"/>
                <w:kern w:val="0"/>
                <w:szCs w:val="21"/>
              </w:rPr>
            </w:pPr>
            <w:r w:rsidRPr="00BD2058">
              <w:rPr>
                <w:rFonts w:asciiTheme="minorEastAsia" w:eastAsiaTheme="minorEastAsia" w:hAnsiTheme="minorEastAsia" w:cs="宋体" w:hint="eastAsia"/>
                <w:b/>
                <w:bCs/>
                <w:color w:val="000000"/>
                <w:kern w:val="0"/>
                <w:szCs w:val="21"/>
              </w:rPr>
              <w:t>建设周期</w:t>
            </w:r>
          </w:p>
        </w:tc>
        <w:tc>
          <w:tcPr>
            <w:tcW w:w="611" w:type="pct"/>
            <w:vAlign w:val="center"/>
          </w:tcPr>
          <w:p w:rsidR="003958BE" w:rsidRPr="00BD2058" w:rsidRDefault="0028774F">
            <w:pPr>
              <w:widowControl/>
              <w:jc w:val="center"/>
              <w:rPr>
                <w:rFonts w:asciiTheme="minorEastAsia" w:eastAsiaTheme="minorEastAsia" w:hAnsiTheme="minorEastAsia" w:cs="宋体"/>
                <w:b/>
                <w:bCs/>
                <w:color w:val="000000"/>
                <w:kern w:val="0"/>
                <w:szCs w:val="21"/>
              </w:rPr>
            </w:pPr>
            <w:r w:rsidRPr="00BD2058">
              <w:rPr>
                <w:rFonts w:asciiTheme="minorEastAsia" w:eastAsiaTheme="minorEastAsia" w:hAnsiTheme="minorEastAsia" w:cs="宋体" w:hint="eastAsia"/>
                <w:b/>
                <w:bCs/>
                <w:color w:val="000000"/>
                <w:kern w:val="0"/>
                <w:szCs w:val="21"/>
              </w:rPr>
              <w:t>备注</w:t>
            </w:r>
          </w:p>
        </w:tc>
      </w:tr>
      <w:tr w:rsidR="0069783A" w:rsidRPr="00BD2058" w:rsidTr="0069783A">
        <w:trPr>
          <w:trHeight w:val="285"/>
        </w:trPr>
        <w:tc>
          <w:tcPr>
            <w:tcW w:w="288"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1</w:t>
            </w:r>
          </w:p>
        </w:tc>
        <w:tc>
          <w:tcPr>
            <w:tcW w:w="261"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407"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教学团队</w:t>
            </w:r>
          </w:p>
        </w:tc>
        <w:tc>
          <w:tcPr>
            <w:tcW w:w="681"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金融学</w:t>
            </w:r>
          </w:p>
        </w:tc>
        <w:tc>
          <w:tcPr>
            <w:tcW w:w="300"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潘淑娟</w:t>
            </w:r>
          </w:p>
        </w:tc>
        <w:tc>
          <w:tcPr>
            <w:tcW w:w="450"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金融学院</w:t>
            </w:r>
          </w:p>
        </w:tc>
        <w:tc>
          <w:tcPr>
            <w:tcW w:w="350"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2008</w:t>
            </w:r>
            <w:r w:rsidRPr="00BD2058">
              <w:rPr>
                <w:rFonts w:asciiTheme="minorEastAsia" w:eastAsiaTheme="minorEastAsia" w:hAnsiTheme="minorEastAsia" w:hint="eastAsia"/>
                <w:color w:val="000000"/>
                <w:kern w:val="0"/>
                <w:szCs w:val="21"/>
              </w:rPr>
              <w:t>年</w:t>
            </w:r>
          </w:p>
        </w:tc>
        <w:tc>
          <w:tcPr>
            <w:tcW w:w="299"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结项</w:t>
            </w:r>
          </w:p>
        </w:tc>
        <w:tc>
          <w:tcPr>
            <w:tcW w:w="443"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2012</w:t>
            </w:r>
            <w:r w:rsidRPr="00BD2058">
              <w:rPr>
                <w:rFonts w:asciiTheme="minorEastAsia" w:eastAsiaTheme="minorEastAsia" w:hAnsiTheme="minorEastAsia" w:hint="eastAsia"/>
                <w:color w:val="000000"/>
                <w:kern w:val="0"/>
                <w:szCs w:val="21"/>
              </w:rPr>
              <w:t>年</w:t>
            </w:r>
          </w:p>
        </w:tc>
        <w:tc>
          <w:tcPr>
            <w:tcW w:w="646"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 xml:space="preserve">　</w:t>
            </w:r>
          </w:p>
        </w:tc>
        <w:tc>
          <w:tcPr>
            <w:tcW w:w="262"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 xml:space="preserve">　</w:t>
            </w:r>
          </w:p>
        </w:tc>
        <w:tc>
          <w:tcPr>
            <w:tcW w:w="611"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第一批</w:t>
            </w:r>
          </w:p>
        </w:tc>
      </w:tr>
      <w:tr w:rsidR="0069783A" w:rsidRPr="00BD2058" w:rsidTr="0069783A">
        <w:trPr>
          <w:trHeight w:val="780"/>
        </w:trPr>
        <w:tc>
          <w:tcPr>
            <w:tcW w:w="288"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2</w:t>
            </w:r>
          </w:p>
        </w:tc>
        <w:tc>
          <w:tcPr>
            <w:tcW w:w="261"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407"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教学团队</w:t>
            </w:r>
          </w:p>
        </w:tc>
        <w:tc>
          <w:tcPr>
            <w:tcW w:w="681"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国际贸易</w:t>
            </w:r>
          </w:p>
        </w:tc>
        <w:tc>
          <w:tcPr>
            <w:tcW w:w="300"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赵有广</w:t>
            </w:r>
          </w:p>
        </w:tc>
        <w:tc>
          <w:tcPr>
            <w:tcW w:w="450"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国贸学院</w:t>
            </w:r>
          </w:p>
        </w:tc>
        <w:tc>
          <w:tcPr>
            <w:tcW w:w="350"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2008</w:t>
            </w:r>
            <w:r w:rsidRPr="00BD2058">
              <w:rPr>
                <w:rFonts w:asciiTheme="minorEastAsia" w:eastAsiaTheme="minorEastAsia" w:hAnsiTheme="minorEastAsia" w:hint="eastAsia"/>
                <w:color w:val="000000"/>
                <w:kern w:val="0"/>
                <w:szCs w:val="21"/>
              </w:rPr>
              <w:t>年</w:t>
            </w:r>
          </w:p>
        </w:tc>
        <w:tc>
          <w:tcPr>
            <w:tcW w:w="299"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结项</w:t>
            </w:r>
          </w:p>
        </w:tc>
        <w:tc>
          <w:tcPr>
            <w:tcW w:w="443"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2012</w:t>
            </w:r>
            <w:r w:rsidRPr="00BD2058">
              <w:rPr>
                <w:rFonts w:asciiTheme="minorEastAsia" w:eastAsiaTheme="minorEastAsia" w:hAnsiTheme="minorEastAsia" w:hint="eastAsia"/>
                <w:color w:val="000000"/>
                <w:kern w:val="0"/>
                <w:szCs w:val="21"/>
              </w:rPr>
              <w:t>年</w:t>
            </w:r>
          </w:p>
        </w:tc>
        <w:tc>
          <w:tcPr>
            <w:tcW w:w="646"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 xml:space="preserve">　</w:t>
            </w:r>
          </w:p>
        </w:tc>
        <w:tc>
          <w:tcPr>
            <w:tcW w:w="262"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 xml:space="preserve">　</w:t>
            </w:r>
          </w:p>
        </w:tc>
        <w:tc>
          <w:tcPr>
            <w:tcW w:w="611" w:type="pct"/>
            <w:vAlign w:val="center"/>
          </w:tcPr>
          <w:p w:rsidR="0069783A"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第一批</w:t>
            </w:r>
          </w:p>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（立项冯德连）</w:t>
            </w:r>
          </w:p>
        </w:tc>
      </w:tr>
      <w:tr w:rsidR="0069783A" w:rsidRPr="00BD2058" w:rsidTr="0069783A">
        <w:trPr>
          <w:trHeight w:val="285"/>
        </w:trPr>
        <w:tc>
          <w:tcPr>
            <w:tcW w:w="288"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3</w:t>
            </w:r>
          </w:p>
        </w:tc>
        <w:tc>
          <w:tcPr>
            <w:tcW w:w="261"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407"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教学团队</w:t>
            </w:r>
          </w:p>
        </w:tc>
        <w:tc>
          <w:tcPr>
            <w:tcW w:w="681"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经济学</w:t>
            </w:r>
          </w:p>
        </w:tc>
        <w:tc>
          <w:tcPr>
            <w:tcW w:w="300"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周加来</w:t>
            </w:r>
          </w:p>
        </w:tc>
        <w:tc>
          <w:tcPr>
            <w:tcW w:w="450"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经济学院</w:t>
            </w:r>
          </w:p>
        </w:tc>
        <w:tc>
          <w:tcPr>
            <w:tcW w:w="350"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2010</w:t>
            </w:r>
            <w:r w:rsidRPr="00BD2058">
              <w:rPr>
                <w:rFonts w:asciiTheme="minorEastAsia" w:eastAsiaTheme="minorEastAsia" w:hAnsiTheme="minorEastAsia" w:hint="eastAsia"/>
                <w:color w:val="000000"/>
                <w:kern w:val="0"/>
                <w:szCs w:val="21"/>
              </w:rPr>
              <w:t>年</w:t>
            </w:r>
          </w:p>
        </w:tc>
        <w:tc>
          <w:tcPr>
            <w:tcW w:w="299"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结项</w:t>
            </w:r>
          </w:p>
        </w:tc>
        <w:tc>
          <w:tcPr>
            <w:tcW w:w="443" w:type="pct"/>
            <w:vAlign w:val="center"/>
          </w:tcPr>
          <w:p w:rsidR="003958BE" w:rsidRPr="00BD2058" w:rsidRDefault="0028774F" w:rsidP="0069783A">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2014</w:t>
            </w:r>
            <w:r w:rsidR="0069783A" w:rsidRPr="00BD2058">
              <w:rPr>
                <w:rFonts w:asciiTheme="minorEastAsia" w:eastAsiaTheme="minorEastAsia" w:hAnsiTheme="minorEastAsia" w:hint="eastAsia"/>
                <w:color w:val="000000"/>
                <w:kern w:val="0"/>
                <w:szCs w:val="21"/>
              </w:rPr>
              <w:t>年</w:t>
            </w:r>
          </w:p>
        </w:tc>
        <w:tc>
          <w:tcPr>
            <w:tcW w:w="646"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20100461</w:t>
            </w:r>
          </w:p>
        </w:tc>
        <w:tc>
          <w:tcPr>
            <w:tcW w:w="262"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 xml:space="preserve">　</w:t>
            </w:r>
          </w:p>
        </w:tc>
        <w:tc>
          <w:tcPr>
            <w:tcW w:w="611"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 xml:space="preserve">　</w:t>
            </w:r>
          </w:p>
        </w:tc>
      </w:tr>
      <w:tr w:rsidR="0069783A" w:rsidRPr="00BD2058" w:rsidTr="0069783A">
        <w:trPr>
          <w:trHeight w:val="285"/>
        </w:trPr>
        <w:tc>
          <w:tcPr>
            <w:tcW w:w="288"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4</w:t>
            </w:r>
          </w:p>
        </w:tc>
        <w:tc>
          <w:tcPr>
            <w:tcW w:w="261"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407"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教学团队</w:t>
            </w:r>
          </w:p>
        </w:tc>
        <w:tc>
          <w:tcPr>
            <w:tcW w:w="681"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会计学</w:t>
            </w:r>
          </w:p>
        </w:tc>
        <w:tc>
          <w:tcPr>
            <w:tcW w:w="300"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盛明泉</w:t>
            </w:r>
          </w:p>
        </w:tc>
        <w:tc>
          <w:tcPr>
            <w:tcW w:w="450"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会计学院</w:t>
            </w:r>
          </w:p>
        </w:tc>
        <w:tc>
          <w:tcPr>
            <w:tcW w:w="350"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2010</w:t>
            </w:r>
            <w:r w:rsidRPr="00BD2058">
              <w:rPr>
                <w:rFonts w:asciiTheme="minorEastAsia" w:eastAsiaTheme="minorEastAsia" w:hAnsiTheme="minorEastAsia" w:hint="eastAsia"/>
                <w:color w:val="000000"/>
                <w:kern w:val="0"/>
                <w:szCs w:val="21"/>
              </w:rPr>
              <w:t>年</w:t>
            </w:r>
          </w:p>
        </w:tc>
        <w:tc>
          <w:tcPr>
            <w:tcW w:w="299"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c>
          <w:tcPr>
            <w:tcW w:w="443"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 xml:space="preserve">　</w:t>
            </w:r>
          </w:p>
        </w:tc>
        <w:tc>
          <w:tcPr>
            <w:tcW w:w="646"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20100462</w:t>
            </w:r>
          </w:p>
        </w:tc>
        <w:tc>
          <w:tcPr>
            <w:tcW w:w="262"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 xml:space="preserve">　</w:t>
            </w:r>
          </w:p>
        </w:tc>
        <w:tc>
          <w:tcPr>
            <w:tcW w:w="611"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 xml:space="preserve">　</w:t>
            </w:r>
          </w:p>
        </w:tc>
      </w:tr>
      <w:tr w:rsidR="0069783A" w:rsidRPr="00BD2058" w:rsidTr="0069783A">
        <w:trPr>
          <w:trHeight w:val="1065"/>
        </w:trPr>
        <w:tc>
          <w:tcPr>
            <w:tcW w:w="288"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5</w:t>
            </w:r>
          </w:p>
        </w:tc>
        <w:tc>
          <w:tcPr>
            <w:tcW w:w="261"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407"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教学团队</w:t>
            </w:r>
          </w:p>
        </w:tc>
        <w:tc>
          <w:tcPr>
            <w:tcW w:w="681"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 xml:space="preserve"> </w:t>
            </w:r>
            <w:r w:rsidRPr="00BD2058">
              <w:rPr>
                <w:rFonts w:asciiTheme="minorEastAsia" w:eastAsiaTheme="minorEastAsia" w:hAnsiTheme="minorEastAsia" w:hint="eastAsia"/>
                <w:color w:val="000000"/>
                <w:kern w:val="0"/>
                <w:szCs w:val="21"/>
              </w:rPr>
              <w:t>信息管理与信息系统</w:t>
            </w:r>
            <w:r w:rsidRPr="00BD2058">
              <w:rPr>
                <w:rFonts w:asciiTheme="minorEastAsia" w:eastAsiaTheme="minorEastAsia" w:hAnsiTheme="minorEastAsia"/>
                <w:color w:val="000000"/>
                <w:kern w:val="0"/>
                <w:szCs w:val="21"/>
              </w:rPr>
              <w:t xml:space="preserve"> </w:t>
            </w:r>
            <w:r w:rsidRPr="00BD2058">
              <w:rPr>
                <w:rFonts w:asciiTheme="minorEastAsia" w:eastAsiaTheme="minorEastAsia" w:hAnsiTheme="minorEastAsia" w:hint="eastAsia"/>
                <w:color w:val="000000"/>
                <w:kern w:val="0"/>
                <w:szCs w:val="21"/>
              </w:rPr>
              <w:t>教学团队</w:t>
            </w:r>
          </w:p>
        </w:tc>
        <w:tc>
          <w:tcPr>
            <w:tcW w:w="300"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 xml:space="preserve"> </w:t>
            </w:r>
            <w:r w:rsidRPr="00BD2058">
              <w:rPr>
                <w:rFonts w:asciiTheme="minorEastAsia" w:eastAsiaTheme="minorEastAsia" w:hAnsiTheme="minorEastAsia" w:hint="eastAsia"/>
                <w:color w:val="000000"/>
                <w:kern w:val="0"/>
                <w:szCs w:val="21"/>
              </w:rPr>
              <w:t>程刚</w:t>
            </w:r>
            <w:r w:rsidRPr="00BD2058">
              <w:rPr>
                <w:rFonts w:asciiTheme="minorEastAsia" w:eastAsiaTheme="minorEastAsia" w:hAnsiTheme="minorEastAsia"/>
                <w:color w:val="000000"/>
                <w:kern w:val="0"/>
                <w:szCs w:val="21"/>
              </w:rPr>
              <w:t xml:space="preserve"> </w:t>
            </w:r>
          </w:p>
        </w:tc>
        <w:tc>
          <w:tcPr>
            <w:tcW w:w="450"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管工学院</w:t>
            </w:r>
          </w:p>
        </w:tc>
        <w:tc>
          <w:tcPr>
            <w:tcW w:w="350"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2013</w:t>
            </w:r>
            <w:r w:rsidRPr="00BD2058">
              <w:rPr>
                <w:rFonts w:asciiTheme="minorEastAsia" w:eastAsiaTheme="minorEastAsia" w:hAnsiTheme="minorEastAsia" w:hint="eastAsia"/>
                <w:color w:val="000000"/>
                <w:kern w:val="0"/>
                <w:szCs w:val="21"/>
              </w:rPr>
              <w:t>年</w:t>
            </w:r>
          </w:p>
        </w:tc>
        <w:tc>
          <w:tcPr>
            <w:tcW w:w="299"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c>
          <w:tcPr>
            <w:tcW w:w="443"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 xml:space="preserve">　</w:t>
            </w:r>
          </w:p>
        </w:tc>
        <w:tc>
          <w:tcPr>
            <w:tcW w:w="646"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2013jxtd017</w:t>
            </w:r>
          </w:p>
        </w:tc>
        <w:tc>
          <w:tcPr>
            <w:tcW w:w="262"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 xml:space="preserve">　</w:t>
            </w:r>
          </w:p>
        </w:tc>
        <w:tc>
          <w:tcPr>
            <w:tcW w:w="611"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 xml:space="preserve">　</w:t>
            </w:r>
          </w:p>
        </w:tc>
      </w:tr>
      <w:tr w:rsidR="0069783A" w:rsidRPr="00BD2058" w:rsidTr="0069783A">
        <w:trPr>
          <w:trHeight w:val="555"/>
        </w:trPr>
        <w:tc>
          <w:tcPr>
            <w:tcW w:w="288"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6</w:t>
            </w:r>
          </w:p>
        </w:tc>
        <w:tc>
          <w:tcPr>
            <w:tcW w:w="261"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407"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教学团队</w:t>
            </w:r>
          </w:p>
        </w:tc>
        <w:tc>
          <w:tcPr>
            <w:tcW w:w="681"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 xml:space="preserve"> </w:t>
            </w:r>
            <w:r w:rsidRPr="00BD2058">
              <w:rPr>
                <w:rFonts w:asciiTheme="minorEastAsia" w:eastAsiaTheme="minorEastAsia" w:hAnsiTheme="minorEastAsia" w:hint="eastAsia"/>
                <w:color w:val="000000"/>
                <w:kern w:val="0"/>
                <w:szCs w:val="21"/>
              </w:rPr>
              <w:t>统计学</w:t>
            </w:r>
            <w:r w:rsidRPr="00BD2058">
              <w:rPr>
                <w:rFonts w:asciiTheme="minorEastAsia" w:eastAsiaTheme="minorEastAsia" w:hAnsiTheme="minorEastAsia"/>
                <w:color w:val="000000"/>
                <w:kern w:val="0"/>
                <w:szCs w:val="21"/>
              </w:rPr>
              <w:t xml:space="preserve"> </w:t>
            </w:r>
            <w:r w:rsidRPr="00BD2058">
              <w:rPr>
                <w:rFonts w:asciiTheme="minorEastAsia" w:eastAsiaTheme="minorEastAsia" w:hAnsiTheme="minorEastAsia" w:hint="eastAsia"/>
                <w:color w:val="000000"/>
                <w:kern w:val="0"/>
                <w:szCs w:val="21"/>
              </w:rPr>
              <w:t>教学团队</w:t>
            </w:r>
          </w:p>
        </w:tc>
        <w:tc>
          <w:tcPr>
            <w:tcW w:w="300"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 xml:space="preserve"> </w:t>
            </w:r>
            <w:r w:rsidRPr="00BD2058">
              <w:rPr>
                <w:rFonts w:asciiTheme="minorEastAsia" w:eastAsiaTheme="minorEastAsia" w:hAnsiTheme="minorEastAsia" w:hint="eastAsia"/>
                <w:color w:val="000000"/>
                <w:kern w:val="0"/>
                <w:szCs w:val="21"/>
              </w:rPr>
              <w:t>张焕明</w:t>
            </w:r>
            <w:r w:rsidRPr="00BD2058">
              <w:rPr>
                <w:rFonts w:asciiTheme="minorEastAsia" w:eastAsiaTheme="minorEastAsia" w:hAnsiTheme="minorEastAsia"/>
                <w:color w:val="000000"/>
                <w:kern w:val="0"/>
                <w:szCs w:val="21"/>
              </w:rPr>
              <w:t xml:space="preserve"> </w:t>
            </w:r>
          </w:p>
        </w:tc>
        <w:tc>
          <w:tcPr>
            <w:tcW w:w="450"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统数学院</w:t>
            </w:r>
          </w:p>
        </w:tc>
        <w:tc>
          <w:tcPr>
            <w:tcW w:w="350"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2013</w:t>
            </w:r>
            <w:r w:rsidRPr="00BD2058">
              <w:rPr>
                <w:rFonts w:asciiTheme="minorEastAsia" w:eastAsiaTheme="minorEastAsia" w:hAnsiTheme="minorEastAsia" w:hint="eastAsia"/>
                <w:color w:val="000000"/>
                <w:kern w:val="0"/>
                <w:szCs w:val="21"/>
              </w:rPr>
              <w:t>年</w:t>
            </w:r>
          </w:p>
        </w:tc>
        <w:tc>
          <w:tcPr>
            <w:tcW w:w="299"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c>
          <w:tcPr>
            <w:tcW w:w="443"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 xml:space="preserve">　</w:t>
            </w:r>
          </w:p>
        </w:tc>
        <w:tc>
          <w:tcPr>
            <w:tcW w:w="646"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2013jxtd018</w:t>
            </w:r>
          </w:p>
        </w:tc>
        <w:tc>
          <w:tcPr>
            <w:tcW w:w="262"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 xml:space="preserve">　</w:t>
            </w:r>
          </w:p>
        </w:tc>
        <w:tc>
          <w:tcPr>
            <w:tcW w:w="611"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 xml:space="preserve">　</w:t>
            </w:r>
          </w:p>
        </w:tc>
      </w:tr>
      <w:tr w:rsidR="0069783A" w:rsidRPr="00BD2058" w:rsidTr="0069783A">
        <w:trPr>
          <w:trHeight w:val="780"/>
        </w:trPr>
        <w:tc>
          <w:tcPr>
            <w:tcW w:w="288"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7</w:t>
            </w:r>
          </w:p>
        </w:tc>
        <w:tc>
          <w:tcPr>
            <w:tcW w:w="261"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407"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教学团队</w:t>
            </w:r>
          </w:p>
        </w:tc>
        <w:tc>
          <w:tcPr>
            <w:tcW w:w="681"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公司经济学教学团队</w:t>
            </w:r>
          </w:p>
        </w:tc>
        <w:tc>
          <w:tcPr>
            <w:tcW w:w="300"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任志安</w:t>
            </w:r>
          </w:p>
        </w:tc>
        <w:tc>
          <w:tcPr>
            <w:tcW w:w="450"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经济学院</w:t>
            </w:r>
          </w:p>
        </w:tc>
        <w:tc>
          <w:tcPr>
            <w:tcW w:w="350"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2014</w:t>
            </w:r>
            <w:r w:rsidRPr="00BD2058">
              <w:rPr>
                <w:rFonts w:asciiTheme="minorEastAsia" w:eastAsiaTheme="minorEastAsia" w:hAnsiTheme="minorEastAsia" w:hint="eastAsia"/>
                <w:color w:val="000000"/>
                <w:kern w:val="0"/>
                <w:szCs w:val="21"/>
              </w:rPr>
              <w:t>年</w:t>
            </w:r>
          </w:p>
        </w:tc>
        <w:tc>
          <w:tcPr>
            <w:tcW w:w="299"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c>
          <w:tcPr>
            <w:tcW w:w="443"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 xml:space="preserve">　</w:t>
            </w:r>
          </w:p>
        </w:tc>
        <w:tc>
          <w:tcPr>
            <w:tcW w:w="646"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2014jxtd016</w:t>
            </w:r>
          </w:p>
        </w:tc>
        <w:tc>
          <w:tcPr>
            <w:tcW w:w="262"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3</w:t>
            </w:r>
            <w:r w:rsidRPr="00BD2058">
              <w:rPr>
                <w:rFonts w:asciiTheme="minorEastAsia" w:eastAsiaTheme="minorEastAsia" w:hAnsiTheme="minorEastAsia" w:hint="eastAsia"/>
                <w:color w:val="000000"/>
                <w:kern w:val="0"/>
                <w:szCs w:val="21"/>
              </w:rPr>
              <w:t>年</w:t>
            </w:r>
          </w:p>
        </w:tc>
        <w:tc>
          <w:tcPr>
            <w:tcW w:w="611"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 xml:space="preserve">　</w:t>
            </w:r>
          </w:p>
        </w:tc>
      </w:tr>
      <w:tr w:rsidR="0069783A" w:rsidRPr="00BD2058" w:rsidTr="0069783A">
        <w:trPr>
          <w:trHeight w:val="555"/>
        </w:trPr>
        <w:tc>
          <w:tcPr>
            <w:tcW w:w="288"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8</w:t>
            </w:r>
          </w:p>
        </w:tc>
        <w:tc>
          <w:tcPr>
            <w:tcW w:w="261"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省级</w:t>
            </w:r>
          </w:p>
        </w:tc>
        <w:tc>
          <w:tcPr>
            <w:tcW w:w="407"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教学团队</w:t>
            </w:r>
          </w:p>
        </w:tc>
        <w:tc>
          <w:tcPr>
            <w:tcW w:w="681"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国际商务教学团队</w:t>
            </w:r>
          </w:p>
        </w:tc>
        <w:tc>
          <w:tcPr>
            <w:tcW w:w="300"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赵有广</w:t>
            </w:r>
          </w:p>
        </w:tc>
        <w:tc>
          <w:tcPr>
            <w:tcW w:w="450"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国贸学院</w:t>
            </w:r>
          </w:p>
        </w:tc>
        <w:tc>
          <w:tcPr>
            <w:tcW w:w="350"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2014</w:t>
            </w:r>
            <w:r w:rsidRPr="00BD2058">
              <w:rPr>
                <w:rFonts w:asciiTheme="minorEastAsia" w:eastAsiaTheme="minorEastAsia" w:hAnsiTheme="minorEastAsia" w:hint="eastAsia"/>
                <w:color w:val="000000"/>
                <w:kern w:val="0"/>
                <w:szCs w:val="21"/>
              </w:rPr>
              <w:t>年</w:t>
            </w:r>
          </w:p>
        </w:tc>
        <w:tc>
          <w:tcPr>
            <w:tcW w:w="299"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c>
          <w:tcPr>
            <w:tcW w:w="443"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 xml:space="preserve">　</w:t>
            </w:r>
          </w:p>
        </w:tc>
        <w:tc>
          <w:tcPr>
            <w:tcW w:w="646"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2014jxtd017</w:t>
            </w:r>
          </w:p>
        </w:tc>
        <w:tc>
          <w:tcPr>
            <w:tcW w:w="262"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3</w:t>
            </w:r>
            <w:r w:rsidRPr="00BD2058">
              <w:rPr>
                <w:rFonts w:asciiTheme="minorEastAsia" w:eastAsiaTheme="minorEastAsia" w:hAnsiTheme="minorEastAsia" w:hint="eastAsia"/>
                <w:color w:val="000000"/>
                <w:kern w:val="0"/>
                <w:szCs w:val="21"/>
              </w:rPr>
              <w:t>年</w:t>
            </w:r>
          </w:p>
        </w:tc>
        <w:tc>
          <w:tcPr>
            <w:tcW w:w="611"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 xml:space="preserve">　</w:t>
            </w:r>
          </w:p>
        </w:tc>
      </w:tr>
      <w:tr w:rsidR="0069783A" w:rsidRPr="00BD2058" w:rsidTr="0069783A">
        <w:trPr>
          <w:trHeight w:val="555"/>
        </w:trPr>
        <w:tc>
          <w:tcPr>
            <w:tcW w:w="288"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9</w:t>
            </w:r>
          </w:p>
        </w:tc>
        <w:tc>
          <w:tcPr>
            <w:tcW w:w="261"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校级</w:t>
            </w:r>
          </w:p>
        </w:tc>
        <w:tc>
          <w:tcPr>
            <w:tcW w:w="407"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教学团队</w:t>
            </w:r>
          </w:p>
        </w:tc>
        <w:tc>
          <w:tcPr>
            <w:tcW w:w="681"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公司经济学</w:t>
            </w:r>
          </w:p>
        </w:tc>
        <w:tc>
          <w:tcPr>
            <w:tcW w:w="300"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任志安</w:t>
            </w:r>
          </w:p>
        </w:tc>
        <w:tc>
          <w:tcPr>
            <w:tcW w:w="450"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经济学院</w:t>
            </w:r>
          </w:p>
        </w:tc>
        <w:tc>
          <w:tcPr>
            <w:tcW w:w="350"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2014</w:t>
            </w:r>
            <w:r w:rsidRPr="00BD2058">
              <w:rPr>
                <w:rFonts w:asciiTheme="minorEastAsia" w:eastAsiaTheme="minorEastAsia" w:hAnsiTheme="minorEastAsia" w:hint="eastAsia"/>
                <w:color w:val="000000"/>
                <w:kern w:val="0"/>
                <w:szCs w:val="21"/>
              </w:rPr>
              <w:t>年</w:t>
            </w:r>
          </w:p>
        </w:tc>
        <w:tc>
          <w:tcPr>
            <w:tcW w:w="299"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c>
          <w:tcPr>
            <w:tcW w:w="443"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 xml:space="preserve">　</w:t>
            </w:r>
          </w:p>
        </w:tc>
        <w:tc>
          <w:tcPr>
            <w:tcW w:w="646"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acjxtd201401</w:t>
            </w:r>
          </w:p>
        </w:tc>
        <w:tc>
          <w:tcPr>
            <w:tcW w:w="262"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4</w:t>
            </w:r>
            <w:r w:rsidRPr="00BD2058">
              <w:rPr>
                <w:rFonts w:asciiTheme="minorEastAsia" w:eastAsiaTheme="minorEastAsia" w:hAnsiTheme="minorEastAsia" w:hint="eastAsia"/>
                <w:color w:val="000000"/>
                <w:kern w:val="0"/>
                <w:szCs w:val="21"/>
              </w:rPr>
              <w:t>年</w:t>
            </w:r>
          </w:p>
        </w:tc>
        <w:tc>
          <w:tcPr>
            <w:tcW w:w="611"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 xml:space="preserve">　</w:t>
            </w:r>
          </w:p>
        </w:tc>
      </w:tr>
      <w:tr w:rsidR="0069783A" w:rsidRPr="00BD2058" w:rsidTr="0069783A">
        <w:trPr>
          <w:trHeight w:val="555"/>
        </w:trPr>
        <w:tc>
          <w:tcPr>
            <w:tcW w:w="288"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10</w:t>
            </w:r>
          </w:p>
        </w:tc>
        <w:tc>
          <w:tcPr>
            <w:tcW w:w="261"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校级</w:t>
            </w:r>
          </w:p>
        </w:tc>
        <w:tc>
          <w:tcPr>
            <w:tcW w:w="407"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教学团队</w:t>
            </w:r>
          </w:p>
        </w:tc>
        <w:tc>
          <w:tcPr>
            <w:tcW w:w="681"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保险学</w:t>
            </w:r>
          </w:p>
        </w:tc>
        <w:tc>
          <w:tcPr>
            <w:tcW w:w="300"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李加明</w:t>
            </w:r>
          </w:p>
        </w:tc>
        <w:tc>
          <w:tcPr>
            <w:tcW w:w="450"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金融学院</w:t>
            </w:r>
          </w:p>
        </w:tc>
        <w:tc>
          <w:tcPr>
            <w:tcW w:w="350"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2014</w:t>
            </w:r>
            <w:r w:rsidRPr="00BD2058">
              <w:rPr>
                <w:rFonts w:asciiTheme="minorEastAsia" w:eastAsiaTheme="minorEastAsia" w:hAnsiTheme="minorEastAsia" w:hint="eastAsia"/>
                <w:color w:val="000000"/>
                <w:kern w:val="0"/>
                <w:szCs w:val="21"/>
              </w:rPr>
              <w:t>年</w:t>
            </w:r>
          </w:p>
        </w:tc>
        <w:tc>
          <w:tcPr>
            <w:tcW w:w="299"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c>
          <w:tcPr>
            <w:tcW w:w="443"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 xml:space="preserve">　</w:t>
            </w:r>
          </w:p>
        </w:tc>
        <w:tc>
          <w:tcPr>
            <w:tcW w:w="646"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acjxtd201402</w:t>
            </w:r>
          </w:p>
        </w:tc>
        <w:tc>
          <w:tcPr>
            <w:tcW w:w="262"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4</w:t>
            </w:r>
            <w:r w:rsidRPr="00BD2058">
              <w:rPr>
                <w:rFonts w:asciiTheme="minorEastAsia" w:eastAsiaTheme="minorEastAsia" w:hAnsiTheme="minorEastAsia" w:hint="eastAsia"/>
                <w:color w:val="000000"/>
                <w:kern w:val="0"/>
                <w:szCs w:val="21"/>
              </w:rPr>
              <w:t>年</w:t>
            </w:r>
          </w:p>
        </w:tc>
        <w:tc>
          <w:tcPr>
            <w:tcW w:w="611"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 xml:space="preserve">　</w:t>
            </w:r>
          </w:p>
        </w:tc>
      </w:tr>
      <w:tr w:rsidR="0069783A" w:rsidRPr="00BD2058" w:rsidTr="0069783A">
        <w:trPr>
          <w:trHeight w:val="555"/>
        </w:trPr>
        <w:tc>
          <w:tcPr>
            <w:tcW w:w="288"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11</w:t>
            </w:r>
          </w:p>
        </w:tc>
        <w:tc>
          <w:tcPr>
            <w:tcW w:w="261"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校级</w:t>
            </w:r>
          </w:p>
        </w:tc>
        <w:tc>
          <w:tcPr>
            <w:tcW w:w="407"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教学团队</w:t>
            </w:r>
          </w:p>
        </w:tc>
        <w:tc>
          <w:tcPr>
            <w:tcW w:w="681"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国际商务</w:t>
            </w:r>
          </w:p>
        </w:tc>
        <w:tc>
          <w:tcPr>
            <w:tcW w:w="300"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赵有广</w:t>
            </w:r>
          </w:p>
        </w:tc>
        <w:tc>
          <w:tcPr>
            <w:tcW w:w="450"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国贸学院</w:t>
            </w:r>
          </w:p>
        </w:tc>
        <w:tc>
          <w:tcPr>
            <w:tcW w:w="350"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2014</w:t>
            </w:r>
            <w:r w:rsidRPr="00BD2058">
              <w:rPr>
                <w:rFonts w:asciiTheme="minorEastAsia" w:eastAsiaTheme="minorEastAsia" w:hAnsiTheme="minorEastAsia" w:hint="eastAsia"/>
                <w:color w:val="000000"/>
                <w:kern w:val="0"/>
                <w:szCs w:val="21"/>
              </w:rPr>
              <w:t>年</w:t>
            </w:r>
          </w:p>
        </w:tc>
        <w:tc>
          <w:tcPr>
            <w:tcW w:w="299"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c>
          <w:tcPr>
            <w:tcW w:w="443"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 xml:space="preserve">　</w:t>
            </w:r>
          </w:p>
        </w:tc>
        <w:tc>
          <w:tcPr>
            <w:tcW w:w="646"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acjxtd201403</w:t>
            </w:r>
          </w:p>
        </w:tc>
        <w:tc>
          <w:tcPr>
            <w:tcW w:w="262"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4</w:t>
            </w:r>
            <w:r w:rsidRPr="00BD2058">
              <w:rPr>
                <w:rFonts w:asciiTheme="minorEastAsia" w:eastAsiaTheme="minorEastAsia" w:hAnsiTheme="minorEastAsia" w:hint="eastAsia"/>
                <w:color w:val="000000"/>
                <w:kern w:val="0"/>
                <w:szCs w:val="21"/>
              </w:rPr>
              <w:t>年</w:t>
            </w:r>
          </w:p>
        </w:tc>
        <w:tc>
          <w:tcPr>
            <w:tcW w:w="611"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 xml:space="preserve">　</w:t>
            </w:r>
          </w:p>
        </w:tc>
      </w:tr>
      <w:tr w:rsidR="0069783A" w:rsidRPr="00BD2058" w:rsidTr="0069783A">
        <w:trPr>
          <w:trHeight w:val="555"/>
        </w:trPr>
        <w:tc>
          <w:tcPr>
            <w:tcW w:w="288"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lastRenderedPageBreak/>
              <w:t>12</w:t>
            </w:r>
          </w:p>
        </w:tc>
        <w:tc>
          <w:tcPr>
            <w:tcW w:w="261"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校级</w:t>
            </w:r>
          </w:p>
        </w:tc>
        <w:tc>
          <w:tcPr>
            <w:tcW w:w="407"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教学团队</w:t>
            </w:r>
          </w:p>
        </w:tc>
        <w:tc>
          <w:tcPr>
            <w:tcW w:w="681"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社会保障</w:t>
            </w:r>
          </w:p>
        </w:tc>
        <w:tc>
          <w:tcPr>
            <w:tcW w:w="300"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汪国华</w:t>
            </w:r>
          </w:p>
        </w:tc>
        <w:tc>
          <w:tcPr>
            <w:tcW w:w="450"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财公学院</w:t>
            </w:r>
          </w:p>
        </w:tc>
        <w:tc>
          <w:tcPr>
            <w:tcW w:w="350"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2014</w:t>
            </w:r>
            <w:r w:rsidRPr="00BD2058">
              <w:rPr>
                <w:rFonts w:asciiTheme="minorEastAsia" w:eastAsiaTheme="minorEastAsia" w:hAnsiTheme="minorEastAsia" w:hint="eastAsia"/>
                <w:color w:val="000000"/>
                <w:kern w:val="0"/>
                <w:szCs w:val="21"/>
              </w:rPr>
              <w:t>年</w:t>
            </w:r>
          </w:p>
        </w:tc>
        <w:tc>
          <w:tcPr>
            <w:tcW w:w="299"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c>
          <w:tcPr>
            <w:tcW w:w="443"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 xml:space="preserve">　</w:t>
            </w:r>
          </w:p>
        </w:tc>
        <w:tc>
          <w:tcPr>
            <w:tcW w:w="646"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acjxtd201404</w:t>
            </w:r>
          </w:p>
        </w:tc>
        <w:tc>
          <w:tcPr>
            <w:tcW w:w="262"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4</w:t>
            </w:r>
            <w:r w:rsidRPr="00BD2058">
              <w:rPr>
                <w:rFonts w:asciiTheme="minorEastAsia" w:eastAsiaTheme="minorEastAsia" w:hAnsiTheme="minorEastAsia" w:hint="eastAsia"/>
                <w:color w:val="000000"/>
                <w:kern w:val="0"/>
                <w:szCs w:val="21"/>
              </w:rPr>
              <w:t>年</w:t>
            </w:r>
          </w:p>
        </w:tc>
        <w:tc>
          <w:tcPr>
            <w:tcW w:w="611"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 xml:space="preserve">　</w:t>
            </w:r>
          </w:p>
        </w:tc>
      </w:tr>
      <w:tr w:rsidR="0069783A" w:rsidRPr="00BD2058" w:rsidTr="0069783A">
        <w:trPr>
          <w:trHeight w:val="555"/>
        </w:trPr>
        <w:tc>
          <w:tcPr>
            <w:tcW w:w="288"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13</w:t>
            </w:r>
          </w:p>
        </w:tc>
        <w:tc>
          <w:tcPr>
            <w:tcW w:w="261"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校级</w:t>
            </w:r>
          </w:p>
        </w:tc>
        <w:tc>
          <w:tcPr>
            <w:tcW w:w="407"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教学团队</w:t>
            </w:r>
          </w:p>
        </w:tc>
        <w:tc>
          <w:tcPr>
            <w:tcW w:w="681"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税收学</w:t>
            </w:r>
          </w:p>
        </w:tc>
        <w:tc>
          <w:tcPr>
            <w:tcW w:w="300"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经庭如</w:t>
            </w:r>
          </w:p>
        </w:tc>
        <w:tc>
          <w:tcPr>
            <w:tcW w:w="450"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财公学院</w:t>
            </w:r>
          </w:p>
        </w:tc>
        <w:tc>
          <w:tcPr>
            <w:tcW w:w="350"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2014</w:t>
            </w:r>
            <w:r w:rsidRPr="00BD2058">
              <w:rPr>
                <w:rFonts w:asciiTheme="minorEastAsia" w:eastAsiaTheme="minorEastAsia" w:hAnsiTheme="minorEastAsia" w:hint="eastAsia"/>
                <w:color w:val="000000"/>
                <w:kern w:val="0"/>
                <w:szCs w:val="21"/>
              </w:rPr>
              <w:t>年</w:t>
            </w:r>
          </w:p>
        </w:tc>
        <w:tc>
          <w:tcPr>
            <w:tcW w:w="299"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c>
          <w:tcPr>
            <w:tcW w:w="443"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 xml:space="preserve">　</w:t>
            </w:r>
          </w:p>
        </w:tc>
        <w:tc>
          <w:tcPr>
            <w:tcW w:w="646"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acjxtd201405</w:t>
            </w:r>
          </w:p>
        </w:tc>
        <w:tc>
          <w:tcPr>
            <w:tcW w:w="262"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4</w:t>
            </w:r>
            <w:r w:rsidRPr="00BD2058">
              <w:rPr>
                <w:rFonts w:asciiTheme="minorEastAsia" w:eastAsiaTheme="minorEastAsia" w:hAnsiTheme="minorEastAsia" w:hint="eastAsia"/>
                <w:color w:val="000000"/>
                <w:kern w:val="0"/>
                <w:szCs w:val="21"/>
              </w:rPr>
              <w:t>年</w:t>
            </w:r>
          </w:p>
        </w:tc>
        <w:tc>
          <w:tcPr>
            <w:tcW w:w="611"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 xml:space="preserve">　</w:t>
            </w:r>
          </w:p>
        </w:tc>
      </w:tr>
      <w:tr w:rsidR="0069783A" w:rsidRPr="00BD2058" w:rsidTr="0069783A">
        <w:trPr>
          <w:trHeight w:val="555"/>
        </w:trPr>
        <w:tc>
          <w:tcPr>
            <w:tcW w:w="288"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14</w:t>
            </w:r>
          </w:p>
        </w:tc>
        <w:tc>
          <w:tcPr>
            <w:tcW w:w="261"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校级</w:t>
            </w:r>
          </w:p>
        </w:tc>
        <w:tc>
          <w:tcPr>
            <w:tcW w:w="407"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教学团队</w:t>
            </w:r>
          </w:p>
        </w:tc>
        <w:tc>
          <w:tcPr>
            <w:tcW w:w="681"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国际法学</w:t>
            </w:r>
          </w:p>
        </w:tc>
        <w:tc>
          <w:tcPr>
            <w:tcW w:w="300"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刘永伟</w:t>
            </w:r>
          </w:p>
        </w:tc>
        <w:tc>
          <w:tcPr>
            <w:tcW w:w="450"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法学院</w:t>
            </w:r>
          </w:p>
        </w:tc>
        <w:tc>
          <w:tcPr>
            <w:tcW w:w="350"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2014</w:t>
            </w:r>
            <w:r w:rsidRPr="00BD2058">
              <w:rPr>
                <w:rFonts w:asciiTheme="minorEastAsia" w:eastAsiaTheme="minorEastAsia" w:hAnsiTheme="minorEastAsia" w:hint="eastAsia"/>
                <w:color w:val="000000"/>
                <w:kern w:val="0"/>
                <w:szCs w:val="21"/>
              </w:rPr>
              <w:t>年</w:t>
            </w:r>
          </w:p>
        </w:tc>
        <w:tc>
          <w:tcPr>
            <w:tcW w:w="299"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c>
          <w:tcPr>
            <w:tcW w:w="443"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 xml:space="preserve">　</w:t>
            </w:r>
          </w:p>
        </w:tc>
        <w:tc>
          <w:tcPr>
            <w:tcW w:w="646"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acjxtd201406</w:t>
            </w:r>
          </w:p>
        </w:tc>
        <w:tc>
          <w:tcPr>
            <w:tcW w:w="262"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4</w:t>
            </w:r>
            <w:r w:rsidRPr="00BD2058">
              <w:rPr>
                <w:rFonts w:asciiTheme="minorEastAsia" w:eastAsiaTheme="minorEastAsia" w:hAnsiTheme="minorEastAsia" w:hint="eastAsia"/>
                <w:color w:val="000000"/>
                <w:kern w:val="0"/>
                <w:szCs w:val="21"/>
              </w:rPr>
              <w:t>年</w:t>
            </w:r>
          </w:p>
        </w:tc>
        <w:tc>
          <w:tcPr>
            <w:tcW w:w="611"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 xml:space="preserve">　</w:t>
            </w:r>
          </w:p>
        </w:tc>
      </w:tr>
      <w:tr w:rsidR="0069783A" w:rsidRPr="00BD2058" w:rsidTr="0069783A">
        <w:trPr>
          <w:trHeight w:val="555"/>
        </w:trPr>
        <w:tc>
          <w:tcPr>
            <w:tcW w:w="288"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15</w:t>
            </w:r>
          </w:p>
        </w:tc>
        <w:tc>
          <w:tcPr>
            <w:tcW w:w="261"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校级</w:t>
            </w:r>
          </w:p>
        </w:tc>
        <w:tc>
          <w:tcPr>
            <w:tcW w:w="407"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教学团队</w:t>
            </w:r>
          </w:p>
        </w:tc>
        <w:tc>
          <w:tcPr>
            <w:tcW w:w="681"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应用统计学</w:t>
            </w:r>
          </w:p>
        </w:tc>
        <w:tc>
          <w:tcPr>
            <w:tcW w:w="300"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宋马林</w:t>
            </w:r>
          </w:p>
        </w:tc>
        <w:tc>
          <w:tcPr>
            <w:tcW w:w="450"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统数学院</w:t>
            </w:r>
          </w:p>
        </w:tc>
        <w:tc>
          <w:tcPr>
            <w:tcW w:w="350"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2014</w:t>
            </w:r>
            <w:r w:rsidRPr="00BD2058">
              <w:rPr>
                <w:rFonts w:asciiTheme="minorEastAsia" w:eastAsiaTheme="minorEastAsia" w:hAnsiTheme="minorEastAsia" w:hint="eastAsia"/>
                <w:color w:val="000000"/>
                <w:kern w:val="0"/>
                <w:szCs w:val="21"/>
              </w:rPr>
              <w:t>年</w:t>
            </w:r>
          </w:p>
        </w:tc>
        <w:tc>
          <w:tcPr>
            <w:tcW w:w="299"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c>
          <w:tcPr>
            <w:tcW w:w="443"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 xml:space="preserve">　</w:t>
            </w:r>
          </w:p>
        </w:tc>
        <w:tc>
          <w:tcPr>
            <w:tcW w:w="646"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acjxtd201407</w:t>
            </w:r>
          </w:p>
        </w:tc>
        <w:tc>
          <w:tcPr>
            <w:tcW w:w="262"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4</w:t>
            </w:r>
            <w:r w:rsidRPr="00BD2058">
              <w:rPr>
                <w:rFonts w:asciiTheme="minorEastAsia" w:eastAsiaTheme="minorEastAsia" w:hAnsiTheme="minorEastAsia" w:hint="eastAsia"/>
                <w:color w:val="000000"/>
                <w:kern w:val="0"/>
                <w:szCs w:val="21"/>
              </w:rPr>
              <w:t>年</w:t>
            </w:r>
          </w:p>
        </w:tc>
        <w:tc>
          <w:tcPr>
            <w:tcW w:w="611"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 xml:space="preserve">　</w:t>
            </w:r>
          </w:p>
        </w:tc>
      </w:tr>
      <w:tr w:rsidR="0069783A" w:rsidRPr="00BD2058" w:rsidTr="0069783A">
        <w:trPr>
          <w:trHeight w:val="555"/>
        </w:trPr>
        <w:tc>
          <w:tcPr>
            <w:tcW w:w="288"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16</w:t>
            </w:r>
          </w:p>
        </w:tc>
        <w:tc>
          <w:tcPr>
            <w:tcW w:w="261"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校级</w:t>
            </w:r>
          </w:p>
        </w:tc>
        <w:tc>
          <w:tcPr>
            <w:tcW w:w="407"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教学团队</w:t>
            </w:r>
          </w:p>
        </w:tc>
        <w:tc>
          <w:tcPr>
            <w:tcW w:w="681"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工程管理</w:t>
            </w:r>
          </w:p>
        </w:tc>
        <w:tc>
          <w:tcPr>
            <w:tcW w:w="300"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郑兵云</w:t>
            </w:r>
          </w:p>
        </w:tc>
        <w:tc>
          <w:tcPr>
            <w:tcW w:w="450"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管工学院</w:t>
            </w:r>
          </w:p>
        </w:tc>
        <w:tc>
          <w:tcPr>
            <w:tcW w:w="350"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2014</w:t>
            </w:r>
            <w:r w:rsidRPr="00BD2058">
              <w:rPr>
                <w:rFonts w:asciiTheme="minorEastAsia" w:eastAsiaTheme="minorEastAsia" w:hAnsiTheme="minorEastAsia" w:hint="eastAsia"/>
                <w:color w:val="000000"/>
                <w:kern w:val="0"/>
                <w:szCs w:val="21"/>
              </w:rPr>
              <w:t>年</w:t>
            </w:r>
          </w:p>
        </w:tc>
        <w:tc>
          <w:tcPr>
            <w:tcW w:w="299"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c>
          <w:tcPr>
            <w:tcW w:w="443"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 xml:space="preserve">　</w:t>
            </w:r>
          </w:p>
        </w:tc>
        <w:tc>
          <w:tcPr>
            <w:tcW w:w="646"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acjxtd201408</w:t>
            </w:r>
          </w:p>
        </w:tc>
        <w:tc>
          <w:tcPr>
            <w:tcW w:w="262"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4</w:t>
            </w:r>
            <w:r w:rsidRPr="00BD2058">
              <w:rPr>
                <w:rFonts w:asciiTheme="minorEastAsia" w:eastAsiaTheme="minorEastAsia" w:hAnsiTheme="minorEastAsia" w:hint="eastAsia"/>
                <w:color w:val="000000"/>
                <w:kern w:val="0"/>
                <w:szCs w:val="21"/>
              </w:rPr>
              <w:t>年</w:t>
            </w:r>
          </w:p>
        </w:tc>
        <w:tc>
          <w:tcPr>
            <w:tcW w:w="611"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 xml:space="preserve">　</w:t>
            </w:r>
          </w:p>
        </w:tc>
      </w:tr>
      <w:tr w:rsidR="0069783A" w:rsidRPr="00BD2058" w:rsidTr="0069783A">
        <w:trPr>
          <w:trHeight w:val="555"/>
        </w:trPr>
        <w:tc>
          <w:tcPr>
            <w:tcW w:w="288"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17</w:t>
            </w:r>
          </w:p>
        </w:tc>
        <w:tc>
          <w:tcPr>
            <w:tcW w:w="261"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校级</w:t>
            </w:r>
          </w:p>
        </w:tc>
        <w:tc>
          <w:tcPr>
            <w:tcW w:w="407"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教学团队</w:t>
            </w:r>
          </w:p>
        </w:tc>
        <w:tc>
          <w:tcPr>
            <w:tcW w:w="681"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国际经济与贸易</w:t>
            </w:r>
          </w:p>
        </w:tc>
        <w:tc>
          <w:tcPr>
            <w:tcW w:w="300"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葛秋颖</w:t>
            </w:r>
          </w:p>
        </w:tc>
        <w:tc>
          <w:tcPr>
            <w:tcW w:w="450"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商学院</w:t>
            </w:r>
          </w:p>
        </w:tc>
        <w:tc>
          <w:tcPr>
            <w:tcW w:w="350"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2014</w:t>
            </w:r>
            <w:r w:rsidRPr="00BD2058">
              <w:rPr>
                <w:rFonts w:asciiTheme="minorEastAsia" w:eastAsiaTheme="minorEastAsia" w:hAnsiTheme="minorEastAsia" w:hint="eastAsia"/>
                <w:color w:val="000000"/>
                <w:kern w:val="0"/>
                <w:szCs w:val="21"/>
              </w:rPr>
              <w:t>年</w:t>
            </w:r>
          </w:p>
        </w:tc>
        <w:tc>
          <w:tcPr>
            <w:tcW w:w="299"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c>
          <w:tcPr>
            <w:tcW w:w="443"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 xml:space="preserve">　</w:t>
            </w:r>
          </w:p>
        </w:tc>
        <w:tc>
          <w:tcPr>
            <w:tcW w:w="646"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acjxtd201409</w:t>
            </w:r>
          </w:p>
        </w:tc>
        <w:tc>
          <w:tcPr>
            <w:tcW w:w="262"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4</w:t>
            </w:r>
            <w:r w:rsidRPr="00BD2058">
              <w:rPr>
                <w:rFonts w:asciiTheme="minorEastAsia" w:eastAsiaTheme="minorEastAsia" w:hAnsiTheme="minorEastAsia" w:hint="eastAsia"/>
                <w:color w:val="000000"/>
                <w:kern w:val="0"/>
                <w:szCs w:val="21"/>
              </w:rPr>
              <w:t>年</w:t>
            </w:r>
          </w:p>
        </w:tc>
        <w:tc>
          <w:tcPr>
            <w:tcW w:w="611"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 xml:space="preserve">　</w:t>
            </w:r>
          </w:p>
        </w:tc>
      </w:tr>
      <w:tr w:rsidR="0069783A" w:rsidRPr="00BD2058" w:rsidTr="0069783A">
        <w:trPr>
          <w:trHeight w:val="555"/>
        </w:trPr>
        <w:tc>
          <w:tcPr>
            <w:tcW w:w="288"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18</w:t>
            </w:r>
          </w:p>
        </w:tc>
        <w:tc>
          <w:tcPr>
            <w:tcW w:w="261"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校级</w:t>
            </w:r>
          </w:p>
        </w:tc>
        <w:tc>
          <w:tcPr>
            <w:tcW w:w="407"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教学团队</w:t>
            </w:r>
          </w:p>
        </w:tc>
        <w:tc>
          <w:tcPr>
            <w:tcW w:w="681"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工商管理</w:t>
            </w:r>
          </w:p>
        </w:tc>
        <w:tc>
          <w:tcPr>
            <w:tcW w:w="300"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李玉文</w:t>
            </w:r>
          </w:p>
        </w:tc>
        <w:tc>
          <w:tcPr>
            <w:tcW w:w="450"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商学院</w:t>
            </w:r>
          </w:p>
        </w:tc>
        <w:tc>
          <w:tcPr>
            <w:tcW w:w="350"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2014</w:t>
            </w:r>
            <w:r w:rsidRPr="00BD2058">
              <w:rPr>
                <w:rFonts w:asciiTheme="minorEastAsia" w:eastAsiaTheme="minorEastAsia" w:hAnsiTheme="minorEastAsia" w:hint="eastAsia"/>
                <w:color w:val="000000"/>
                <w:kern w:val="0"/>
                <w:szCs w:val="21"/>
              </w:rPr>
              <w:t>年</w:t>
            </w:r>
          </w:p>
        </w:tc>
        <w:tc>
          <w:tcPr>
            <w:tcW w:w="299" w:type="pct"/>
            <w:vAlign w:val="center"/>
          </w:tcPr>
          <w:p w:rsidR="003958BE" w:rsidRPr="00BD2058" w:rsidRDefault="0028774F">
            <w:pPr>
              <w:widowControl/>
              <w:jc w:val="center"/>
              <w:rPr>
                <w:rFonts w:asciiTheme="minorEastAsia" w:eastAsiaTheme="minorEastAsia" w:hAnsiTheme="minorEastAsia" w:cs="宋体"/>
                <w:color w:val="000000"/>
                <w:kern w:val="0"/>
                <w:szCs w:val="21"/>
              </w:rPr>
            </w:pPr>
            <w:r w:rsidRPr="00BD2058">
              <w:rPr>
                <w:rFonts w:asciiTheme="minorEastAsia" w:eastAsiaTheme="minorEastAsia" w:hAnsiTheme="minorEastAsia" w:cs="宋体" w:hint="eastAsia"/>
                <w:color w:val="000000"/>
                <w:kern w:val="0"/>
                <w:szCs w:val="21"/>
              </w:rPr>
              <w:t>在建</w:t>
            </w:r>
          </w:p>
        </w:tc>
        <w:tc>
          <w:tcPr>
            <w:tcW w:w="443"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 xml:space="preserve">　</w:t>
            </w:r>
          </w:p>
        </w:tc>
        <w:tc>
          <w:tcPr>
            <w:tcW w:w="646"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acjxtd201410</w:t>
            </w:r>
          </w:p>
        </w:tc>
        <w:tc>
          <w:tcPr>
            <w:tcW w:w="262"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4</w:t>
            </w:r>
            <w:r w:rsidRPr="00BD2058">
              <w:rPr>
                <w:rFonts w:asciiTheme="minorEastAsia" w:eastAsiaTheme="minorEastAsia" w:hAnsiTheme="minorEastAsia" w:hint="eastAsia"/>
                <w:color w:val="000000"/>
                <w:kern w:val="0"/>
                <w:szCs w:val="21"/>
              </w:rPr>
              <w:t>年</w:t>
            </w:r>
          </w:p>
        </w:tc>
        <w:tc>
          <w:tcPr>
            <w:tcW w:w="611" w:type="pct"/>
            <w:vAlign w:val="center"/>
          </w:tcPr>
          <w:p w:rsidR="003958BE" w:rsidRPr="00BD2058" w:rsidRDefault="0028774F">
            <w:pPr>
              <w:widowControl/>
              <w:jc w:val="center"/>
              <w:rPr>
                <w:rFonts w:asciiTheme="minorEastAsia" w:eastAsiaTheme="minorEastAsia" w:hAnsiTheme="minorEastAsia"/>
                <w:color w:val="000000"/>
                <w:kern w:val="0"/>
                <w:szCs w:val="21"/>
              </w:rPr>
            </w:pPr>
            <w:r w:rsidRPr="00BD2058">
              <w:rPr>
                <w:rFonts w:asciiTheme="minorEastAsia" w:eastAsiaTheme="minorEastAsia" w:hAnsiTheme="minorEastAsia"/>
                <w:color w:val="000000"/>
                <w:kern w:val="0"/>
                <w:szCs w:val="21"/>
              </w:rPr>
              <w:t xml:space="preserve">　</w:t>
            </w:r>
          </w:p>
        </w:tc>
      </w:tr>
    </w:tbl>
    <w:p w:rsidR="003958BE" w:rsidRPr="00BD2058" w:rsidRDefault="003958BE">
      <w:pPr>
        <w:rPr>
          <w:rFonts w:asciiTheme="minorEastAsia" w:eastAsiaTheme="minorEastAsia" w:hAnsiTheme="minorEastAsia"/>
        </w:rPr>
      </w:pPr>
    </w:p>
    <w:sectPr w:rsidR="003958BE" w:rsidRPr="00BD2058" w:rsidSect="0069783A">
      <w:pgSz w:w="16838" w:h="11906" w:orient="landscape"/>
      <w:pgMar w:top="1701" w:right="1440" w:bottom="1701"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779" w:rsidRDefault="00967779">
      <w:r>
        <w:separator/>
      </w:r>
    </w:p>
  </w:endnote>
  <w:endnote w:type="continuationSeparator" w:id="0">
    <w:p w:rsidR="00967779" w:rsidRDefault="009677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Microsoft JhengHei Light"/>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962" w:rsidRDefault="00DE5962">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962" w:rsidRDefault="007428CD">
    <w:pPr>
      <w:pStyle w:val="aa"/>
      <w:jc w:val="center"/>
    </w:pPr>
    <w:r w:rsidRPr="007428CD">
      <w:fldChar w:fldCharType="begin"/>
    </w:r>
    <w:r w:rsidR="00DE5962">
      <w:instrText>PAGE   \* MERGEFORMAT</w:instrText>
    </w:r>
    <w:r w:rsidRPr="007428CD">
      <w:fldChar w:fldCharType="separate"/>
    </w:r>
    <w:r w:rsidR="00FD543E" w:rsidRPr="00FD543E">
      <w:rPr>
        <w:noProof/>
        <w:lang w:val="zh-CN"/>
      </w:rPr>
      <w:t>20</w:t>
    </w:r>
    <w:r>
      <w:rPr>
        <w:lang w:val="zh-CN"/>
      </w:rPr>
      <w:fldChar w:fldCharType="end"/>
    </w:r>
  </w:p>
  <w:p w:rsidR="00DE5962" w:rsidRDefault="00DE5962">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962" w:rsidRDefault="00DE596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779" w:rsidRDefault="00967779">
      <w:r>
        <w:separator/>
      </w:r>
    </w:p>
  </w:footnote>
  <w:footnote w:type="continuationSeparator" w:id="0">
    <w:p w:rsidR="00967779" w:rsidRDefault="009677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962" w:rsidRDefault="00DE5962">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962" w:rsidRDefault="00DE5962">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962" w:rsidRDefault="00DE5962">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4338"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C27"/>
    <w:rsid w:val="00004F03"/>
    <w:rsid w:val="000128C0"/>
    <w:rsid w:val="00017995"/>
    <w:rsid w:val="000208AD"/>
    <w:rsid w:val="0002140C"/>
    <w:rsid w:val="00027019"/>
    <w:rsid w:val="000271C7"/>
    <w:rsid w:val="000315D7"/>
    <w:rsid w:val="0003406D"/>
    <w:rsid w:val="00036592"/>
    <w:rsid w:val="000377CE"/>
    <w:rsid w:val="0004195C"/>
    <w:rsid w:val="00043DEE"/>
    <w:rsid w:val="00052FF8"/>
    <w:rsid w:val="00053073"/>
    <w:rsid w:val="000601D4"/>
    <w:rsid w:val="00062A5C"/>
    <w:rsid w:val="00070FAA"/>
    <w:rsid w:val="000731DA"/>
    <w:rsid w:val="000800AB"/>
    <w:rsid w:val="00087423"/>
    <w:rsid w:val="00087B42"/>
    <w:rsid w:val="00094A3B"/>
    <w:rsid w:val="0009744E"/>
    <w:rsid w:val="000A09FC"/>
    <w:rsid w:val="000A1A4F"/>
    <w:rsid w:val="000A3854"/>
    <w:rsid w:val="000A3F73"/>
    <w:rsid w:val="000A71EA"/>
    <w:rsid w:val="000A7657"/>
    <w:rsid w:val="000B4846"/>
    <w:rsid w:val="000B78E4"/>
    <w:rsid w:val="000C3F74"/>
    <w:rsid w:val="000C4F54"/>
    <w:rsid w:val="000C5D19"/>
    <w:rsid w:val="000D2181"/>
    <w:rsid w:val="000D327E"/>
    <w:rsid w:val="000D57D7"/>
    <w:rsid w:val="000D722F"/>
    <w:rsid w:val="000E0E3D"/>
    <w:rsid w:val="000E38E7"/>
    <w:rsid w:val="000E53F4"/>
    <w:rsid w:val="000F0779"/>
    <w:rsid w:val="000F13E6"/>
    <w:rsid w:val="000F5524"/>
    <w:rsid w:val="001019BC"/>
    <w:rsid w:val="00107676"/>
    <w:rsid w:val="00110F54"/>
    <w:rsid w:val="001160C7"/>
    <w:rsid w:val="0012195C"/>
    <w:rsid w:val="00123155"/>
    <w:rsid w:val="00123177"/>
    <w:rsid w:val="0013057E"/>
    <w:rsid w:val="00133BAF"/>
    <w:rsid w:val="00141853"/>
    <w:rsid w:val="00147DB0"/>
    <w:rsid w:val="001506D2"/>
    <w:rsid w:val="00157C5B"/>
    <w:rsid w:val="00160044"/>
    <w:rsid w:val="00160CE6"/>
    <w:rsid w:val="001614B1"/>
    <w:rsid w:val="00162518"/>
    <w:rsid w:val="0016661B"/>
    <w:rsid w:val="001719D1"/>
    <w:rsid w:val="00172A27"/>
    <w:rsid w:val="00175C8F"/>
    <w:rsid w:val="001807E5"/>
    <w:rsid w:val="0018267E"/>
    <w:rsid w:val="00182FB0"/>
    <w:rsid w:val="00186571"/>
    <w:rsid w:val="0019597B"/>
    <w:rsid w:val="00197B24"/>
    <w:rsid w:val="001A0283"/>
    <w:rsid w:val="001A33B8"/>
    <w:rsid w:val="001B1120"/>
    <w:rsid w:val="001B21D1"/>
    <w:rsid w:val="001B31AE"/>
    <w:rsid w:val="001B6A53"/>
    <w:rsid w:val="001B6FD3"/>
    <w:rsid w:val="001B7868"/>
    <w:rsid w:val="001D1137"/>
    <w:rsid w:val="001D207E"/>
    <w:rsid w:val="001D5C90"/>
    <w:rsid w:val="001E18AF"/>
    <w:rsid w:val="001E3138"/>
    <w:rsid w:val="001E4A9A"/>
    <w:rsid w:val="001E5AA3"/>
    <w:rsid w:val="001F0BDA"/>
    <w:rsid w:val="001F5B4A"/>
    <w:rsid w:val="002066D1"/>
    <w:rsid w:val="00214613"/>
    <w:rsid w:val="00214965"/>
    <w:rsid w:val="00215E21"/>
    <w:rsid w:val="0022054E"/>
    <w:rsid w:val="0022346C"/>
    <w:rsid w:val="002255C8"/>
    <w:rsid w:val="00227D89"/>
    <w:rsid w:val="002339AA"/>
    <w:rsid w:val="00235432"/>
    <w:rsid w:val="00235884"/>
    <w:rsid w:val="0024071B"/>
    <w:rsid w:val="0024122E"/>
    <w:rsid w:val="00250278"/>
    <w:rsid w:val="002539AA"/>
    <w:rsid w:val="002547B7"/>
    <w:rsid w:val="002620A4"/>
    <w:rsid w:val="00273BE7"/>
    <w:rsid w:val="002748F6"/>
    <w:rsid w:val="00277B17"/>
    <w:rsid w:val="00281EAF"/>
    <w:rsid w:val="00283275"/>
    <w:rsid w:val="00283B35"/>
    <w:rsid w:val="0028774F"/>
    <w:rsid w:val="002911E3"/>
    <w:rsid w:val="00293008"/>
    <w:rsid w:val="00293D92"/>
    <w:rsid w:val="00296D57"/>
    <w:rsid w:val="002A176E"/>
    <w:rsid w:val="002A2D53"/>
    <w:rsid w:val="002A3728"/>
    <w:rsid w:val="002B1098"/>
    <w:rsid w:val="002B10DC"/>
    <w:rsid w:val="002B2A19"/>
    <w:rsid w:val="002B4558"/>
    <w:rsid w:val="002B6D26"/>
    <w:rsid w:val="002C5C15"/>
    <w:rsid w:val="002C75D3"/>
    <w:rsid w:val="002D3309"/>
    <w:rsid w:val="002E18C6"/>
    <w:rsid w:val="002E4B9E"/>
    <w:rsid w:val="002E5DB3"/>
    <w:rsid w:val="002E7334"/>
    <w:rsid w:val="002E7692"/>
    <w:rsid w:val="002F0321"/>
    <w:rsid w:val="002F327D"/>
    <w:rsid w:val="00300D0F"/>
    <w:rsid w:val="0030468E"/>
    <w:rsid w:val="00305C0F"/>
    <w:rsid w:val="00310945"/>
    <w:rsid w:val="00311087"/>
    <w:rsid w:val="003165E4"/>
    <w:rsid w:val="00316C1E"/>
    <w:rsid w:val="003207F9"/>
    <w:rsid w:val="00320955"/>
    <w:rsid w:val="00327B2D"/>
    <w:rsid w:val="0033246D"/>
    <w:rsid w:val="00333105"/>
    <w:rsid w:val="00336C2F"/>
    <w:rsid w:val="00336FB9"/>
    <w:rsid w:val="003371F0"/>
    <w:rsid w:val="0033768C"/>
    <w:rsid w:val="0034037F"/>
    <w:rsid w:val="00341353"/>
    <w:rsid w:val="00344E44"/>
    <w:rsid w:val="0034552E"/>
    <w:rsid w:val="00350A27"/>
    <w:rsid w:val="003538B5"/>
    <w:rsid w:val="00356E52"/>
    <w:rsid w:val="0036395D"/>
    <w:rsid w:val="00364F0A"/>
    <w:rsid w:val="003653AB"/>
    <w:rsid w:val="00366562"/>
    <w:rsid w:val="00366E2A"/>
    <w:rsid w:val="00367AE3"/>
    <w:rsid w:val="00371A68"/>
    <w:rsid w:val="00374505"/>
    <w:rsid w:val="00374AAA"/>
    <w:rsid w:val="00375BCB"/>
    <w:rsid w:val="00380CF7"/>
    <w:rsid w:val="00386807"/>
    <w:rsid w:val="003927D0"/>
    <w:rsid w:val="003958BE"/>
    <w:rsid w:val="00395D45"/>
    <w:rsid w:val="0039640A"/>
    <w:rsid w:val="003A00A0"/>
    <w:rsid w:val="003A2658"/>
    <w:rsid w:val="003A2E06"/>
    <w:rsid w:val="003B141A"/>
    <w:rsid w:val="003B3C46"/>
    <w:rsid w:val="003C2A29"/>
    <w:rsid w:val="003C5097"/>
    <w:rsid w:val="003D27FC"/>
    <w:rsid w:val="003E009D"/>
    <w:rsid w:val="003E110F"/>
    <w:rsid w:val="003E3F38"/>
    <w:rsid w:val="003F2703"/>
    <w:rsid w:val="003F43CA"/>
    <w:rsid w:val="003F55F8"/>
    <w:rsid w:val="0040058D"/>
    <w:rsid w:val="00402734"/>
    <w:rsid w:val="00403260"/>
    <w:rsid w:val="00406A6E"/>
    <w:rsid w:val="00406E1F"/>
    <w:rsid w:val="004071DD"/>
    <w:rsid w:val="00411E0D"/>
    <w:rsid w:val="00414085"/>
    <w:rsid w:val="00420ACE"/>
    <w:rsid w:val="00421B84"/>
    <w:rsid w:val="0042487F"/>
    <w:rsid w:val="00424C2C"/>
    <w:rsid w:val="00425FE5"/>
    <w:rsid w:val="00426136"/>
    <w:rsid w:val="00431517"/>
    <w:rsid w:val="00431BBB"/>
    <w:rsid w:val="00440F78"/>
    <w:rsid w:val="0044459C"/>
    <w:rsid w:val="0044583A"/>
    <w:rsid w:val="00445845"/>
    <w:rsid w:val="00446EA6"/>
    <w:rsid w:val="00452290"/>
    <w:rsid w:val="00452E21"/>
    <w:rsid w:val="00461B63"/>
    <w:rsid w:val="004630E8"/>
    <w:rsid w:val="004648C9"/>
    <w:rsid w:val="00465753"/>
    <w:rsid w:val="00474B5E"/>
    <w:rsid w:val="00474DBB"/>
    <w:rsid w:val="00474FFE"/>
    <w:rsid w:val="00483120"/>
    <w:rsid w:val="004837B2"/>
    <w:rsid w:val="004937CE"/>
    <w:rsid w:val="00493B75"/>
    <w:rsid w:val="004964A8"/>
    <w:rsid w:val="004A2278"/>
    <w:rsid w:val="004A22E4"/>
    <w:rsid w:val="004A2AB9"/>
    <w:rsid w:val="004A3FA1"/>
    <w:rsid w:val="004B7FE4"/>
    <w:rsid w:val="004C4BD6"/>
    <w:rsid w:val="004D2C8B"/>
    <w:rsid w:val="004D36E7"/>
    <w:rsid w:val="004D68D8"/>
    <w:rsid w:val="004E1C97"/>
    <w:rsid w:val="004E3B58"/>
    <w:rsid w:val="004E761F"/>
    <w:rsid w:val="004F5E3B"/>
    <w:rsid w:val="004F6DAA"/>
    <w:rsid w:val="00507AB3"/>
    <w:rsid w:val="00510D48"/>
    <w:rsid w:val="005132AD"/>
    <w:rsid w:val="00521E2D"/>
    <w:rsid w:val="0052200F"/>
    <w:rsid w:val="0052364E"/>
    <w:rsid w:val="00527FE6"/>
    <w:rsid w:val="0053160C"/>
    <w:rsid w:val="005369A6"/>
    <w:rsid w:val="00542342"/>
    <w:rsid w:val="005423FF"/>
    <w:rsid w:val="00544149"/>
    <w:rsid w:val="00552651"/>
    <w:rsid w:val="00553016"/>
    <w:rsid w:val="00560BF2"/>
    <w:rsid w:val="005666C5"/>
    <w:rsid w:val="00570569"/>
    <w:rsid w:val="00571B07"/>
    <w:rsid w:val="00572C93"/>
    <w:rsid w:val="005768CA"/>
    <w:rsid w:val="00581E83"/>
    <w:rsid w:val="0058567C"/>
    <w:rsid w:val="00585765"/>
    <w:rsid w:val="005A1680"/>
    <w:rsid w:val="005A6DC8"/>
    <w:rsid w:val="005B0D18"/>
    <w:rsid w:val="005B2F97"/>
    <w:rsid w:val="005B4788"/>
    <w:rsid w:val="005B59E7"/>
    <w:rsid w:val="005C1AA7"/>
    <w:rsid w:val="005C3231"/>
    <w:rsid w:val="005C38B3"/>
    <w:rsid w:val="005C3FC0"/>
    <w:rsid w:val="005C5D29"/>
    <w:rsid w:val="005D0B9C"/>
    <w:rsid w:val="005D13C9"/>
    <w:rsid w:val="005D4609"/>
    <w:rsid w:val="005D49A8"/>
    <w:rsid w:val="005E1474"/>
    <w:rsid w:val="005E512B"/>
    <w:rsid w:val="005E5E9A"/>
    <w:rsid w:val="005F4424"/>
    <w:rsid w:val="005F6367"/>
    <w:rsid w:val="005F6BBE"/>
    <w:rsid w:val="005F7125"/>
    <w:rsid w:val="005F7A2C"/>
    <w:rsid w:val="00606256"/>
    <w:rsid w:val="006112D8"/>
    <w:rsid w:val="00611B58"/>
    <w:rsid w:val="0061376F"/>
    <w:rsid w:val="00616CE8"/>
    <w:rsid w:val="006239D6"/>
    <w:rsid w:val="0062415C"/>
    <w:rsid w:val="0062485F"/>
    <w:rsid w:val="00626EBA"/>
    <w:rsid w:val="00640F7B"/>
    <w:rsid w:val="0064216D"/>
    <w:rsid w:val="0064222C"/>
    <w:rsid w:val="006441BD"/>
    <w:rsid w:val="00657C15"/>
    <w:rsid w:val="0066456B"/>
    <w:rsid w:val="0066539C"/>
    <w:rsid w:val="00665697"/>
    <w:rsid w:val="00667D76"/>
    <w:rsid w:val="006733CD"/>
    <w:rsid w:val="00673571"/>
    <w:rsid w:val="006764F3"/>
    <w:rsid w:val="00677B91"/>
    <w:rsid w:val="00681F43"/>
    <w:rsid w:val="006851D2"/>
    <w:rsid w:val="006860DD"/>
    <w:rsid w:val="0068678D"/>
    <w:rsid w:val="00692EA7"/>
    <w:rsid w:val="0069783A"/>
    <w:rsid w:val="006A2B39"/>
    <w:rsid w:val="006A56BA"/>
    <w:rsid w:val="006A5777"/>
    <w:rsid w:val="006B0687"/>
    <w:rsid w:val="006B3709"/>
    <w:rsid w:val="006B724E"/>
    <w:rsid w:val="006C5F26"/>
    <w:rsid w:val="006D02CF"/>
    <w:rsid w:val="006D032A"/>
    <w:rsid w:val="006D13E6"/>
    <w:rsid w:val="006D193D"/>
    <w:rsid w:val="006D2CB7"/>
    <w:rsid w:val="006D395E"/>
    <w:rsid w:val="006D5C1F"/>
    <w:rsid w:val="006D677A"/>
    <w:rsid w:val="006D7E4E"/>
    <w:rsid w:val="006D7EDB"/>
    <w:rsid w:val="006E3294"/>
    <w:rsid w:val="006E71CF"/>
    <w:rsid w:val="006F1EAA"/>
    <w:rsid w:val="006F32D2"/>
    <w:rsid w:val="006F33DA"/>
    <w:rsid w:val="006F4F17"/>
    <w:rsid w:val="007037A1"/>
    <w:rsid w:val="0070510B"/>
    <w:rsid w:val="00711578"/>
    <w:rsid w:val="00713B98"/>
    <w:rsid w:val="00715D61"/>
    <w:rsid w:val="0071607B"/>
    <w:rsid w:val="00720254"/>
    <w:rsid w:val="00723222"/>
    <w:rsid w:val="00723243"/>
    <w:rsid w:val="00723A31"/>
    <w:rsid w:val="007242A6"/>
    <w:rsid w:val="0072542C"/>
    <w:rsid w:val="00727BE2"/>
    <w:rsid w:val="0073510A"/>
    <w:rsid w:val="007363D6"/>
    <w:rsid w:val="007407F8"/>
    <w:rsid w:val="007428CD"/>
    <w:rsid w:val="00745114"/>
    <w:rsid w:val="00747E36"/>
    <w:rsid w:val="007520C9"/>
    <w:rsid w:val="0075511B"/>
    <w:rsid w:val="007601F8"/>
    <w:rsid w:val="00761BFC"/>
    <w:rsid w:val="00764B1A"/>
    <w:rsid w:val="00766C81"/>
    <w:rsid w:val="007715B5"/>
    <w:rsid w:val="00776D3A"/>
    <w:rsid w:val="007822A3"/>
    <w:rsid w:val="00785AD2"/>
    <w:rsid w:val="007905FC"/>
    <w:rsid w:val="00792039"/>
    <w:rsid w:val="00794964"/>
    <w:rsid w:val="007A5CB6"/>
    <w:rsid w:val="007A650C"/>
    <w:rsid w:val="007A75E3"/>
    <w:rsid w:val="007B171C"/>
    <w:rsid w:val="007B6766"/>
    <w:rsid w:val="007B74DA"/>
    <w:rsid w:val="007C036F"/>
    <w:rsid w:val="007C118F"/>
    <w:rsid w:val="007C5798"/>
    <w:rsid w:val="007C6D1A"/>
    <w:rsid w:val="007D0E81"/>
    <w:rsid w:val="007D3B12"/>
    <w:rsid w:val="007E17FC"/>
    <w:rsid w:val="007E37AD"/>
    <w:rsid w:val="007E45F8"/>
    <w:rsid w:val="007E5E79"/>
    <w:rsid w:val="007F1BFC"/>
    <w:rsid w:val="007F4A7E"/>
    <w:rsid w:val="007F7D8B"/>
    <w:rsid w:val="008015E7"/>
    <w:rsid w:val="008043EB"/>
    <w:rsid w:val="00804B68"/>
    <w:rsid w:val="0080519B"/>
    <w:rsid w:val="008051F2"/>
    <w:rsid w:val="0080542B"/>
    <w:rsid w:val="00806E16"/>
    <w:rsid w:val="00817489"/>
    <w:rsid w:val="0082007E"/>
    <w:rsid w:val="00822D78"/>
    <w:rsid w:val="0082380F"/>
    <w:rsid w:val="00823D58"/>
    <w:rsid w:val="0082773C"/>
    <w:rsid w:val="00827B80"/>
    <w:rsid w:val="00832F84"/>
    <w:rsid w:val="008432B5"/>
    <w:rsid w:val="0084585C"/>
    <w:rsid w:val="0085026A"/>
    <w:rsid w:val="008515C2"/>
    <w:rsid w:val="008526DE"/>
    <w:rsid w:val="00853DD3"/>
    <w:rsid w:val="00857A83"/>
    <w:rsid w:val="00857E1D"/>
    <w:rsid w:val="008610BB"/>
    <w:rsid w:val="00861E38"/>
    <w:rsid w:val="00864342"/>
    <w:rsid w:val="0086632E"/>
    <w:rsid w:val="00874495"/>
    <w:rsid w:val="00874DB0"/>
    <w:rsid w:val="0088163C"/>
    <w:rsid w:val="0088455F"/>
    <w:rsid w:val="0088548C"/>
    <w:rsid w:val="00885F35"/>
    <w:rsid w:val="00886F01"/>
    <w:rsid w:val="0089208C"/>
    <w:rsid w:val="00893052"/>
    <w:rsid w:val="00896FCD"/>
    <w:rsid w:val="008A1A82"/>
    <w:rsid w:val="008A294E"/>
    <w:rsid w:val="008B11CC"/>
    <w:rsid w:val="008B2E13"/>
    <w:rsid w:val="008C22F5"/>
    <w:rsid w:val="008C4755"/>
    <w:rsid w:val="008C5FCD"/>
    <w:rsid w:val="008D0F30"/>
    <w:rsid w:val="008D4169"/>
    <w:rsid w:val="008D6598"/>
    <w:rsid w:val="008D771F"/>
    <w:rsid w:val="008D78D9"/>
    <w:rsid w:val="008E0879"/>
    <w:rsid w:val="008E1FBC"/>
    <w:rsid w:val="008E2421"/>
    <w:rsid w:val="008F0BBC"/>
    <w:rsid w:val="008F15C0"/>
    <w:rsid w:val="008F18C3"/>
    <w:rsid w:val="00900E64"/>
    <w:rsid w:val="00902DDD"/>
    <w:rsid w:val="009037FA"/>
    <w:rsid w:val="00912E95"/>
    <w:rsid w:val="0091309B"/>
    <w:rsid w:val="00913DDD"/>
    <w:rsid w:val="00915B2D"/>
    <w:rsid w:val="00917437"/>
    <w:rsid w:val="00920056"/>
    <w:rsid w:val="0092030C"/>
    <w:rsid w:val="00920971"/>
    <w:rsid w:val="009209A6"/>
    <w:rsid w:val="00925281"/>
    <w:rsid w:val="00932A73"/>
    <w:rsid w:val="00935FFC"/>
    <w:rsid w:val="00937156"/>
    <w:rsid w:val="009407B1"/>
    <w:rsid w:val="00940C91"/>
    <w:rsid w:val="00941E43"/>
    <w:rsid w:val="00942260"/>
    <w:rsid w:val="00942792"/>
    <w:rsid w:val="00942D78"/>
    <w:rsid w:val="00943572"/>
    <w:rsid w:val="00945EE1"/>
    <w:rsid w:val="00947B73"/>
    <w:rsid w:val="00950584"/>
    <w:rsid w:val="00950890"/>
    <w:rsid w:val="00951B7A"/>
    <w:rsid w:val="00952047"/>
    <w:rsid w:val="009566B9"/>
    <w:rsid w:val="00966BDE"/>
    <w:rsid w:val="00967779"/>
    <w:rsid w:val="009726A4"/>
    <w:rsid w:val="0097414E"/>
    <w:rsid w:val="0097620C"/>
    <w:rsid w:val="00976895"/>
    <w:rsid w:val="00976BC7"/>
    <w:rsid w:val="00982C7E"/>
    <w:rsid w:val="009845BD"/>
    <w:rsid w:val="009859CB"/>
    <w:rsid w:val="00990968"/>
    <w:rsid w:val="009950A1"/>
    <w:rsid w:val="00995AE3"/>
    <w:rsid w:val="00997CAE"/>
    <w:rsid w:val="009A0E7C"/>
    <w:rsid w:val="009C39A5"/>
    <w:rsid w:val="009C4A3E"/>
    <w:rsid w:val="009C7E36"/>
    <w:rsid w:val="009D1440"/>
    <w:rsid w:val="009D3796"/>
    <w:rsid w:val="009D4F85"/>
    <w:rsid w:val="009E3D41"/>
    <w:rsid w:val="009F1D93"/>
    <w:rsid w:val="009F2B04"/>
    <w:rsid w:val="009F43DC"/>
    <w:rsid w:val="009F4952"/>
    <w:rsid w:val="009F5788"/>
    <w:rsid w:val="00A02F8A"/>
    <w:rsid w:val="00A055A3"/>
    <w:rsid w:val="00A0700B"/>
    <w:rsid w:val="00A07AAC"/>
    <w:rsid w:val="00A13C16"/>
    <w:rsid w:val="00A13D38"/>
    <w:rsid w:val="00A14418"/>
    <w:rsid w:val="00A1623C"/>
    <w:rsid w:val="00A201D2"/>
    <w:rsid w:val="00A23592"/>
    <w:rsid w:val="00A23B49"/>
    <w:rsid w:val="00A24D2A"/>
    <w:rsid w:val="00A27A9D"/>
    <w:rsid w:val="00A4490A"/>
    <w:rsid w:val="00A4609C"/>
    <w:rsid w:val="00A460E1"/>
    <w:rsid w:val="00A475FA"/>
    <w:rsid w:val="00A503F6"/>
    <w:rsid w:val="00A51BC0"/>
    <w:rsid w:val="00A53329"/>
    <w:rsid w:val="00A54B9E"/>
    <w:rsid w:val="00A70527"/>
    <w:rsid w:val="00A710FB"/>
    <w:rsid w:val="00A73965"/>
    <w:rsid w:val="00A806BB"/>
    <w:rsid w:val="00A855CB"/>
    <w:rsid w:val="00A85604"/>
    <w:rsid w:val="00A903B7"/>
    <w:rsid w:val="00A921B4"/>
    <w:rsid w:val="00A941E9"/>
    <w:rsid w:val="00A94BFC"/>
    <w:rsid w:val="00A94C24"/>
    <w:rsid w:val="00A95636"/>
    <w:rsid w:val="00AA2428"/>
    <w:rsid w:val="00AA24D9"/>
    <w:rsid w:val="00AA31FC"/>
    <w:rsid w:val="00AA5960"/>
    <w:rsid w:val="00AA7E3B"/>
    <w:rsid w:val="00AB2830"/>
    <w:rsid w:val="00AB3251"/>
    <w:rsid w:val="00AB481A"/>
    <w:rsid w:val="00AB5B79"/>
    <w:rsid w:val="00AD284F"/>
    <w:rsid w:val="00AE0BA5"/>
    <w:rsid w:val="00AF1081"/>
    <w:rsid w:val="00AF2D35"/>
    <w:rsid w:val="00B00E3C"/>
    <w:rsid w:val="00B046B2"/>
    <w:rsid w:val="00B0495D"/>
    <w:rsid w:val="00B07A6D"/>
    <w:rsid w:val="00B137C6"/>
    <w:rsid w:val="00B14AE1"/>
    <w:rsid w:val="00B20502"/>
    <w:rsid w:val="00B20B54"/>
    <w:rsid w:val="00B30928"/>
    <w:rsid w:val="00B347E2"/>
    <w:rsid w:val="00B37BB2"/>
    <w:rsid w:val="00B40997"/>
    <w:rsid w:val="00B43880"/>
    <w:rsid w:val="00B53590"/>
    <w:rsid w:val="00B541BF"/>
    <w:rsid w:val="00B60F3E"/>
    <w:rsid w:val="00B615A0"/>
    <w:rsid w:val="00B61731"/>
    <w:rsid w:val="00B62B5D"/>
    <w:rsid w:val="00B62D6E"/>
    <w:rsid w:val="00B63AE1"/>
    <w:rsid w:val="00B64AE2"/>
    <w:rsid w:val="00B658E3"/>
    <w:rsid w:val="00B75E83"/>
    <w:rsid w:val="00B807FC"/>
    <w:rsid w:val="00B842B8"/>
    <w:rsid w:val="00B84D12"/>
    <w:rsid w:val="00B87078"/>
    <w:rsid w:val="00B907BF"/>
    <w:rsid w:val="00B91293"/>
    <w:rsid w:val="00B925A3"/>
    <w:rsid w:val="00B97114"/>
    <w:rsid w:val="00BA1D7C"/>
    <w:rsid w:val="00BA38DD"/>
    <w:rsid w:val="00BA3A41"/>
    <w:rsid w:val="00BA41C8"/>
    <w:rsid w:val="00BA47F1"/>
    <w:rsid w:val="00BB5FA3"/>
    <w:rsid w:val="00BC3A2C"/>
    <w:rsid w:val="00BC3E04"/>
    <w:rsid w:val="00BC5381"/>
    <w:rsid w:val="00BD18AE"/>
    <w:rsid w:val="00BD2058"/>
    <w:rsid w:val="00BD39C3"/>
    <w:rsid w:val="00BD4030"/>
    <w:rsid w:val="00BD4EC9"/>
    <w:rsid w:val="00BE0D33"/>
    <w:rsid w:val="00BE23DD"/>
    <w:rsid w:val="00BE2C02"/>
    <w:rsid w:val="00BF0F4D"/>
    <w:rsid w:val="00BF4CD1"/>
    <w:rsid w:val="00BF6E50"/>
    <w:rsid w:val="00C0103F"/>
    <w:rsid w:val="00C0453E"/>
    <w:rsid w:val="00C0692A"/>
    <w:rsid w:val="00C076F9"/>
    <w:rsid w:val="00C10A4C"/>
    <w:rsid w:val="00C10FCC"/>
    <w:rsid w:val="00C1333A"/>
    <w:rsid w:val="00C20054"/>
    <w:rsid w:val="00C2023D"/>
    <w:rsid w:val="00C25FB9"/>
    <w:rsid w:val="00C321D6"/>
    <w:rsid w:val="00C3427B"/>
    <w:rsid w:val="00C414A0"/>
    <w:rsid w:val="00C512E5"/>
    <w:rsid w:val="00C51830"/>
    <w:rsid w:val="00C5357C"/>
    <w:rsid w:val="00C547C9"/>
    <w:rsid w:val="00C54F68"/>
    <w:rsid w:val="00C61DB2"/>
    <w:rsid w:val="00C62105"/>
    <w:rsid w:val="00C66C02"/>
    <w:rsid w:val="00C74D25"/>
    <w:rsid w:val="00C758EA"/>
    <w:rsid w:val="00C7781E"/>
    <w:rsid w:val="00C820DB"/>
    <w:rsid w:val="00C83808"/>
    <w:rsid w:val="00C85122"/>
    <w:rsid w:val="00C85784"/>
    <w:rsid w:val="00C8616C"/>
    <w:rsid w:val="00C87F00"/>
    <w:rsid w:val="00C904FC"/>
    <w:rsid w:val="00C91483"/>
    <w:rsid w:val="00C916AD"/>
    <w:rsid w:val="00C93CB8"/>
    <w:rsid w:val="00C95255"/>
    <w:rsid w:val="00C97417"/>
    <w:rsid w:val="00CA4A3B"/>
    <w:rsid w:val="00CA5B2A"/>
    <w:rsid w:val="00CA7F88"/>
    <w:rsid w:val="00CB0A14"/>
    <w:rsid w:val="00CB1F46"/>
    <w:rsid w:val="00CC166A"/>
    <w:rsid w:val="00CC4A0B"/>
    <w:rsid w:val="00CD487E"/>
    <w:rsid w:val="00CD48B5"/>
    <w:rsid w:val="00CD65E6"/>
    <w:rsid w:val="00CE01E0"/>
    <w:rsid w:val="00CE5D89"/>
    <w:rsid w:val="00CE73D9"/>
    <w:rsid w:val="00CF0D69"/>
    <w:rsid w:val="00CF2965"/>
    <w:rsid w:val="00CF2EC3"/>
    <w:rsid w:val="00CF45FB"/>
    <w:rsid w:val="00CF48A9"/>
    <w:rsid w:val="00CF7B8C"/>
    <w:rsid w:val="00D0127B"/>
    <w:rsid w:val="00D0284C"/>
    <w:rsid w:val="00D03773"/>
    <w:rsid w:val="00D04130"/>
    <w:rsid w:val="00D04C2A"/>
    <w:rsid w:val="00D05583"/>
    <w:rsid w:val="00D10274"/>
    <w:rsid w:val="00D12A77"/>
    <w:rsid w:val="00D13082"/>
    <w:rsid w:val="00D25BDB"/>
    <w:rsid w:val="00D26101"/>
    <w:rsid w:val="00D2610B"/>
    <w:rsid w:val="00D30D2F"/>
    <w:rsid w:val="00D35AB7"/>
    <w:rsid w:val="00D439BC"/>
    <w:rsid w:val="00D510DC"/>
    <w:rsid w:val="00D5155D"/>
    <w:rsid w:val="00D5562F"/>
    <w:rsid w:val="00D57E49"/>
    <w:rsid w:val="00D62006"/>
    <w:rsid w:val="00D67404"/>
    <w:rsid w:val="00D711D6"/>
    <w:rsid w:val="00D72DCA"/>
    <w:rsid w:val="00D75DD1"/>
    <w:rsid w:val="00D86499"/>
    <w:rsid w:val="00D87428"/>
    <w:rsid w:val="00D87909"/>
    <w:rsid w:val="00D9227A"/>
    <w:rsid w:val="00D933C2"/>
    <w:rsid w:val="00DA0D66"/>
    <w:rsid w:val="00DA43DC"/>
    <w:rsid w:val="00DA6AB8"/>
    <w:rsid w:val="00DB4878"/>
    <w:rsid w:val="00DB5B0B"/>
    <w:rsid w:val="00DB73B8"/>
    <w:rsid w:val="00DC1ADB"/>
    <w:rsid w:val="00DC2538"/>
    <w:rsid w:val="00DC5673"/>
    <w:rsid w:val="00DC58FD"/>
    <w:rsid w:val="00DD234D"/>
    <w:rsid w:val="00DD2AB4"/>
    <w:rsid w:val="00DD2DFA"/>
    <w:rsid w:val="00DD6E86"/>
    <w:rsid w:val="00DD796F"/>
    <w:rsid w:val="00DD7F14"/>
    <w:rsid w:val="00DE0557"/>
    <w:rsid w:val="00DE170C"/>
    <w:rsid w:val="00DE2272"/>
    <w:rsid w:val="00DE3604"/>
    <w:rsid w:val="00DE5962"/>
    <w:rsid w:val="00DE5E68"/>
    <w:rsid w:val="00DE6DD9"/>
    <w:rsid w:val="00DF1A5D"/>
    <w:rsid w:val="00DF45DF"/>
    <w:rsid w:val="00DF58F7"/>
    <w:rsid w:val="00E0277E"/>
    <w:rsid w:val="00E051C3"/>
    <w:rsid w:val="00E05546"/>
    <w:rsid w:val="00E1251A"/>
    <w:rsid w:val="00E13109"/>
    <w:rsid w:val="00E168E8"/>
    <w:rsid w:val="00E228F2"/>
    <w:rsid w:val="00E26529"/>
    <w:rsid w:val="00E26AD5"/>
    <w:rsid w:val="00E27940"/>
    <w:rsid w:val="00E34188"/>
    <w:rsid w:val="00E51EF8"/>
    <w:rsid w:val="00E51FFF"/>
    <w:rsid w:val="00E534C5"/>
    <w:rsid w:val="00E54968"/>
    <w:rsid w:val="00E571D4"/>
    <w:rsid w:val="00E61936"/>
    <w:rsid w:val="00E62ABB"/>
    <w:rsid w:val="00E700DD"/>
    <w:rsid w:val="00E701CF"/>
    <w:rsid w:val="00E7157A"/>
    <w:rsid w:val="00E71902"/>
    <w:rsid w:val="00E71BE2"/>
    <w:rsid w:val="00E7255A"/>
    <w:rsid w:val="00E7337D"/>
    <w:rsid w:val="00E91CB3"/>
    <w:rsid w:val="00E9378F"/>
    <w:rsid w:val="00EA0B93"/>
    <w:rsid w:val="00EA300B"/>
    <w:rsid w:val="00EA6138"/>
    <w:rsid w:val="00EA6414"/>
    <w:rsid w:val="00EA773A"/>
    <w:rsid w:val="00EB1806"/>
    <w:rsid w:val="00EB180B"/>
    <w:rsid w:val="00EB2DFD"/>
    <w:rsid w:val="00EB3F2F"/>
    <w:rsid w:val="00EB4332"/>
    <w:rsid w:val="00EB7BF9"/>
    <w:rsid w:val="00EC4B33"/>
    <w:rsid w:val="00EC70BD"/>
    <w:rsid w:val="00EC7ECB"/>
    <w:rsid w:val="00ED2559"/>
    <w:rsid w:val="00ED3A2F"/>
    <w:rsid w:val="00ED3DCD"/>
    <w:rsid w:val="00ED4824"/>
    <w:rsid w:val="00ED4C97"/>
    <w:rsid w:val="00EE0EDA"/>
    <w:rsid w:val="00EE44EB"/>
    <w:rsid w:val="00EF3B16"/>
    <w:rsid w:val="00F04CC5"/>
    <w:rsid w:val="00F05AA5"/>
    <w:rsid w:val="00F10E0F"/>
    <w:rsid w:val="00F164A8"/>
    <w:rsid w:val="00F17A76"/>
    <w:rsid w:val="00F22309"/>
    <w:rsid w:val="00F23910"/>
    <w:rsid w:val="00F26430"/>
    <w:rsid w:val="00F26FDA"/>
    <w:rsid w:val="00F276F4"/>
    <w:rsid w:val="00F348AF"/>
    <w:rsid w:val="00F40FBE"/>
    <w:rsid w:val="00F4338A"/>
    <w:rsid w:val="00F469E8"/>
    <w:rsid w:val="00F474F0"/>
    <w:rsid w:val="00F475CA"/>
    <w:rsid w:val="00F5381F"/>
    <w:rsid w:val="00F549E8"/>
    <w:rsid w:val="00F70426"/>
    <w:rsid w:val="00F745ED"/>
    <w:rsid w:val="00F75161"/>
    <w:rsid w:val="00F7546D"/>
    <w:rsid w:val="00F77CE5"/>
    <w:rsid w:val="00F86BA4"/>
    <w:rsid w:val="00F87527"/>
    <w:rsid w:val="00F95314"/>
    <w:rsid w:val="00F95A62"/>
    <w:rsid w:val="00FA4EA6"/>
    <w:rsid w:val="00FA5A15"/>
    <w:rsid w:val="00FA60E1"/>
    <w:rsid w:val="00FA7751"/>
    <w:rsid w:val="00FA7F66"/>
    <w:rsid w:val="00FB19BC"/>
    <w:rsid w:val="00FD131E"/>
    <w:rsid w:val="00FD543E"/>
    <w:rsid w:val="00FD6E1C"/>
    <w:rsid w:val="00FE06DD"/>
    <w:rsid w:val="00FE0B15"/>
    <w:rsid w:val="00FE72AA"/>
    <w:rsid w:val="00FF2E91"/>
    <w:rsid w:val="00FF2F77"/>
    <w:rsid w:val="00FF4F2C"/>
    <w:rsid w:val="0CCA391E"/>
    <w:rsid w:val="14927FCC"/>
    <w:rsid w:val="14EA2AC7"/>
    <w:rsid w:val="15774DC7"/>
    <w:rsid w:val="16B16B4B"/>
    <w:rsid w:val="185F480A"/>
    <w:rsid w:val="19871CEE"/>
    <w:rsid w:val="1A4808AD"/>
    <w:rsid w:val="1ADD5EA3"/>
    <w:rsid w:val="2006711A"/>
    <w:rsid w:val="23BA2A2E"/>
    <w:rsid w:val="27362CE4"/>
    <w:rsid w:val="293E7836"/>
    <w:rsid w:val="2E361061"/>
    <w:rsid w:val="31F70D0A"/>
    <w:rsid w:val="396B2A3F"/>
    <w:rsid w:val="3FC06CA7"/>
    <w:rsid w:val="40D81CF2"/>
    <w:rsid w:val="41FA30CE"/>
    <w:rsid w:val="4677642B"/>
    <w:rsid w:val="47AF6127"/>
    <w:rsid w:val="4983062C"/>
    <w:rsid w:val="4A356FD4"/>
    <w:rsid w:val="4D9D16E6"/>
    <w:rsid w:val="512F5D3F"/>
    <w:rsid w:val="5171202B"/>
    <w:rsid w:val="56CC4D76"/>
    <w:rsid w:val="5C767840"/>
    <w:rsid w:val="5E2B5C0D"/>
    <w:rsid w:val="64713DD8"/>
    <w:rsid w:val="64BE3CC0"/>
    <w:rsid w:val="665C6DFC"/>
    <w:rsid w:val="6AB92904"/>
    <w:rsid w:val="6ACB0C44"/>
    <w:rsid w:val="6C09284A"/>
    <w:rsid w:val="6E29144B"/>
    <w:rsid w:val="71645595"/>
    <w:rsid w:val="7172232C"/>
    <w:rsid w:val="732F5B05"/>
    <w:rsid w:val="75311DD3"/>
    <w:rsid w:val="76761F6A"/>
    <w:rsid w:val="78CF7CC0"/>
    <w:rsid w:val="7987746E"/>
    <w:rsid w:val="7999518A"/>
    <w:rsid w:val="79FC742D"/>
    <w:rsid w:val="7A4F1436"/>
    <w:rsid w:val="7A6D6467"/>
    <w:rsid w:val="7BE505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fillcolor="#9cbee0" strokecolor="#739cc3">
      <v:fill color="#9cbee0" color2="#bbd5f0" type="gradient">
        <o:fill v:ext="view" type="gradientUnscaled"/>
      </v:fill>
      <v:stroke color="#739cc3" weight="1.25pt" miterlimit="2"/>
    </o:shapedefaults>
    <o:shapelayout v:ext="edit">
      <o:idmap v:ext="edit" data="1"/>
      <o:rules v:ext="edit">
        <o:r id="V:Rule3" type="connector" idref="#Straight Connector 22"/>
        <o:r id="V:Rule4" type="connector" idref="#Straight Connector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lsdException w:name="toc 2" w:uiPriority="39" w:unhideWhenUsed="0"/>
    <w:lsdException w:name="toc 3"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semiHidden="1" w:unhideWhenUsed="0"/>
    <w:lsdException w:name="annotation text" w:uiPriority="99" w:unhideWhenUsed="0"/>
    <w:lsdException w:name="header" w:unhideWhenUsed="0"/>
    <w:lsdException w:name="foot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99" w:unhideWhenUsed="0"/>
    <w:lsdException w:name="line number" w:semiHidden="1"/>
    <w:lsdException w:name="page number" w:unhideWhenUsed="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lsdException w:name="Body Text" w:unhideWhenUsed="0"/>
    <w:lsdException w:name="Body Text Indent"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uiPriority="99"/>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lsdException w:name="FollowedHyperlink" w:semiHidden="1" w:uiPriority="99"/>
    <w:lsdException w:name="Strong" w:unhideWhenUsed="0" w:qFormat="1"/>
    <w:lsdException w:name="Emphasis" w:unhideWhenUsed="0" w:qFormat="1"/>
    <w:lsdException w:name="Document Map" w:unhideWhenUsed="0"/>
    <w:lsdException w:name="Plain Text" w:semiHidden="1"/>
    <w:lsdException w:name="E-mail Signature" w:semiHidden="1"/>
    <w:lsdException w:name="HTML Top of Form" w:semiHidden="1" w:uiPriority="99"/>
    <w:lsdException w:name="HTML Bottom of Form" w:semiHidden="1" w:uiPriority="99"/>
    <w:lsdException w:name="Normal (Web)" w:uiPriority="99" w:unhideWhenUsed="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uiPriority="99"/>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99"/>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semiHidden="1" w:uiPriority="99"/>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5C3FC0"/>
    <w:pPr>
      <w:widowControl w:val="0"/>
      <w:jc w:val="both"/>
    </w:pPr>
    <w:rPr>
      <w:kern w:val="2"/>
      <w:sz w:val="21"/>
    </w:rPr>
  </w:style>
  <w:style w:type="paragraph" w:styleId="1">
    <w:name w:val="heading 1"/>
    <w:basedOn w:val="a"/>
    <w:next w:val="a"/>
    <w:link w:val="1Char"/>
    <w:qFormat/>
    <w:rsid w:val="005C3FC0"/>
    <w:pPr>
      <w:keepNext/>
      <w:keepLines/>
      <w:spacing w:before="340" w:after="330" w:line="576" w:lineRule="auto"/>
      <w:jc w:val="center"/>
      <w:outlineLvl w:val="0"/>
    </w:pPr>
    <w:rPr>
      <w:rFonts w:eastAsia="仿宋_GB2312"/>
      <w:b/>
      <w:bCs/>
      <w:kern w:val="44"/>
      <w:sz w:val="32"/>
      <w:szCs w:val="44"/>
    </w:rPr>
  </w:style>
  <w:style w:type="paragraph" w:styleId="2">
    <w:name w:val="heading 2"/>
    <w:basedOn w:val="a"/>
    <w:next w:val="a"/>
    <w:link w:val="2Char"/>
    <w:qFormat/>
    <w:rsid w:val="005C3FC0"/>
    <w:pPr>
      <w:keepNext/>
      <w:keepLines/>
      <w:spacing w:before="260" w:after="260" w:line="413" w:lineRule="auto"/>
      <w:jc w:val="left"/>
      <w:outlineLvl w:val="1"/>
    </w:pPr>
    <w:rPr>
      <w:rFonts w:ascii="Arial" w:eastAsia="仿宋_GB2312" w:hAnsi="Arial"/>
      <w:b/>
      <w:sz w:val="30"/>
    </w:rPr>
  </w:style>
  <w:style w:type="paragraph" w:styleId="3">
    <w:name w:val="heading 3"/>
    <w:basedOn w:val="a"/>
    <w:next w:val="a"/>
    <w:link w:val="3Char"/>
    <w:qFormat/>
    <w:rsid w:val="005C3FC0"/>
    <w:pPr>
      <w:keepNext/>
      <w:keepLines/>
      <w:spacing w:before="260" w:after="260" w:line="413" w:lineRule="auto"/>
      <w:jc w:val="left"/>
      <w:outlineLvl w:val="2"/>
    </w:pPr>
    <w:rPr>
      <w:rFonts w:eastAsia="仿宋_GB2312"/>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5C3FC0"/>
    <w:rPr>
      <w:b/>
      <w:bCs/>
    </w:rPr>
  </w:style>
  <w:style w:type="paragraph" w:styleId="a4">
    <w:name w:val="annotation text"/>
    <w:basedOn w:val="a"/>
    <w:link w:val="Char0"/>
    <w:uiPriority w:val="99"/>
    <w:rsid w:val="005C3FC0"/>
    <w:pPr>
      <w:jc w:val="left"/>
    </w:pPr>
    <w:rPr>
      <w:szCs w:val="24"/>
    </w:rPr>
  </w:style>
  <w:style w:type="paragraph" w:styleId="7">
    <w:name w:val="toc 7"/>
    <w:basedOn w:val="a"/>
    <w:next w:val="a"/>
    <w:uiPriority w:val="39"/>
    <w:unhideWhenUsed/>
    <w:rsid w:val="005C3FC0"/>
    <w:pPr>
      <w:ind w:left="1260"/>
      <w:jc w:val="left"/>
    </w:pPr>
    <w:rPr>
      <w:rFonts w:ascii="Calibri" w:hAnsi="Calibri" w:cs="Calibri"/>
      <w:sz w:val="18"/>
      <w:szCs w:val="18"/>
    </w:rPr>
  </w:style>
  <w:style w:type="paragraph" w:styleId="a5">
    <w:name w:val="Document Map"/>
    <w:basedOn w:val="a"/>
    <w:link w:val="Char1"/>
    <w:rsid w:val="005C3FC0"/>
    <w:rPr>
      <w:rFonts w:ascii="宋体"/>
      <w:sz w:val="18"/>
      <w:szCs w:val="18"/>
    </w:rPr>
  </w:style>
  <w:style w:type="paragraph" w:styleId="a6">
    <w:name w:val="Body Text"/>
    <w:basedOn w:val="a"/>
    <w:link w:val="Char2"/>
    <w:rsid w:val="005C3FC0"/>
    <w:pPr>
      <w:spacing w:after="120"/>
    </w:pPr>
  </w:style>
  <w:style w:type="paragraph" w:styleId="a7">
    <w:name w:val="Body Text Indent"/>
    <w:basedOn w:val="a"/>
    <w:link w:val="Char3"/>
    <w:rsid w:val="005C3FC0"/>
    <w:pPr>
      <w:spacing w:line="360" w:lineRule="auto"/>
      <w:ind w:firstLineChars="200" w:firstLine="480"/>
    </w:pPr>
    <w:rPr>
      <w:sz w:val="24"/>
      <w:szCs w:val="24"/>
    </w:rPr>
  </w:style>
  <w:style w:type="paragraph" w:styleId="5">
    <w:name w:val="toc 5"/>
    <w:basedOn w:val="a"/>
    <w:next w:val="a"/>
    <w:uiPriority w:val="39"/>
    <w:unhideWhenUsed/>
    <w:rsid w:val="005C3FC0"/>
    <w:pPr>
      <w:ind w:left="840"/>
      <w:jc w:val="left"/>
    </w:pPr>
    <w:rPr>
      <w:rFonts w:ascii="Calibri" w:hAnsi="Calibri" w:cs="Calibri"/>
      <w:sz w:val="18"/>
      <w:szCs w:val="18"/>
    </w:rPr>
  </w:style>
  <w:style w:type="paragraph" w:styleId="30">
    <w:name w:val="toc 3"/>
    <w:basedOn w:val="a"/>
    <w:next w:val="a"/>
    <w:uiPriority w:val="39"/>
    <w:rsid w:val="005C3FC0"/>
    <w:pPr>
      <w:ind w:left="420"/>
      <w:jc w:val="left"/>
    </w:pPr>
    <w:rPr>
      <w:rFonts w:ascii="Calibri" w:hAnsi="Calibri" w:cs="Calibri"/>
      <w:i/>
      <w:iCs/>
      <w:sz w:val="20"/>
    </w:rPr>
  </w:style>
  <w:style w:type="paragraph" w:styleId="8">
    <w:name w:val="toc 8"/>
    <w:basedOn w:val="a"/>
    <w:next w:val="a"/>
    <w:uiPriority w:val="39"/>
    <w:unhideWhenUsed/>
    <w:rsid w:val="005C3FC0"/>
    <w:pPr>
      <w:ind w:left="1470"/>
      <w:jc w:val="left"/>
    </w:pPr>
    <w:rPr>
      <w:rFonts w:ascii="Calibri" w:hAnsi="Calibri" w:cs="Calibri"/>
      <w:sz w:val="18"/>
      <w:szCs w:val="18"/>
    </w:rPr>
  </w:style>
  <w:style w:type="paragraph" w:styleId="a8">
    <w:name w:val="Date"/>
    <w:basedOn w:val="a"/>
    <w:next w:val="a"/>
    <w:link w:val="Char4"/>
    <w:uiPriority w:val="99"/>
    <w:unhideWhenUsed/>
    <w:rsid w:val="005C3FC0"/>
    <w:pPr>
      <w:ind w:leftChars="2500" w:left="100"/>
    </w:pPr>
  </w:style>
  <w:style w:type="paragraph" w:styleId="a9">
    <w:name w:val="Balloon Text"/>
    <w:basedOn w:val="a"/>
    <w:link w:val="Char5"/>
    <w:rsid w:val="005C3FC0"/>
    <w:rPr>
      <w:sz w:val="18"/>
      <w:szCs w:val="18"/>
    </w:rPr>
  </w:style>
  <w:style w:type="paragraph" w:styleId="aa">
    <w:name w:val="footer"/>
    <w:basedOn w:val="a"/>
    <w:link w:val="Char6"/>
    <w:rsid w:val="005C3FC0"/>
    <w:pPr>
      <w:tabs>
        <w:tab w:val="center" w:pos="4153"/>
        <w:tab w:val="right" w:pos="8306"/>
      </w:tabs>
      <w:snapToGrid w:val="0"/>
      <w:jc w:val="left"/>
    </w:pPr>
    <w:rPr>
      <w:sz w:val="18"/>
    </w:rPr>
  </w:style>
  <w:style w:type="paragraph" w:styleId="ab">
    <w:name w:val="header"/>
    <w:basedOn w:val="a"/>
    <w:link w:val="Char7"/>
    <w:rsid w:val="005C3FC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rsid w:val="005C3FC0"/>
    <w:pPr>
      <w:spacing w:before="120" w:after="120"/>
      <w:jc w:val="left"/>
    </w:pPr>
    <w:rPr>
      <w:rFonts w:ascii="Calibri" w:hAnsi="Calibri" w:cs="Calibri"/>
      <w:b/>
      <w:bCs/>
      <w:caps/>
      <w:sz w:val="20"/>
    </w:rPr>
  </w:style>
  <w:style w:type="paragraph" w:styleId="4">
    <w:name w:val="toc 4"/>
    <w:basedOn w:val="a"/>
    <w:next w:val="a"/>
    <w:uiPriority w:val="39"/>
    <w:unhideWhenUsed/>
    <w:rsid w:val="005C3FC0"/>
    <w:pPr>
      <w:ind w:left="630"/>
      <w:jc w:val="left"/>
    </w:pPr>
    <w:rPr>
      <w:rFonts w:ascii="Calibri" w:hAnsi="Calibri" w:cs="Calibri"/>
      <w:sz w:val="18"/>
      <w:szCs w:val="18"/>
    </w:rPr>
  </w:style>
  <w:style w:type="paragraph" w:styleId="ac">
    <w:name w:val="Subtitle"/>
    <w:basedOn w:val="a"/>
    <w:next w:val="a"/>
    <w:link w:val="Char8"/>
    <w:qFormat/>
    <w:rsid w:val="005C3FC0"/>
    <w:pPr>
      <w:spacing w:before="240" w:after="60" w:line="312" w:lineRule="auto"/>
      <w:jc w:val="left"/>
      <w:outlineLvl w:val="1"/>
    </w:pPr>
    <w:rPr>
      <w:rFonts w:ascii="Cambria" w:hAnsi="Cambria"/>
      <w:b/>
      <w:bCs/>
      <w:kern w:val="0"/>
      <w:sz w:val="28"/>
      <w:szCs w:val="32"/>
    </w:rPr>
  </w:style>
  <w:style w:type="paragraph" w:styleId="ad">
    <w:name w:val="footnote text"/>
    <w:basedOn w:val="a"/>
    <w:link w:val="Char9"/>
    <w:semiHidden/>
    <w:rsid w:val="005C3FC0"/>
    <w:pPr>
      <w:snapToGrid w:val="0"/>
      <w:jc w:val="left"/>
    </w:pPr>
    <w:rPr>
      <w:sz w:val="18"/>
      <w:szCs w:val="18"/>
    </w:rPr>
  </w:style>
  <w:style w:type="paragraph" w:styleId="6">
    <w:name w:val="toc 6"/>
    <w:basedOn w:val="a"/>
    <w:next w:val="a"/>
    <w:uiPriority w:val="39"/>
    <w:unhideWhenUsed/>
    <w:rsid w:val="005C3FC0"/>
    <w:pPr>
      <w:ind w:left="1050"/>
      <w:jc w:val="left"/>
    </w:pPr>
    <w:rPr>
      <w:rFonts w:ascii="Calibri" w:hAnsi="Calibri" w:cs="Calibri"/>
      <w:sz w:val="18"/>
      <w:szCs w:val="18"/>
    </w:rPr>
  </w:style>
  <w:style w:type="paragraph" w:styleId="20">
    <w:name w:val="toc 2"/>
    <w:basedOn w:val="a"/>
    <w:next w:val="a"/>
    <w:uiPriority w:val="39"/>
    <w:rsid w:val="005C3FC0"/>
    <w:pPr>
      <w:ind w:left="210"/>
      <w:jc w:val="left"/>
    </w:pPr>
    <w:rPr>
      <w:rFonts w:ascii="Calibri" w:hAnsi="Calibri" w:cs="Calibri"/>
      <w:smallCaps/>
      <w:sz w:val="20"/>
    </w:rPr>
  </w:style>
  <w:style w:type="paragraph" w:styleId="9">
    <w:name w:val="toc 9"/>
    <w:basedOn w:val="a"/>
    <w:next w:val="a"/>
    <w:uiPriority w:val="39"/>
    <w:unhideWhenUsed/>
    <w:rsid w:val="005C3FC0"/>
    <w:pPr>
      <w:ind w:left="1680"/>
      <w:jc w:val="left"/>
    </w:pPr>
    <w:rPr>
      <w:rFonts w:ascii="Calibri" w:hAnsi="Calibri" w:cs="Calibri"/>
      <w:sz w:val="18"/>
      <w:szCs w:val="18"/>
    </w:rPr>
  </w:style>
  <w:style w:type="paragraph" w:styleId="ae">
    <w:name w:val="Normal (Web)"/>
    <w:basedOn w:val="a"/>
    <w:uiPriority w:val="99"/>
    <w:rsid w:val="005C3FC0"/>
    <w:pPr>
      <w:widowControl/>
      <w:spacing w:before="100" w:beforeAutospacing="1" w:after="100" w:afterAutospacing="1"/>
      <w:jc w:val="left"/>
    </w:pPr>
    <w:rPr>
      <w:rFonts w:ascii="宋体" w:hAnsi="宋体" w:cs="宋体"/>
      <w:kern w:val="0"/>
      <w:sz w:val="24"/>
      <w:szCs w:val="24"/>
    </w:rPr>
  </w:style>
  <w:style w:type="paragraph" w:styleId="af">
    <w:name w:val="Title"/>
    <w:basedOn w:val="a"/>
    <w:next w:val="a"/>
    <w:link w:val="Chara"/>
    <w:qFormat/>
    <w:rsid w:val="005C3FC0"/>
    <w:pPr>
      <w:spacing w:before="240" w:after="60"/>
      <w:jc w:val="center"/>
      <w:outlineLvl w:val="0"/>
    </w:pPr>
    <w:rPr>
      <w:rFonts w:ascii="Cambria" w:hAnsi="Cambria"/>
      <w:b/>
      <w:bCs/>
      <w:sz w:val="32"/>
      <w:szCs w:val="32"/>
    </w:rPr>
  </w:style>
  <w:style w:type="character" w:styleId="af0">
    <w:name w:val="page number"/>
    <w:basedOn w:val="a0"/>
    <w:rsid w:val="005C3FC0"/>
  </w:style>
  <w:style w:type="character" w:styleId="af1">
    <w:name w:val="FollowedHyperlink"/>
    <w:basedOn w:val="a0"/>
    <w:uiPriority w:val="99"/>
    <w:unhideWhenUsed/>
    <w:rsid w:val="005C3FC0"/>
    <w:rPr>
      <w:color w:val="800080"/>
      <w:u w:val="single"/>
    </w:rPr>
  </w:style>
  <w:style w:type="character" w:styleId="af2">
    <w:name w:val="Hyperlink"/>
    <w:uiPriority w:val="99"/>
    <w:rsid w:val="005C3FC0"/>
    <w:rPr>
      <w:color w:val="0000FF"/>
      <w:u w:val="single"/>
    </w:rPr>
  </w:style>
  <w:style w:type="character" w:styleId="af3">
    <w:name w:val="annotation reference"/>
    <w:uiPriority w:val="99"/>
    <w:rsid w:val="005C3FC0"/>
    <w:rPr>
      <w:sz w:val="21"/>
      <w:szCs w:val="21"/>
    </w:rPr>
  </w:style>
  <w:style w:type="table" w:styleId="af4">
    <w:name w:val="Table Grid"/>
    <w:basedOn w:val="a1"/>
    <w:uiPriority w:val="99"/>
    <w:unhideWhenUsed/>
    <w:rsid w:val="005C3FC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rsid w:val="005C3FC0"/>
    <w:pPr>
      <w:ind w:firstLineChars="200" w:firstLine="420"/>
    </w:pPr>
    <w:rPr>
      <w:szCs w:val="24"/>
    </w:rPr>
  </w:style>
  <w:style w:type="paragraph" w:customStyle="1" w:styleId="p0">
    <w:name w:val="p0"/>
    <w:basedOn w:val="a"/>
    <w:rsid w:val="005C3FC0"/>
    <w:pPr>
      <w:widowControl/>
    </w:pPr>
    <w:rPr>
      <w:rFonts w:ascii="Calibri" w:hAnsi="Calibri" w:cs="宋体"/>
      <w:kern w:val="0"/>
      <w:szCs w:val="21"/>
    </w:rPr>
  </w:style>
  <w:style w:type="paragraph" w:customStyle="1" w:styleId="31">
    <w:name w:val="标题3"/>
    <w:basedOn w:val="40"/>
    <w:link w:val="3Char0"/>
    <w:rsid w:val="005C3FC0"/>
    <w:pPr>
      <w:spacing w:before="120" w:after="120" w:line="360" w:lineRule="auto"/>
    </w:pPr>
    <w:rPr>
      <w:rFonts w:ascii="黑体" w:eastAsia="黑体" w:hAnsi="黑体"/>
      <w:b w:val="0"/>
      <w:sz w:val="28"/>
      <w:szCs w:val="28"/>
    </w:rPr>
  </w:style>
  <w:style w:type="paragraph" w:customStyle="1" w:styleId="40">
    <w:name w:val="标题4"/>
    <w:basedOn w:val="3"/>
    <w:link w:val="4Char"/>
    <w:rsid w:val="005C3FC0"/>
    <w:pPr>
      <w:spacing w:line="416" w:lineRule="auto"/>
      <w:jc w:val="both"/>
    </w:pPr>
    <w:rPr>
      <w:sz w:val="32"/>
    </w:rPr>
  </w:style>
  <w:style w:type="paragraph" w:customStyle="1" w:styleId="21">
    <w:name w:val="样式 宋体 小四 加粗 左 行距: 2 倍行距"/>
    <w:basedOn w:val="a"/>
    <w:rsid w:val="005C3FC0"/>
    <w:pPr>
      <w:spacing w:line="480" w:lineRule="auto"/>
      <w:ind w:leftChars="-171" w:left="-359" w:rightChars="-244" w:right="-512" w:firstLineChars="223" w:firstLine="537"/>
      <w:jc w:val="center"/>
    </w:pPr>
    <w:rPr>
      <w:rFonts w:ascii="宋体" w:hAnsi="宋体" w:cs="宋体"/>
      <w:b/>
      <w:bCs/>
      <w:kern w:val="0"/>
      <w:sz w:val="24"/>
    </w:rPr>
  </w:style>
  <w:style w:type="paragraph" w:customStyle="1" w:styleId="Default">
    <w:name w:val="Default"/>
    <w:rsid w:val="005C3FC0"/>
    <w:pPr>
      <w:widowControl w:val="0"/>
      <w:autoSpaceDE w:val="0"/>
      <w:autoSpaceDN w:val="0"/>
      <w:adjustRightInd w:val="0"/>
    </w:pPr>
    <w:rPr>
      <w:rFonts w:ascii="宋体" w:cs="宋体"/>
      <w:color w:val="000000"/>
      <w:sz w:val="24"/>
      <w:szCs w:val="24"/>
    </w:rPr>
  </w:style>
  <w:style w:type="paragraph" w:customStyle="1" w:styleId="22">
    <w:name w:val="列出段落2"/>
    <w:basedOn w:val="a"/>
    <w:uiPriority w:val="99"/>
    <w:qFormat/>
    <w:rsid w:val="005C3FC0"/>
    <w:pPr>
      <w:ind w:firstLineChars="200" w:firstLine="420"/>
    </w:pPr>
  </w:style>
  <w:style w:type="paragraph" w:customStyle="1" w:styleId="12">
    <w:name w:val="表格1"/>
    <w:basedOn w:val="a"/>
    <w:rsid w:val="005C3FC0"/>
    <w:pPr>
      <w:jc w:val="center"/>
    </w:pPr>
  </w:style>
  <w:style w:type="paragraph" w:customStyle="1" w:styleId="CharCharCharCharCharChar1Char">
    <w:name w:val="Char Char Char Char Char Char1 Char"/>
    <w:basedOn w:val="a"/>
    <w:rsid w:val="005C3FC0"/>
    <w:pPr>
      <w:widowControl/>
      <w:spacing w:after="160" w:line="240" w:lineRule="exact"/>
      <w:jc w:val="left"/>
    </w:pPr>
  </w:style>
  <w:style w:type="paragraph" w:customStyle="1" w:styleId="50">
    <w:name w:val="标题5"/>
    <w:basedOn w:val="a"/>
    <w:link w:val="5Char"/>
    <w:rsid w:val="005C3FC0"/>
  </w:style>
  <w:style w:type="paragraph" w:customStyle="1" w:styleId="13">
    <w:name w:val="修订1"/>
    <w:uiPriority w:val="99"/>
    <w:semiHidden/>
    <w:rsid w:val="005C3FC0"/>
    <w:rPr>
      <w:kern w:val="2"/>
      <w:sz w:val="21"/>
    </w:rPr>
  </w:style>
  <w:style w:type="paragraph" w:customStyle="1" w:styleId="32">
    <w:name w:val="列出段落3"/>
    <w:basedOn w:val="a"/>
    <w:uiPriority w:val="34"/>
    <w:qFormat/>
    <w:rsid w:val="005C3FC0"/>
    <w:pPr>
      <w:ind w:firstLineChars="200" w:firstLine="420"/>
    </w:pPr>
    <w:rPr>
      <w:szCs w:val="24"/>
    </w:rPr>
  </w:style>
  <w:style w:type="paragraph" w:customStyle="1" w:styleId="223">
    <w:name w:val="样式 表格 + 宋体 加粗 两端对齐 首行缩进:  2.23 字符"/>
    <w:basedOn w:val="af5"/>
    <w:rsid w:val="005C3FC0"/>
    <w:pPr>
      <w:ind w:firstLine="470"/>
    </w:pPr>
    <w:rPr>
      <w:rFonts w:ascii="宋体"/>
      <w:b/>
      <w:bCs/>
      <w:szCs w:val="20"/>
    </w:rPr>
  </w:style>
  <w:style w:type="paragraph" w:customStyle="1" w:styleId="af5">
    <w:name w:val="表格"/>
    <w:basedOn w:val="a"/>
    <w:rsid w:val="005C3FC0"/>
    <w:pPr>
      <w:widowControl/>
      <w:spacing w:line="360" w:lineRule="auto"/>
      <w:ind w:leftChars="-171" w:left="-359" w:rightChars="-244" w:right="-512" w:firstLineChars="223" w:firstLine="624"/>
      <w:jc w:val="center"/>
    </w:pPr>
    <w:rPr>
      <w:rFonts w:ascii="仿宋_GB2312" w:hAnsi="宋体" w:cs="宋体"/>
      <w:color w:val="000000"/>
      <w:kern w:val="0"/>
      <w:szCs w:val="28"/>
    </w:rPr>
  </w:style>
  <w:style w:type="paragraph" w:customStyle="1" w:styleId="Charb">
    <w:name w:val="Char"/>
    <w:basedOn w:val="a"/>
    <w:rsid w:val="005C3FC0"/>
    <w:rPr>
      <w:szCs w:val="24"/>
    </w:rPr>
  </w:style>
  <w:style w:type="paragraph" w:customStyle="1" w:styleId="CharCharCharCharCharCharChar">
    <w:name w:val="Char Char Char Char Char Char Char"/>
    <w:basedOn w:val="a"/>
    <w:rsid w:val="005C3FC0"/>
    <w:rPr>
      <w:sz w:val="24"/>
      <w:szCs w:val="24"/>
    </w:rPr>
  </w:style>
  <w:style w:type="paragraph" w:customStyle="1" w:styleId="xl192">
    <w:name w:val="xl192"/>
    <w:basedOn w:val="a"/>
    <w:rsid w:val="005C3FC0"/>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仿宋_GB2312" w:eastAsia="仿宋_GB2312" w:hAnsi="宋体" w:cs="宋体"/>
      <w:b/>
      <w:bCs/>
      <w:kern w:val="0"/>
      <w:sz w:val="24"/>
      <w:szCs w:val="24"/>
    </w:rPr>
  </w:style>
  <w:style w:type="paragraph" w:customStyle="1" w:styleId="xl193">
    <w:name w:val="xl193"/>
    <w:basedOn w:val="a"/>
    <w:rsid w:val="005C3FC0"/>
    <w:pPr>
      <w:widowControl/>
      <w:pBdr>
        <w:top w:val="single" w:sz="8" w:space="0" w:color="auto"/>
        <w:bottom w:val="single" w:sz="8" w:space="0" w:color="auto"/>
        <w:right w:val="single" w:sz="8" w:space="0" w:color="auto"/>
      </w:pBdr>
      <w:spacing w:before="100" w:beforeAutospacing="1" w:after="100" w:afterAutospacing="1"/>
      <w:jc w:val="left"/>
    </w:pPr>
    <w:rPr>
      <w:rFonts w:ascii="仿宋_GB2312" w:eastAsia="仿宋_GB2312" w:hAnsi="宋体" w:cs="宋体"/>
      <w:b/>
      <w:bCs/>
      <w:kern w:val="0"/>
      <w:sz w:val="24"/>
      <w:szCs w:val="24"/>
    </w:rPr>
  </w:style>
  <w:style w:type="paragraph" w:customStyle="1" w:styleId="xl194">
    <w:name w:val="xl194"/>
    <w:basedOn w:val="a"/>
    <w:rsid w:val="005C3FC0"/>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 w:val="24"/>
      <w:szCs w:val="24"/>
    </w:rPr>
  </w:style>
  <w:style w:type="paragraph" w:customStyle="1" w:styleId="xl195">
    <w:name w:val="xl195"/>
    <w:basedOn w:val="a"/>
    <w:rsid w:val="005C3FC0"/>
    <w:pPr>
      <w:widowControl/>
      <w:pBdr>
        <w:left w:val="single" w:sz="8" w:space="0" w:color="auto"/>
        <w:bottom w:val="single" w:sz="8" w:space="0" w:color="auto"/>
        <w:right w:val="single" w:sz="8"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196">
    <w:name w:val="xl196"/>
    <w:basedOn w:val="a"/>
    <w:rsid w:val="005C3FC0"/>
    <w:pPr>
      <w:widowControl/>
      <w:pBdr>
        <w:bottom w:val="single" w:sz="8" w:space="0" w:color="auto"/>
        <w:right w:val="single" w:sz="8" w:space="0" w:color="auto"/>
      </w:pBdr>
      <w:spacing w:before="100" w:beforeAutospacing="1" w:after="100" w:afterAutospacing="1"/>
      <w:jc w:val="left"/>
    </w:pPr>
    <w:rPr>
      <w:rFonts w:ascii="仿宋_GB2312" w:eastAsia="仿宋_GB2312" w:hAnsi="宋体" w:cs="宋体"/>
      <w:kern w:val="0"/>
      <w:sz w:val="20"/>
    </w:rPr>
  </w:style>
  <w:style w:type="paragraph" w:customStyle="1" w:styleId="xl197">
    <w:name w:val="xl197"/>
    <w:basedOn w:val="a"/>
    <w:rsid w:val="005C3FC0"/>
    <w:pPr>
      <w:widowControl/>
      <w:pBdr>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198">
    <w:name w:val="xl198"/>
    <w:basedOn w:val="a"/>
    <w:rsid w:val="005C3FC0"/>
    <w:pPr>
      <w:widowControl/>
      <w:pBdr>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99">
    <w:name w:val="xl199"/>
    <w:basedOn w:val="a"/>
    <w:rsid w:val="005C3FC0"/>
    <w:pPr>
      <w:widowControl/>
      <w:pBdr>
        <w:bottom w:val="single" w:sz="8" w:space="0" w:color="auto"/>
        <w:right w:val="single" w:sz="8" w:space="0" w:color="auto"/>
      </w:pBdr>
      <w:spacing w:before="100" w:beforeAutospacing="1" w:after="100" w:afterAutospacing="1"/>
      <w:jc w:val="left"/>
    </w:pPr>
    <w:rPr>
      <w:rFonts w:ascii="仿宋_GB2312" w:eastAsia="仿宋_GB2312" w:hAnsi="宋体" w:cs="宋体"/>
      <w:kern w:val="0"/>
      <w:sz w:val="20"/>
    </w:rPr>
  </w:style>
  <w:style w:type="paragraph" w:customStyle="1" w:styleId="xl200">
    <w:name w:val="xl200"/>
    <w:basedOn w:val="a"/>
    <w:rsid w:val="005C3FC0"/>
    <w:pPr>
      <w:widowControl/>
      <w:pBdr>
        <w:bottom w:val="single" w:sz="8" w:space="0" w:color="auto"/>
        <w:right w:val="single" w:sz="8" w:space="0" w:color="auto"/>
      </w:pBdr>
      <w:spacing w:before="100" w:beforeAutospacing="1" w:after="100" w:afterAutospacing="1"/>
      <w:jc w:val="left"/>
    </w:pPr>
    <w:rPr>
      <w:rFonts w:ascii="仿宋_GB2312" w:eastAsia="仿宋_GB2312" w:hAnsi="宋体" w:cs="宋体"/>
      <w:color w:val="FF0000"/>
      <w:kern w:val="0"/>
      <w:sz w:val="20"/>
    </w:rPr>
  </w:style>
  <w:style w:type="character" w:customStyle="1" w:styleId="Char10">
    <w:name w:val="副标题 Char1"/>
    <w:uiPriority w:val="11"/>
    <w:rsid w:val="005C3FC0"/>
    <w:rPr>
      <w:rFonts w:ascii="Cambria" w:hAnsi="Cambria" w:cs="Times New Roman"/>
      <w:b/>
      <w:bCs/>
      <w:kern w:val="28"/>
      <w:sz w:val="32"/>
      <w:szCs w:val="32"/>
    </w:rPr>
  </w:style>
  <w:style w:type="character" w:customStyle="1" w:styleId="Char3">
    <w:name w:val="正文文本缩进 Char"/>
    <w:link w:val="a7"/>
    <w:rsid w:val="005C3FC0"/>
    <w:rPr>
      <w:kern w:val="2"/>
      <w:sz w:val="24"/>
      <w:szCs w:val="24"/>
    </w:rPr>
  </w:style>
  <w:style w:type="character" w:customStyle="1" w:styleId="Char11">
    <w:name w:val="正文文本 Char1"/>
    <w:uiPriority w:val="99"/>
    <w:semiHidden/>
    <w:rsid w:val="005C3FC0"/>
    <w:rPr>
      <w:kern w:val="2"/>
      <w:sz w:val="21"/>
    </w:rPr>
  </w:style>
  <w:style w:type="character" w:customStyle="1" w:styleId="Char6">
    <w:name w:val="页脚 Char"/>
    <w:link w:val="aa"/>
    <w:rsid w:val="005C3FC0"/>
    <w:rPr>
      <w:kern w:val="2"/>
      <w:sz w:val="18"/>
    </w:rPr>
  </w:style>
  <w:style w:type="character" w:customStyle="1" w:styleId="Char5">
    <w:name w:val="批注框文本 Char"/>
    <w:link w:val="a9"/>
    <w:rsid w:val="005C3FC0"/>
    <w:rPr>
      <w:kern w:val="2"/>
      <w:sz w:val="18"/>
      <w:szCs w:val="18"/>
    </w:rPr>
  </w:style>
  <w:style w:type="character" w:customStyle="1" w:styleId="Char8">
    <w:name w:val="副标题 Char"/>
    <w:link w:val="ac"/>
    <w:rsid w:val="005C3FC0"/>
    <w:rPr>
      <w:rFonts w:ascii="Cambria" w:hAnsi="Cambria"/>
      <w:b/>
      <w:bCs/>
      <w:sz w:val="28"/>
      <w:szCs w:val="32"/>
    </w:rPr>
  </w:style>
  <w:style w:type="character" w:customStyle="1" w:styleId="Char0">
    <w:name w:val="批注文字 Char"/>
    <w:link w:val="a4"/>
    <w:uiPriority w:val="99"/>
    <w:rsid w:val="005C3FC0"/>
    <w:rPr>
      <w:kern w:val="2"/>
      <w:sz w:val="21"/>
      <w:szCs w:val="24"/>
    </w:rPr>
  </w:style>
  <w:style w:type="character" w:customStyle="1" w:styleId="apple-converted-space">
    <w:name w:val="apple-converted-space"/>
    <w:basedOn w:val="a0"/>
    <w:rsid w:val="005C3FC0"/>
  </w:style>
  <w:style w:type="character" w:customStyle="1" w:styleId="Char9">
    <w:name w:val="脚注文本 Char"/>
    <w:link w:val="ad"/>
    <w:semiHidden/>
    <w:rsid w:val="005C3FC0"/>
    <w:rPr>
      <w:kern w:val="2"/>
      <w:sz w:val="18"/>
      <w:szCs w:val="18"/>
    </w:rPr>
  </w:style>
  <w:style w:type="character" w:customStyle="1" w:styleId="Char7">
    <w:name w:val="页眉 Char"/>
    <w:link w:val="ab"/>
    <w:rsid w:val="005C3FC0"/>
    <w:rPr>
      <w:kern w:val="2"/>
      <w:sz w:val="18"/>
    </w:rPr>
  </w:style>
  <w:style w:type="character" w:customStyle="1" w:styleId="fnt0">
    <w:name w:val="fnt0"/>
    <w:basedOn w:val="a0"/>
    <w:rsid w:val="005C3FC0"/>
  </w:style>
  <w:style w:type="character" w:customStyle="1" w:styleId="Char">
    <w:name w:val="批注主题 Char"/>
    <w:link w:val="a3"/>
    <w:uiPriority w:val="99"/>
    <w:semiHidden/>
    <w:rsid w:val="005C3FC0"/>
    <w:rPr>
      <w:b/>
      <w:bCs/>
      <w:kern w:val="2"/>
      <w:sz w:val="21"/>
      <w:szCs w:val="24"/>
    </w:rPr>
  </w:style>
  <w:style w:type="character" w:customStyle="1" w:styleId="3Char0">
    <w:name w:val="标题3 Char"/>
    <w:link w:val="31"/>
    <w:rsid w:val="005C3FC0"/>
    <w:rPr>
      <w:rFonts w:ascii="黑体" w:eastAsia="黑体" w:hAnsi="黑体"/>
      <w:bCs/>
      <w:kern w:val="2"/>
      <w:sz w:val="28"/>
      <w:szCs w:val="28"/>
    </w:rPr>
  </w:style>
  <w:style w:type="character" w:customStyle="1" w:styleId="Char2">
    <w:name w:val="正文文本 Char"/>
    <w:link w:val="a6"/>
    <w:rsid w:val="005C3FC0"/>
    <w:rPr>
      <w:kern w:val="2"/>
      <w:sz w:val="21"/>
    </w:rPr>
  </w:style>
  <w:style w:type="character" w:customStyle="1" w:styleId="Char1">
    <w:name w:val="文档结构图 Char"/>
    <w:link w:val="a5"/>
    <w:rsid w:val="005C3FC0"/>
    <w:rPr>
      <w:rFonts w:ascii="宋体"/>
      <w:kern w:val="2"/>
      <w:sz w:val="18"/>
      <w:szCs w:val="18"/>
    </w:rPr>
  </w:style>
  <w:style w:type="character" w:customStyle="1" w:styleId="2Char">
    <w:name w:val="标题 2 Char"/>
    <w:link w:val="2"/>
    <w:rsid w:val="005C3FC0"/>
    <w:rPr>
      <w:rFonts w:ascii="Arial" w:eastAsia="仿宋_GB2312" w:hAnsi="Arial"/>
      <w:b/>
      <w:kern w:val="2"/>
      <w:sz w:val="30"/>
    </w:rPr>
  </w:style>
  <w:style w:type="character" w:customStyle="1" w:styleId="Char12">
    <w:name w:val="批注框文本 Char1"/>
    <w:uiPriority w:val="99"/>
    <w:semiHidden/>
    <w:rsid w:val="005C3FC0"/>
    <w:rPr>
      <w:kern w:val="2"/>
      <w:sz w:val="18"/>
      <w:szCs w:val="18"/>
    </w:rPr>
  </w:style>
  <w:style w:type="character" w:customStyle="1" w:styleId="4Char">
    <w:name w:val="标题4 Char"/>
    <w:link w:val="40"/>
    <w:rsid w:val="005C3FC0"/>
    <w:rPr>
      <w:rFonts w:eastAsia="仿宋_GB2312"/>
      <w:b/>
      <w:bCs/>
      <w:kern w:val="2"/>
      <w:sz w:val="32"/>
      <w:szCs w:val="32"/>
    </w:rPr>
  </w:style>
  <w:style w:type="character" w:customStyle="1" w:styleId="Char13">
    <w:name w:val="正文文本缩进 Char1"/>
    <w:uiPriority w:val="99"/>
    <w:semiHidden/>
    <w:rsid w:val="005C3FC0"/>
    <w:rPr>
      <w:kern w:val="2"/>
      <w:sz w:val="21"/>
    </w:rPr>
  </w:style>
  <w:style w:type="character" w:customStyle="1" w:styleId="Char14">
    <w:name w:val="文档结构图 Char1"/>
    <w:uiPriority w:val="99"/>
    <w:semiHidden/>
    <w:rsid w:val="005C3FC0"/>
    <w:rPr>
      <w:rFonts w:ascii="宋体"/>
      <w:kern w:val="2"/>
      <w:sz w:val="18"/>
      <w:szCs w:val="18"/>
    </w:rPr>
  </w:style>
  <w:style w:type="character" w:customStyle="1" w:styleId="1Char">
    <w:name w:val="标题 1 Char"/>
    <w:link w:val="1"/>
    <w:rsid w:val="005C3FC0"/>
    <w:rPr>
      <w:rFonts w:eastAsia="仿宋_GB2312"/>
      <w:b/>
      <w:bCs/>
      <w:kern w:val="44"/>
      <w:sz w:val="32"/>
      <w:szCs w:val="44"/>
    </w:rPr>
  </w:style>
  <w:style w:type="character" w:customStyle="1" w:styleId="Chara">
    <w:name w:val="标题 Char"/>
    <w:link w:val="af"/>
    <w:rsid w:val="005C3FC0"/>
    <w:rPr>
      <w:rFonts w:ascii="Cambria" w:hAnsi="Cambria"/>
      <w:b/>
      <w:bCs/>
      <w:kern w:val="2"/>
      <w:sz w:val="32"/>
      <w:szCs w:val="32"/>
    </w:rPr>
  </w:style>
  <w:style w:type="character" w:customStyle="1" w:styleId="Char4">
    <w:name w:val="日期 Char"/>
    <w:link w:val="a8"/>
    <w:uiPriority w:val="99"/>
    <w:semiHidden/>
    <w:rsid w:val="005C3FC0"/>
    <w:rPr>
      <w:kern w:val="2"/>
      <w:sz w:val="21"/>
    </w:rPr>
  </w:style>
  <w:style w:type="character" w:customStyle="1" w:styleId="5Char">
    <w:name w:val="标题5 Char"/>
    <w:basedOn w:val="3Char0"/>
    <w:link w:val="50"/>
    <w:rsid w:val="005C3FC0"/>
    <w:rPr>
      <w:rFonts w:ascii="黑体" w:eastAsia="黑体" w:hAnsi="黑体"/>
      <w:bCs/>
      <w:kern w:val="2"/>
      <w:sz w:val="28"/>
      <w:szCs w:val="28"/>
    </w:rPr>
  </w:style>
  <w:style w:type="character" w:customStyle="1" w:styleId="Char15">
    <w:name w:val="批注文字 Char1"/>
    <w:uiPriority w:val="99"/>
    <w:semiHidden/>
    <w:rsid w:val="005C3FC0"/>
    <w:rPr>
      <w:kern w:val="2"/>
      <w:sz w:val="21"/>
    </w:rPr>
  </w:style>
  <w:style w:type="character" w:customStyle="1" w:styleId="3Char">
    <w:name w:val="标题 3 Char"/>
    <w:link w:val="3"/>
    <w:rsid w:val="005C3FC0"/>
    <w:rPr>
      <w:rFonts w:eastAsia="仿宋_GB2312"/>
      <w:b/>
      <w:bCs/>
      <w:kern w:val="2"/>
      <w:sz w:val="28"/>
      <w:szCs w:val="32"/>
    </w:rPr>
  </w:style>
  <w:style w:type="character" w:customStyle="1" w:styleId="Char16">
    <w:name w:val="页脚 Char1"/>
    <w:uiPriority w:val="99"/>
    <w:semiHidden/>
    <w:rsid w:val="005C3FC0"/>
    <w:rPr>
      <w:rFonts w:ascii="Times New Roman" w:eastAsia="宋体" w:hAnsi="Times New Roman" w:cs="Times New Roman"/>
      <w:sz w:val="18"/>
      <w:szCs w:val="18"/>
    </w:rPr>
  </w:style>
  <w:style w:type="character" w:customStyle="1" w:styleId="Char17">
    <w:name w:val="标题 Char1"/>
    <w:uiPriority w:val="10"/>
    <w:rsid w:val="005C3FC0"/>
    <w:rPr>
      <w:rFonts w:ascii="Cambria" w:hAnsi="Cambria" w:cs="Times New Roman"/>
      <w:b/>
      <w:bCs/>
      <w:kern w:val="2"/>
      <w:sz w:val="32"/>
      <w:szCs w:val="32"/>
    </w:rPr>
  </w:style>
  <w:style w:type="character" w:customStyle="1" w:styleId="font01">
    <w:name w:val="font01"/>
    <w:rsid w:val="005C3FC0"/>
    <w:rPr>
      <w:rFonts w:ascii="Arial" w:hAnsi="Arial" w:cs="Arial"/>
      <w:color w:val="000000"/>
      <w:sz w:val="20"/>
      <w:szCs w:val="20"/>
      <w:u w:val="none"/>
    </w:rPr>
  </w:style>
  <w:style w:type="character" w:customStyle="1" w:styleId="font21">
    <w:name w:val="font21"/>
    <w:rsid w:val="005C3FC0"/>
    <w:rPr>
      <w:rFonts w:ascii="宋体" w:eastAsia="宋体" w:hAnsi="宋体" w:cs="宋体" w:hint="eastAsia"/>
      <w:color w:val="000000"/>
      <w:sz w:val="20"/>
      <w:szCs w:val="20"/>
      <w:u w:val="none"/>
    </w:rPr>
  </w:style>
  <w:style w:type="paragraph" w:styleId="af6">
    <w:name w:val="List Paragraph"/>
    <w:basedOn w:val="a"/>
    <w:uiPriority w:val="99"/>
    <w:unhideWhenUsed/>
    <w:rsid w:val="00C97417"/>
    <w:pPr>
      <w:ind w:firstLineChars="200" w:firstLine="420"/>
    </w:pPr>
  </w:style>
  <w:style w:type="paragraph" w:customStyle="1" w:styleId="font5">
    <w:name w:val="font5"/>
    <w:basedOn w:val="a"/>
    <w:rsid w:val="00902DDD"/>
    <w:pPr>
      <w:widowControl/>
      <w:spacing w:before="100" w:beforeAutospacing="1" w:after="100" w:afterAutospacing="1"/>
      <w:jc w:val="left"/>
    </w:pPr>
    <w:rPr>
      <w:rFonts w:ascii="Arial" w:hAnsi="Arial" w:cs="Arial"/>
      <w:kern w:val="0"/>
      <w:sz w:val="20"/>
    </w:rPr>
  </w:style>
  <w:style w:type="paragraph" w:customStyle="1" w:styleId="font6">
    <w:name w:val="font6"/>
    <w:basedOn w:val="a"/>
    <w:rsid w:val="00902DDD"/>
    <w:pPr>
      <w:widowControl/>
      <w:spacing w:before="100" w:beforeAutospacing="1" w:after="100" w:afterAutospacing="1"/>
      <w:jc w:val="left"/>
    </w:pPr>
    <w:rPr>
      <w:rFonts w:ascii="宋体" w:hAnsi="宋体" w:cs="宋体"/>
      <w:kern w:val="0"/>
      <w:sz w:val="20"/>
    </w:rPr>
  </w:style>
  <w:style w:type="paragraph" w:customStyle="1" w:styleId="xl65">
    <w:name w:val="xl65"/>
    <w:basedOn w:val="a"/>
    <w:rsid w:val="00902DDD"/>
    <w:pPr>
      <w:widowControl/>
      <w:spacing w:before="100" w:beforeAutospacing="1" w:after="100" w:afterAutospacing="1"/>
      <w:jc w:val="center"/>
    </w:pPr>
    <w:rPr>
      <w:rFonts w:ascii="Arial" w:hAnsi="Arial" w:cs="Arial"/>
      <w:kern w:val="0"/>
      <w:sz w:val="20"/>
    </w:rPr>
  </w:style>
  <w:style w:type="paragraph" w:customStyle="1" w:styleId="xl66">
    <w:name w:val="xl66"/>
    <w:basedOn w:val="a"/>
    <w:rsid w:val="00902D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67">
    <w:name w:val="xl67"/>
    <w:basedOn w:val="a"/>
    <w:rsid w:val="00902D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rPr>
  </w:style>
  <w:style w:type="paragraph" w:customStyle="1" w:styleId="xl68">
    <w:name w:val="xl68"/>
    <w:basedOn w:val="a"/>
    <w:rsid w:val="00902DDD"/>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xl69">
    <w:name w:val="xl69"/>
    <w:basedOn w:val="a"/>
    <w:rsid w:val="00902DDD"/>
    <w:pPr>
      <w:widowControl/>
      <w:pBdr>
        <w:top w:val="single" w:sz="4" w:space="0" w:color="auto"/>
        <w:left w:val="single" w:sz="4" w:space="0" w:color="auto"/>
        <w:bottom w:val="single" w:sz="4" w:space="0" w:color="auto"/>
      </w:pBdr>
      <w:spacing w:before="100" w:beforeAutospacing="1" w:after="100" w:afterAutospacing="1"/>
      <w:jc w:val="center"/>
    </w:pPr>
    <w:rPr>
      <w:rFonts w:ascii="Arial" w:hAnsi="Arial" w:cs="Arial"/>
      <w:kern w:val="0"/>
      <w:sz w:val="20"/>
    </w:rPr>
  </w:style>
  <w:style w:type="paragraph" w:customStyle="1" w:styleId="xl70">
    <w:name w:val="xl70"/>
    <w:basedOn w:val="a"/>
    <w:rsid w:val="00902DDD"/>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1">
    <w:name w:val="xl71"/>
    <w:basedOn w:val="a"/>
    <w:rsid w:val="00902D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2">
    <w:name w:val="xl72"/>
    <w:basedOn w:val="a"/>
    <w:rsid w:val="00902DDD"/>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rPr>
  </w:style>
  <w:style w:type="paragraph" w:customStyle="1" w:styleId="xl73">
    <w:name w:val="xl73"/>
    <w:basedOn w:val="a"/>
    <w:rsid w:val="00902DDD"/>
    <w:pPr>
      <w:widowControl/>
      <w:pBdr>
        <w:top w:val="single" w:sz="4" w:space="0" w:color="auto"/>
        <w:left w:val="single" w:sz="4" w:space="0" w:color="auto"/>
      </w:pBdr>
      <w:spacing w:before="100" w:beforeAutospacing="1" w:after="100" w:afterAutospacing="1"/>
      <w:jc w:val="center"/>
    </w:pPr>
    <w:rPr>
      <w:rFonts w:ascii="Arial" w:hAnsi="Arial" w:cs="Arial"/>
      <w:kern w:val="0"/>
      <w:sz w:val="20"/>
    </w:rPr>
  </w:style>
  <w:style w:type="paragraph" w:customStyle="1" w:styleId="xl74">
    <w:name w:val="xl74"/>
    <w:basedOn w:val="a"/>
    <w:rsid w:val="00902DDD"/>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10307">
      <w:bodyDiv w:val="1"/>
      <w:marLeft w:val="0"/>
      <w:marRight w:val="0"/>
      <w:marTop w:val="0"/>
      <w:marBottom w:val="0"/>
      <w:divBdr>
        <w:top w:val="none" w:sz="0" w:space="0" w:color="auto"/>
        <w:left w:val="none" w:sz="0" w:space="0" w:color="auto"/>
        <w:bottom w:val="none" w:sz="0" w:space="0" w:color="auto"/>
        <w:right w:val="none" w:sz="0" w:space="0" w:color="auto"/>
      </w:divBdr>
    </w:div>
    <w:div w:id="1225411923">
      <w:bodyDiv w:val="1"/>
      <w:marLeft w:val="0"/>
      <w:marRight w:val="0"/>
      <w:marTop w:val="0"/>
      <w:marBottom w:val="0"/>
      <w:divBdr>
        <w:top w:val="none" w:sz="0" w:space="0" w:color="auto"/>
        <w:left w:val="none" w:sz="0" w:space="0" w:color="auto"/>
        <w:bottom w:val="none" w:sz="0" w:space="0" w:color="auto"/>
        <w:right w:val="none" w:sz="0" w:space="0" w:color="auto"/>
      </w:divBdr>
      <w:divsChild>
        <w:div w:id="4910266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chart" Target="charts/chart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23"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360CloudUI\Cache\50266560\&#21457;&#35268;&#22788;&#24037;&#20316;\&#26412;&#31185;&#25945;&#23398;&#36136;&#37327;&#25253;&#21578;\2014\&#25945;&#21153;&#22788;\2014&#24180;&#21508;&#30465;&#24066;&#25307;&#29983;&#24405;&#21462;&#24773;&#20917;&#29366;&#22270;&#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360CloudUI\Cache\50266560\&#21457;&#35268;&#22788;&#24037;&#20316;\&#26412;&#31185;&#25945;&#23398;&#36136;&#37327;&#25253;&#21578;\2014\&#25945;&#21153;&#22788;\2014&#24180;&#21508;&#30465;&#24066;&#25307;&#29983;&#24405;&#21462;&#24773;&#20917;&#29366;&#22270;&#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360CloudUI\Cache\50266560\&#21457;&#35268;&#22788;&#24037;&#20316;\&#26412;&#31185;&#25945;&#23398;&#36136;&#37327;&#25253;&#21578;\2014\&#25945;&#21153;&#22788;\2014&#24180;&#21508;&#30465;&#24066;&#25307;&#29983;&#24405;&#21462;&#24773;&#20917;&#29366;&#22270;&#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360CloudUI\Cache\50266560\&#21457;&#35268;&#22788;&#24037;&#20316;\&#26412;&#31185;&#25945;&#23398;&#36136;&#37327;&#25253;&#21578;\2014\&#25945;&#21153;&#22788;\2014&#24180;&#21508;&#30465;&#24066;&#25307;&#29983;&#24405;&#21462;&#24773;&#20917;&#29366;&#22270;&#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文史本一!$B$1</c:f>
              <c:strCache>
                <c:ptCount val="1"/>
                <c:pt idx="0">
                  <c:v>最高分超一本控制线</c:v>
                </c:pt>
              </c:strCache>
            </c:strRef>
          </c:tx>
          <c:spPr>
            <a:solidFill>
              <a:schemeClr val="accent1"/>
            </a:solidFill>
            <a:ln>
              <a:noFill/>
            </a:ln>
            <a:effectLst/>
          </c:spPr>
          <c:cat>
            <c:strRef>
              <c:f>文史本一!$A$2:$A$18</c:f>
              <c:strCache>
                <c:ptCount val="17"/>
                <c:pt idx="0">
                  <c:v>皖</c:v>
                </c:pt>
                <c:pt idx="1">
                  <c:v>闵</c:v>
                </c:pt>
                <c:pt idx="2">
                  <c:v>甘</c:v>
                </c:pt>
                <c:pt idx="3">
                  <c:v>黔</c:v>
                </c:pt>
                <c:pt idx="4">
                  <c:v>琼</c:v>
                </c:pt>
                <c:pt idx="5">
                  <c:v>冀</c:v>
                </c:pt>
                <c:pt idx="6">
                  <c:v>豫</c:v>
                </c:pt>
                <c:pt idx="7">
                  <c:v>黑</c:v>
                </c:pt>
                <c:pt idx="8">
                  <c:v>赣</c:v>
                </c:pt>
                <c:pt idx="9">
                  <c:v>蒙</c:v>
                </c:pt>
                <c:pt idx="10">
                  <c:v>鲁</c:v>
                </c:pt>
                <c:pt idx="11">
                  <c:v>陕</c:v>
                </c:pt>
                <c:pt idx="12">
                  <c:v>川</c:v>
                </c:pt>
                <c:pt idx="13">
                  <c:v>新</c:v>
                </c:pt>
                <c:pt idx="14">
                  <c:v>云</c:v>
                </c:pt>
                <c:pt idx="15">
                  <c:v>辽</c:v>
                </c:pt>
                <c:pt idx="16">
                  <c:v>晋</c:v>
                </c:pt>
              </c:strCache>
            </c:strRef>
          </c:cat>
          <c:val>
            <c:numRef>
              <c:f>文史本一!$B$2:$B$18</c:f>
              <c:numCache>
                <c:formatCode>General</c:formatCode>
                <c:ptCount val="17"/>
                <c:pt idx="0">
                  <c:v>43</c:v>
                </c:pt>
                <c:pt idx="1">
                  <c:v>46</c:v>
                </c:pt>
                <c:pt idx="2">
                  <c:v>42</c:v>
                </c:pt>
                <c:pt idx="3">
                  <c:v>81</c:v>
                </c:pt>
                <c:pt idx="4">
                  <c:v>68</c:v>
                </c:pt>
                <c:pt idx="5">
                  <c:v>34</c:v>
                </c:pt>
                <c:pt idx="6">
                  <c:v>43</c:v>
                </c:pt>
                <c:pt idx="7">
                  <c:v>55</c:v>
                </c:pt>
                <c:pt idx="8">
                  <c:v>28</c:v>
                </c:pt>
                <c:pt idx="9">
                  <c:v>62</c:v>
                </c:pt>
                <c:pt idx="10">
                  <c:v>35</c:v>
                </c:pt>
                <c:pt idx="11">
                  <c:v>38</c:v>
                </c:pt>
                <c:pt idx="12">
                  <c:v>33</c:v>
                </c:pt>
                <c:pt idx="13">
                  <c:v>79</c:v>
                </c:pt>
                <c:pt idx="14">
                  <c:v>42</c:v>
                </c:pt>
                <c:pt idx="15">
                  <c:v>24</c:v>
                </c:pt>
                <c:pt idx="16">
                  <c:v>19</c:v>
                </c:pt>
              </c:numCache>
            </c:numRef>
          </c:val>
        </c:ser>
        <c:ser>
          <c:idx val="1"/>
          <c:order val="1"/>
          <c:tx>
            <c:strRef>
              <c:f>文史本一!$C$1</c:f>
              <c:strCache>
                <c:ptCount val="1"/>
                <c:pt idx="0">
                  <c:v>最低分超一本控制线</c:v>
                </c:pt>
              </c:strCache>
            </c:strRef>
          </c:tx>
          <c:spPr>
            <a:solidFill>
              <a:schemeClr val="accent2"/>
            </a:solidFill>
            <a:ln>
              <a:noFill/>
            </a:ln>
            <a:effectLst/>
          </c:spPr>
          <c:cat>
            <c:strRef>
              <c:f>文史本一!$A$2:$A$18</c:f>
              <c:strCache>
                <c:ptCount val="17"/>
                <c:pt idx="0">
                  <c:v>皖</c:v>
                </c:pt>
                <c:pt idx="1">
                  <c:v>闵</c:v>
                </c:pt>
                <c:pt idx="2">
                  <c:v>甘</c:v>
                </c:pt>
                <c:pt idx="3">
                  <c:v>黔</c:v>
                </c:pt>
                <c:pt idx="4">
                  <c:v>琼</c:v>
                </c:pt>
                <c:pt idx="5">
                  <c:v>冀</c:v>
                </c:pt>
                <c:pt idx="6">
                  <c:v>豫</c:v>
                </c:pt>
                <c:pt idx="7">
                  <c:v>黑</c:v>
                </c:pt>
                <c:pt idx="8">
                  <c:v>赣</c:v>
                </c:pt>
                <c:pt idx="9">
                  <c:v>蒙</c:v>
                </c:pt>
                <c:pt idx="10">
                  <c:v>鲁</c:v>
                </c:pt>
                <c:pt idx="11">
                  <c:v>陕</c:v>
                </c:pt>
                <c:pt idx="12">
                  <c:v>川</c:v>
                </c:pt>
                <c:pt idx="13">
                  <c:v>新</c:v>
                </c:pt>
                <c:pt idx="14">
                  <c:v>云</c:v>
                </c:pt>
                <c:pt idx="15">
                  <c:v>辽</c:v>
                </c:pt>
                <c:pt idx="16">
                  <c:v>晋</c:v>
                </c:pt>
              </c:strCache>
            </c:strRef>
          </c:cat>
          <c:val>
            <c:numRef>
              <c:f>文史本一!$C$2:$C$18</c:f>
              <c:numCache>
                <c:formatCode>General</c:formatCode>
                <c:ptCount val="17"/>
                <c:pt idx="0">
                  <c:v>13</c:v>
                </c:pt>
                <c:pt idx="1">
                  <c:v>32</c:v>
                </c:pt>
                <c:pt idx="2">
                  <c:v>23</c:v>
                </c:pt>
                <c:pt idx="3">
                  <c:v>33</c:v>
                </c:pt>
                <c:pt idx="4">
                  <c:v>42</c:v>
                </c:pt>
                <c:pt idx="5">
                  <c:v>29</c:v>
                </c:pt>
                <c:pt idx="6">
                  <c:v>12</c:v>
                </c:pt>
                <c:pt idx="7">
                  <c:v>39</c:v>
                </c:pt>
                <c:pt idx="8">
                  <c:v>17</c:v>
                </c:pt>
                <c:pt idx="9">
                  <c:v>15</c:v>
                </c:pt>
                <c:pt idx="10">
                  <c:v>20</c:v>
                </c:pt>
                <c:pt idx="11">
                  <c:v>22</c:v>
                </c:pt>
                <c:pt idx="12">
                  <c:v>13</c:v>
                </c:pt>
                <c:pt idx="13">
                  <c:v>46</c:v>
                </c:pt>
                <c:pt idx="14">
                  <c:v>39</c:v>
                </c:pt>
                <c:pt idx="15">
                  <c:v>19</c:v>
                </c:pt>
                <c:pt idx="16">
                  <c:v>8</c:v>
                </c:pt>
              </c:numCache>
            </c:numRef>
          </c:val>
        </c:ser>
        <c:ser>
          <c:idx val="2"/>
          <c:order val="2"/>
          <c:tx>
            <c:strRef>
              <c:f>文史本一!$D$1</c:f>
              <c:strCache>
                <c:ptCount val="1"/>
                <c:pt idx="0">
                  <c:v>平均分超一本控制线</c:v>
                </c:pt>
              </c:strCache>
            </c:strRef>
          </c:tx>
          <c:spPr>
            <a:solidFill>
              <a:schemeClr val="accent3"/>
            </a:solidFill>
            <a:ln>
              <a:noFill/>
            </a:ln>
            <a:effectLst/>
          </c:spPr>
          <c:cat>
            <c:strRef>
              <c:f>文史本一!$A$2:$A$18</c:f>
              <c:strCache>
                <c:ptCount val="17"/>
                <c:pt idx="0">
                  <c:v>皖</c:v>
                </c:pt>
                <c:pt idx="1">
                  <c:v>闵</c:v>
                </c:pt>
                <c:pt idx="2">
                  <c:v>甘</c:v>
                </c:pt>
                <c:pt idx="3">
                  <c:v>黔</c:v>
                </c:pt>
                <c:pt idx="4">
                  <c:v>琼</c:v>
                </c:pt>
                <c:pt idx="5">
                  <c:v>冀</c:v>
                </c:pt>
                <c:pt idx="6">
                  <c:v>豫</c:v>
                </c:pt>
                <c:pt idx="7">
                  <c:v>黑</c:v>
                </c:pt>
                <c:pt idx="8">
                  <c:v>赣</c:v>
                </c:pt>
                <c:pt idx="9">
                  <c:v>蒙</c:v>
                </c:pt>
                <c:pt idx="10">
                  <c:v>鲁</c:v>
                </c:pt>
                <c:pt idx="11">
                  <c:v>陕</c:v>
                </c:pt>
                <c:pt idx="12">
                  <c:v>川</c:v>
                </c:pt>
                <c:pt idx="13">
                  <c:v>新</c:v>
                </c:pt>
                <c:pt idx="14">
                  <c:v>云</c:v>
                </c:pt>
                <c:pt idx="15">
                  <c:v>辽</c:v>
                </c:pt>
                <c:pt idx="16">
                  <c:v>晋</c:v>
                </c:pt>
              </c:strCache>
            </c:strRef>
          </c:cat>
          <c:val>
            <c:numRef>
              <c:f>文史本一!$D$2:$D$18</c:f>
              <c:numCache>
                <c:formatCode>General</c:formatCode>
                <c:ptCount val="17"/>
                <c:pt idx="0">
                  <c:v>19.3</c:v>
                </c:pt>
                <c:pt idx="1">
                  <c:v>38.270000000000003</c:v>
                </c:pt>
                <c:pt idx="2">
                  <c:v>31.64</c:v>
                </c:pt>
                <c:pt idx="3">
                  <c:v>41.839999999999996</c:v>
                </c:pt>
                <c:pt idx="4">
                  <c:v>51.11</c:v>
                </c:pt>
                <c:pt idx="5">
                  <c:v>31.18</c:v>
                </c:pt>
                <c:pt idx="6">
                  <c:v>20.439999999999987</c:v>
                </c:pt>
                <c:pt idx="7">
                  <c:v>45.809999999999995</c:v>
                </c:pt>
                <c:pt idx="8">
                  <c:v>20.04</c:v>
                </c:pt>
                <c:pt idx="9">
                  <c:v>40.9</c:v>
                </c:pt>
                <c:pt idx="10">
                  <c:v>25.75</c:v>
                </c:pt>
                <c:pt idx="11">
                  <c:v>28.330000000000005</c:v>
                </c:pt>
                <c:pt idx="12">
                  <c:v>16.600000000000001</c:v>
                </c:pt>
                <c:pt idx="13">
                  <c:v>54.32</c:v>
                </c:pt>
                <c:pt idx="14">
                  <c:v>40.5</c:v>
                </c:pt>
                <c:pt idx="15">
                  <c:v>20.53</c:v>
                </c:pt>
                <c:pt idx="16">
                  <c:v>13.219999999999999</c:v>
                </c:pt>
              </c:numCache>
            </c:numRef>
          </c:val>
        </c:ser>
        <c:gapWidth val="219"/>
        <c:overlap val="-27"/>
        <c:axId val="262858624"/>
        <c:axId val="262860160"/>
      </c:barChart>
      <c:catAx>
        <c:axId val="26285862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000000"/>
                </a:solidFill>
                <a:latin typeface="宋体"/>
                <a:ea typeface="宋体"/>
                <a:cs typeface="宋体"/>
              </a:defRPr>
            </a:pPr>
            <a:endParaRPr lang="zh-CN"/>
          </a:p>
        </c:txPr>
        <c:crossAx val="262860160"/>
        <c:crosses val="autoZero"/>
        <c:auto val="1"/>
        <c:lblAlgn val="ctr"/>
        <c:lblOffset val="100"/>
        <c:tickMarkSkip val="1"/>
      </c:catAx>
      <c:valAx>
        <c:axId val="26286016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0" vert="horz"/>
          <a:lstStyle/>
          <a:p>
            <a:pPr>
              <a:defRPr sz="900" b="0" i="0" u="none" strike="noStrike" baseline="0">
                <a:solidFill>
                  <a:srgbClr val="000000"/>
                </a:solidFill>
                <a:latin typeface="宋体"/>
                <a:ea typeface="宋体"/>
                <a:cs typeface="宋体"/>
              </a:defRPr>
            </a:pPr>
            <a:endParaRPr lang="zh-CN"/>
          </a:p>
        </c:txPr>
        <c:crossAx val="262858624"/>
        <c:crosses val="autoZero"/>
        <c:crossBetween val="between"/>
      </c:valAx>
      <c:spPr>
        <a:noFill/>
        <a:ln>
          <a:noFill/>
        </a:ln>
        <a:effectLst/>
      </c:spPr>
    </c:plotArea>
    <c:legend>
      <c:legendPos val="b"/>
      <c:spPr>
        <a:noFill/>
        <a:ln>
          <a:noFill/>
        </a:ln>
        <a:effectLst/>
      </c:spPr>
      <c:txPr>
        <a:bodyPr/>
        <a:lstStyle/>
        <a:p>
          <a:pPr>
            <a:defRPr sz="825" b="0" i="0" u="none" strike="noStrike" baseline="0">
              <a:solidFill>
                <a:srgbClr val="333333"/>
              </a:solidFill>
              <a:latin typeface="宋体"/>
              <a:ea typeface="宋体"/>
              <a:cs typeface="宋体"/>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宋体"/>
          <a:ea typeface="宋体"/>
          <a:cs typeface="宋体"/>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理工本一!$B$1</c:f>
              <c:strCache>
                <c:ptCount val="1"/>
                <c:pt idx="0">
                  <c:v>最高分超一本控制线</c:v>
                </c:pt>
              </c:strCache>
            </c:strRef>
          </c:tx>
          <c:spPr>
            <a:solidFill>
              <a:schemeClr val="accent1"/>
            </a:solidFill>
            <a:ln>
              <a:noFill/>
            </a:ln>
            <a:effectLst/>
          </c:spPr>
          <c:cat>
            <c:strRef>
              <c:f>理工本一!$A$2:$A$18</c:f>
              <c:strCache>
                <c:ptCount val="17"/>
                <c:pt idx="0">
                  <c:v>皖</c:v>
                </c:pt>
                <c:pt idx="1">
                  <c:v>闵</c:v>
                </c:pt>
                <c:pt idx="2">
                  <c:v>甘</c:v>
                </c:pt>
                <c:pt idx="3">
                  <c:v>黔</c:v>
                </c:pt>
                <c:pt idx="4">
                  <c:v>琼</c:v>
                </c:pt>
                <c:pt idx="5">
                  <c:v>冀</c:v>
                </c:pt>
                <c:pt idx="6">
                  <c:v>豫</c:v>
                </c:pt>
                <c:pt idx="7">
                  <c:v>黑</c:v>
                </c:pt>
                <c:pt idx="8">
                  <c:v>赣</c:v>
                </c:pt>
                <c:pt idx="9">
                  <c:v>蒙</c:v>
                </c:pt>
                <c:pt idx="10">
                  <c:v>鲁</c:v>
                </c:pt>
                <c:pt idx="11">
                  <c:v>陕</c:v>
                </c:pt>
                <c:pt idx="12">
                  <c:v>川</c:v>
                </c:pt>
                <c:pt idx="13">
                  <c:v>新</c:v>
                </c:pt>
                <c:pt idx="14">
                  <c:v>云</c:v>
                </c:pt>
                <c:pt idx="15">
                  <c:v>辽</c:v>
                </c:pt>
                <c:pt idx="16">
                  <c:v>晋</c:v>
                </c:pt>
              </c:strCache>
            </c:strRef>
          </c:cat>
          <c:val>
            <c:numRef>
              <c:f>理工本一!$B$2:$B$18</c:f>
              <c:numCache>
                <c:formatCode>General</c:formatCode>
                <c:ptCount val="17"/>
                <c:pt idx="0">
                  <c:v>62</c:v>
                </c:pt>
                <c:pt idx="1">
                  <c:v>86</c:v>
                </c:pt>
                <c:pt idx="2">
                  <c:v>73</c:v>
                </c:pt>
                <c:pt idx="3">
                  <c:v>110</c:v>
                </c:pt>
                <c:pt idx="4">
                  <c:v>125</c:v>
                </c:pt>
                <c:pt idx="5">
                  <c:v>70</c:v>
                </c:pt>
                <c:pt idx="6">
                  <c:v>48</c:v>
                </c:pt>
                <c:pt idx="7">
                  <c:v>66</c:v>
                </c:pt>
                <c:pt idx="8">
                  <c:v>42</c:v>
                </c:pt>
                <c:pt idx="9">
                  <c:v>101</c:v>
                </c:pt>
                <c:pt idx="10">
                  <c:v>68</c:v>
                </c:pt>
                <c:pt idx="11">
                  <c:v>75</c:v>
                </c:pt>
                <c:pt idx="12">
                  <c:v>36</c:v>
                </c:pt>
                <c:pt idx="13">
                  <c:v>91</c:v>
                </c:pt>
                <c:pt idx="14">
                  <c:v>90</c:v>
                </c:pt>
                <c:pt idx="15">
                  <c:v>61</c:v>
                </c:pt>
                <c:pt idx="16">
                  <c:v>41</c:v>
                </c:pt>
              </c:numCache>
            </c:numRef>
          </c:val>
        </c:ser>
        <c:ser>
          <c:idx val="1"/>
          <c:order val="1"/>
          <c:tx>
            <c:strRef>
              <c:f>理工本一!$C$1</c:f>
              <c:strCache>
                <c:ptCount val="1"/>
                <c:pt idx="0">
                  <c:v>最低分超一本控制线</c:v>
                </c:pt>
              </c:strCache>
            </c:strRef>
          </c:tx>
          <c:spPr>
            <a:solidFill>
              <a:schemeClr val="accent2"/>
            </a:solidFill>
            <a:ln>
              <a:noFill/>
            </a:ln>
            <a:effectLst/>
          </c:spPr>
          <c:cat>
            <c:strRef>
              <c:f>理工本一!$A$2:$A$18</c:f>
              <c:strCache>
                <c:ptCount val="17"/>
                <c:pt idx="0">
                  <c:v>皖</c:v>
                </c:pt>
                <c:pt idx="1">
                  <c:v>闵</c:v>
                </c:pt>
                <c:pt idx="2">
                  <c:v>甘</c:v>
                </c:pt>
                <c:pt idx="3">
                  <c:v>黔</c:v>
                </c:pt>
                <c:pt idx="4">
                  <c:v>琼</c:v>
                </c:pt>
                <c:pt idx="5">
                  <c:v>冀</c:v>
                </c:pt>
                <c:pt idx="6">
                  <c:v>豫</c:v>
                </c:pt>
                <c:pt idx="7">
                  <c:v>黑</c:v>
                </c:pt>
                <c:pt idx="8">
                  <c:v>赣</c:v>
                </c:pt>
                <c:pt idx="9">
                  <c:v>蒙</c:v>
                </c:pt>
                <c:pt idx="10">
                  <c:v>鲁</c:v>
                </c:pt>
                <c:pt idx="11">
                  <c:v>陕</c:v>
                </c:pt>
                <c:pt idx="12">
                  <c:v>川</c:v>
                </c:pt>
                <c:pt idx="13">
                  <c:v>新</c:v>
                </c:pt>
                <c:pt idx="14">
                  <c:v>云</c:v>
                </c:pt>
                <c:pt idx="15">
                  <c:v>辽</c:v>
                </c:pt>
                <c:pt idx="16">
                  <c:v>晋</c:v>
                </c:pt>
              </c:strCache>
            </c:strRef>
          </c:cat>
          <c:val>
            <c:numRef>
              <c:f>理工本一!$C$2:$C$18</c:f>
              <c:numCache>
                <c:formatCode>General</c:formatCode>
                <c:ptCount val="17"/>
                <c:pt idx="0">
                  <c:v>21</c:v>
                </c:pt>
                <c:pt idx="1">
                  <c:v>45</c:v>
                </c:pt>
                <c:pt idx="2">
                  <c:v>36</c:v>
                </c:pt>
                <c:pt idx="3">
                  <c:v>70</c:v>
                </c:pt>
                <c:pt idx="4">
                  <c:v>61</c:v>
                </c:pt>
                <c:pt idx="5">
                  <c:v>36</c:v>
                </c:pt>
                <c:pt idx="6">
                  <c:v>26</c:v>
                </c:pt>
                <c:pt idx="7">
                  <c:v>52</c:v>
                </c:pt>
                <c:pt idx="8">
                  <c:v>20</c:v>
                </c:pt>
                <c:pt idx="9">
                  <c:v>39</c:v>
                </c:pt>
                <c:pt idx="10">
                  <c:v>41</c:v>
                </c:pt>
                <c:pt idx="11">
                  <c:v>36</c:v>
                </c:pt>
                <c:pt idx="12">
                  <c:v>19</c:v>
                </c:pt>
                <c:pt idx="13">
                  <c:v>64</c:v>
                </c:pt>
                <c:pt idx="14">
                  <c:v>58</c:v>
                </c:pt>
                <c:pt idx="15">
                  <c:v>42</c:v>
                </c:pt>
                <c:pt idx="16">
                  <c:v>8</c:v>
                </c:pt>
              </c:numCache>
            </c:numRef>
          </c:val>
        </c:ser>
        <c:ser>
          <c:idx val="2"/>
          <c:order val="2"/>
          <c:tx>
            <c:strRef>
              <c:f>理工本一!$D$1</c:f>
              <c:strCache>
                <c:ptCount val="1"/>
                <c:pt idx="0">
                  <c:v>平均分超一本控制线</c:v>
                </c:pt>
              </c:strCache>
            </c:strRef>
          </c:tx>
          <c:spPr>
            <a:solidFill>
              <a:schemeClr val="accent3"/>
            </a:solidFill>
            <a:ln>
              <a:noFill/>
            </a:ln>
            <a:effectLst/>
          </c:spPr>
          <c:cat>
            <c:strRef>
              <c:f>理工本一!$A$2:$A$18</c:f>
              <c:strCache>
                <c:ptCount val="17"/>
                <c:pt idx="0">
                  <c:v>皖</c:v>
                </c:pt>
                <c:pt idx="1">
                  <c:v>闵</c:v>
                </c:pt>
                <c:pt idx="2">
                  <c:v>甘</c:v>
                </c:pt>
                <c:pt idx="3">
                  <c:v>黔</c:v>
                </c:pt>
                <c:pt idx="4">
                  <c:v>琼</c:v>
                </c:pt>
                <c:pt idx="5">
                  <c:v>冀</c:v>
                </c:pt>
                <c:pt idx="6">
                  <c:v>豫</c:v>
                </c:pt>
                <c:pt idx="7">
                  <c:v>黑</c:v>
                </c:pt>
                <c:pt idx="8">
                  <c:v>赣</c:v>
                </c:pt>
                <c:pt idx="9">
                  <c:v>蒙</c:v>
                </c:pt>
                <c:pt idx="10">
                  <c:v>鲁</c:v>
                </c:pt>
                <c:pt idx="11">
                  <c:v>陕</c:v>
                </c:pt>
                <c:pt idx="12">
                  <c:v>川</c:v>
                </c:pt>
                <c:pt idx="13">
                  <c:v>新</c:v>
                </c:pt>
                <c:pt idx="14">
                  <c:v>云</c:v>
                </c:pt>
                <c:pt idx="15">
                  <c:v>辽</c:v>
                </c:pt>
                <c:pt idx="16">
                  <c:v>晋</c:v>
                </c:pt>
              </c:strCache>
            </c:strRef>
          </c:cat>
          <c:val>
            <c:numRef>
              <c:f>理工本一!$D$2:$D$18</c:f>
              <c:numCache>
                <c:formatCode>General</c:formatCode>
                <c:ptCount val="17"/>
                <c:pt idx="0">
                  <c:v>29.279999999999987</c:v>
                </c:pt>
                <c:pt idx="1">
                  <c:v>61.68</c:v>
                </c:pt>
                <c:pt idx="2">
                  <c:v>44.36</c:v>
                </c:pt>
                <c:pt idx="3">
                  <c:v>78.940000000000026</c:v>
                </c:pt>
                <c:pt idx="4">
                  <c:v>81.58</c:v>
                </c:pt>
                <c:pt idx="5">
                  <c:v>39.849999999999994</c:v>
                </c:pt>
                <c:pt idx="6">
                  <c:v>30.830000000000005</c:v>
                </c:pt>
                <c:pt idx="7">
                  <c:v>56.47</c:v>
                </c:pt>
                <c:pt idx="8">
                  <c:v>26.259999999999987</c:v>
                </c:pt>
                <c:pt idx="9">
                  <c:v>70.23</c:v>
                </c:pt>
                <c:pt idx="10">
                  <c:v>46.77</c:v>
                </c:pt>
                <c:pt idx="11">
                  <c:v>46.65</c:v>
                </c:pt>
                <c:pt idx="12">
                  <c:v>24.87</c:v>
                </c:pt>
                <c:pt idx="13">
                  <c:v>74.959999999999994</c:v>
                </c:pt>
                <c:pt idx="14">
                  <c:v>71.25</c:v>
                </c:pt>
                <c:pt idx="15">
                  <c:v>45.08</c:v>
                </c:pt>
                <c:pt idx="16">
                  <c:v>19.27</c:v>
                </c:pt>
              </c:numCache>
            </c:numRef>
          </c:val>
        </c:ser>
        <c:gapWidth val="219"/>
        <c:overlap val="-27"/>
        <c:axId val="261746688"/>
        <c:axId val="261748224"/>
      </c:barChart>
      <c:catAx>
        <c:axId val="26174668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000000"/>
                </a:solidFill>
                <a:latin typeface="宋体"/>
                <a:ea typeface="宋体"/>
                <a:cs typeface="宋体"/>
              </a:defRPr>
            </a:pPr>
            <a:endParaRPr lang="zh-CN"/>
          </a:p>
        </c:txPr>
        <c:crossAx val="261748224"/>
        <c:crosses val="autoZero"/>
        <c:auto val="1"/>
        <c:lblAlgn val="ctr"/>
        <c:lblOffset val="100"/>
        <c:tickMarkSkip val="1"/>
      </c:catAx>
      <c:valAx>
        <c:axId val="26174822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0" vert="horz"/>
          <a:lstStyle/>
          <a:p>
            <a:pPr>
              <a:defRPr sz="900" b="0" i="0" u="none" strike="noStrike" baseline="0">
                <a:solidFill>
                  <a:srgbClr val="000000"/>
                </a:solidFill>
                <a:latin typeface="宋体"/>
                <a:ea typeface="宋体"/>
                <a:cs typeface="宋体"/>
              </a:defRPr>
            </a:pPr>
            <a:endParaRPr lang="zh-CN"/>
          </a:p>
        </c:txPr>
        <c:crossAx val="261746688"/>
        <c:crosses val="autoZero"/>
        <c:crossBetween val="between"/>
      </c:valAx>
      <c:spPr>
        <a:noFill/>
        <a:ln>
          <a:noFill/>
        </a:ln>
        <a:effectLst/>
      </c:spPr>
    </c:plotArea>
    <c:legend>
      <c:legendPos val="b"/>
      <c:spPr>
        <a:noFill/>
        <a:ln>
          <a:noFill/>
        </a:ln>
        <a:effectLst/>
      </c:spPr>
      <c:txPr>
        <a:bodyPr/>
        <a:lstStyle/>
        <a:p>
          <a:pPr>
            <a:defRPr sz="825" b="0" i="0" u="none" strike="noStrike" baseline="0">
              <a:solidFill>
                <a:srgbClr val="333333"/>
              </a:solidFill>
              <a:latin typeface="宋体"/>
              <a:ea typeface="宋体"/>
              <a:cs typeface="宋体"/>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宋体"/>
          <a:ea typeface="宋体"/>
          <a:cs typeface="宋体"/>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文史本二!$B$1</c:f>
              <c:strCache>
                <c:ptCount val="1"/>
                <c:pt idx="0">
                  <c:v>最高分超二本控制线</c:v>
                </c:pt>
              </c:strCache>
            </c:strRef>
          </c:tx>
          <c:spPr>
            <a:solidFill>
              <a:schemeClr val="accent1"/>
            </a:solidFill>
            <a:ln>
              <a:noFill/>
            </a:ln>
            <a:effectLst/>
          </c:spPr>
          <c:cat>
            <c:strRef>
              <c:f>文史本二!$A$2:$A$21</c:f>
              <c:strCache>
                <c:ptCount val="20"/>
                <c:pt idx="0">
                  <c:v>京</c:v>
                </c:pt>
                <c:pt idx="1">
                  <c:v>甘</c:v>
                </c:pt>
                <c:pt idx="2">
                  <c:v>桂</c:v>
                </c:pt>
                <c:pt idx="3">
                  <c:v>鄂</c:v>
                </c:pt>
                <c:pt idx="4">
                  <c:v>湘</c:v>
                </c:pt>
                <c:pt idx="5">
                  <c:v>苏</c:v>
                </c:pt>
                <c:pt idx="6">
                  <c:v>赣</c:v>
                </c:pt>
                <c:pt idx="7">
                  <c:v>蒙</c:v>
                </c:pt>
                <c:pt idx="8">
                  <c:v>宁</c:v>
                </c:pt>
                <c:pt idx="9">
                  <c:v>青</c:v>
                </c:pt>
                <c:pt idx="10">
                  <c:v>沪</c:v>
                </c:pt>
                <c:pt idx="11">
                  <c:v>川</c:v>
                </c:pt>
                <c:pt idx="12">
                  <c:v>新</c:v>
                </c:pt>
                <c:pt idx="13">
                  <c:v>浙</c:v>
                </c:pt>
                <c:pt idx="14">
                  <c:v>渝</c:v>
                </c:pt>
                <c:pt idx="15">
                  <c:v>粤</c:v>
                </c:pt>
                <c:pt idx="16">
                  <c:v>吉</c:v>
                </c:pt>
                <c:pt idx="17">
                  <c:v>晋</c:v>
                </c:pt>
                <c:pt idx="18">
                  <c:v>津</c:v>
                </c:pt>
                <c:pt idx="19">
                  <c:v>云</c:v>
                </c:pt>
              </c:strCache>
            </c:strRef>
          </c:cat>
          <c:val>
            <c:numRef>
              <c:f>文史本二!$B$2:$B$21</c:f>
              <c:numCache>
                <c:formatCode>General</c:formatCode>
                <c:ptCount val="20"/>
                <c:pt idx="0">
                  <c:v>50</c:v>
                </c:pt>
                <c:pt idx="1">
                  <c:v>60</c:v>
                </c:pt>
                <c:pt idx="2">
                  <c:v>127</c:v>
                </c:pt>
                <c:pt idx="3">
                  <c:v>59</c:v>
                </c:pt>
                <c:pt idx="4">
                  <c:v>98</c:v>
                </c:pt>
                <c:pt idx="5">
                  <c:v>42</c:v>
                </c:pt>
                <c:pt idx="6">
                  <c:v>47</c:v>
                </c:pt>
                <c:pt idx="7">
                  <c:v>118</c:v>
                </c:pt>
                <c:pt idx="8">
                  <c:v>87</c:v>
                </c:pt>
                <c:pt idx="9">
                  <c:v>115</c:v>
                </c:pt>
                <c:pt idx="10">
                  <c:v>41</c:v>
                </c:pt>
                <c:pt idx="11">
                  <c:v>74</c:v>
                </c:pt>
                <c:pt idx="12">
                  <c:v>102</c:v>
                </c:pt>
                <c:pt idx="13">
                  <c:v>106</c:v>
                </c:pt>
                <c:pt idx="14">
                  <c:v>63</c:v>
                </c:pt>
                <c:pt idx="15">
                  <c:v>40</c:v>
                </c:pt>
                <c:pt idx="16">
                  <c:v>157</c:v>
                </c:pt>
                <c:pt idx="17">
                  <c:v>51</c:v>
                </c:pt>
                <c:pt idx="18">
                  <c:v>80</c:v>
                </c:pt>
                <c:pt idx="19">
                  <c:v>98</c:v>
                </c:pt>
              </c:numCache>
            </c:numRef>
          </c:val>
        </c:ser>
        <c:ser>
          <c:idx val="1"/>
          <c:order val="1"/>
          <c:tx>
            <c:strRef>
              <c:f>文史本二!$C$1</c:f>
              <c:strCache>
                <c:ptCount val="1"/>
                <c:pt idx="0">
                  <c:v>最低分超二本控制线</c:v>
                </c:pt>
              </c:strCache>
            </c:strRef>
          </c:tx>
          <c:spPr>
            <a:solidFill>
              <a:schemeClr val="accent2"/>
            </a:solidFill>
            <a:ln>
              <a:noFill/>
            </a:ln>
            <a:effectLst/>
          </c:spPr>
          <c:cat>
            <c:strRef>
              <c:f>文史本二!$A$2:$A$21</c:f>
              <c:strCache>
                <c:ptCount val="20"/>
                <c:pt idx="0">
                  <c:v>京</c:v>
                </c:pt>
                <c:pt idx="1">
                  <c:v>甘</c:v>
                </c:pt>
                <c:pt idx="2">
                  <c:v>桂</c:v>
                </c:pt>
                <c:pt idx="3">
                  <c:v>鄂</c:v>
                </c:pt>
                <c:pt idx="4">
                  <c:v>湘</c:v>
                </c:pt>
                <c:pt idx="5">
                  <c:v>苏</c:v>
                </c:pt>
                <c:pt idx="6">
                  <c:v>赣</c:v>
                </c:pt>
                <c:pt idx="7">
                  <c:v>蒙</c:v>
                </c:pt>
                <c:pt idx="8">
                  <c:v>宁</c:v>
                </c:pt>
                <c:pt idx="9">
                  <c:v>青</c:v>
                </c:pt>
                <c:pt idx="10">
                  <c:v>沪</c:v>
                </c:pt>
                <c:pt idx="11">
                  <c:v>川</c:v>
                </c:pt>
                <c:pt idx="12">
                  <c:v>新</c:v>
                </c:pt>
                <c:pt idx="13">
                  <c:v>浙</c:v>
                </c:pt>
                <c:pt idx="14">
                  <c:v>渝</c:v>
                </c:pt>
                <c:pt idx="15">
                  <c:v>粤</c:v>
                </c:pt>
                <c:pt idx="16">
                  <c:v>吉</c:v>
                </c:pt>
                <c:pt idx="17">
                  <c:v>晋</c:v>
                </c:pt>
                <c:pt idx="18">
                  <c:v>津</c:v>
                </c:pt>
                <c:pt idx="19">
                  <c:v>云</c:v>
                </c:pt>
              </c:strCache>
            </c:strRef>
          </c:cat>
          <c:val>
            <c:numRef>
              <c:f>文史本二!$C$2:$C$21</c:f>
              <c:numCache>
                <c:formatCode>General</c:formatCode>
                <c:ptCount val="20"/>
                <c:pt idx="0">
                  <c:v>19</c:v>
                </c:pt>
                <c:pt idx="1">
                  <c:v>2</c:v>
                </c:pt>
                <c:pt idx="2">
                  <c:v>106</c:v>
                </c:pt>
                <c:pt idx="3">
                  <c:v>54</c:v>
                </c:pt>
                <c:pt idx="4">
                  <c:v>70</c:v>
                </c:pt>
                <c:pt idx="5">
                  <c:v>31</c:v>
                </c:pt>
                <c:pt idx="6">
                  <c:v>46</c:v>
                </c:pt>
                <c:pt idx="7">
                  <c:v>45</c:v>
                </c:pt>
                <c:pt idx="8">
                  <c:v>63</c:v>
                </c:pt>
                <c:pt idx="9">
                  <c:v>74</c:v>
                </c:pt>
                <c:pt idx="10">
                  <c:v>26</c:v>
                </c:pt>
                <c:pt idx="11">
                  <c:v>54</c:v>
                </c:pt>
                <c:pt idx="12">
                  <c:v>99</c:v>
                </c:pt>
                <c:pt idx="13">
                  <c:v>94</c:v>
                </c:pt>
                <c:pt idx="14">
                  <c:v>36</c:v>
                </c:pt>
                <c:pt idx="15">
                  <c:v>36</c:v>
                </c:pt>
                <c:pt idx="16">
                  <c:v>124</c:v>
                </c:pt>
                <c:pt idx="17">
                  <c:v>50</c:v>
                </c:pt>
                <c:pt idx="18">
                  <c:v>56</c:v>
                </c:pt>
                <c:pt idx="19">
                  <c:v>67</c:v>
                </c:pt>
              </c:numCache>
            </c:numRef>
          </c:val>
        </c:ser>
        <c:ser>
          <c:idx val="2"/>
          <c:order val="2"/>
          <c:tx>
            <c:strRef>
              <c:f>文史本二!$D$1</c:f>
              <c:strCache>
                <c:ptCount val="1"/>
                <c:pt idx="0">
                  <c:v>平均分超二本控制线</c:v>
                </c:pt>
              </c:strCache>
            </c:strRef>
          </c:tx>
          <c:spPr>
            <a:solidFill>
              <a:schemeClr val="accent3"/>
            </a:solidFill>
            <a:ln>
              <a:noFill/>
            </a:ln>
            <a:effectLst/>
          </c:spPr>
          <c:cat>
            <c:strRef>
              <c:f>文史本二!$A$2:$A$21</c:f>
              <c:strCache>
                <c:ptCount val="20"/>
                <c:pt idx="0">
                  <c:v>京</c:v>
                </c:pt>
                <c:pt idx="1">
                  <c:v>甘</c:v>
                </c:pt>
                <c:pt idx="2">
                  <c:v>桂</c:v>
                </c:pt>
                <c:pt idx="3">
                  <c:v>鄂</c:v>
                </c:pt>
                <c:pt idx="4">
                  <c:v>湘</c:v>
                </c:pt>
                <c:pt idx="5">
                  <c:v>苏</c:v>
                </c:pt>
                <c:pt idx="6">
                  <c:v>赣</c:v>
                </c:pt>
                <c:pt idx="7">
                  <c:v>蒙</c:v>
                </c:pt>
                <c:pt idx="8">
                  <c:v>宁</c:v>
                </c:pt>
                <c:pt idx="9">
                  <c:v>青</c:v>
                </c:pt>
                <c:pt idx="10">
                  <c:v>沪</c:v>
                </c:pt>
                <c:pt idx="11">
                  <c:v>川</c:v>
                </c:pt>
                <c:pt idx="12">
                  <c:v>新</c:v>
                </c:pt>
                <c:pt idx="13">
                  <c:v>浙</c:v>
                </c:pt>
                <c:pt idx="14">
                  <c:v>渝</c:v>
                </c:pt>
                <c:pt idx="15">
                  <c:v>粤</c:v>
                </c:pt>
                <c:pt idx="16">
                  <c:v>吉</c:v>
                </c:pt>
                <c:pt idx="17">
                  <c:v>晋</c:v>
                </c:pt>
                <c:pt idx="18">
                  <c:v>津</c:v>
                </c:pt>
                <c:pt idx="19">
                  <c:v>云</c:v>
                </c:pt>
              </c:strCache>
            </c:strRef>
          </c:cat>
          <c:val>
            <c:numRef>
              <c:f>文史本二!$D$2:$D$21</c:f>
              <c:numCache>
                <c:formatCode>General</c:formatCode>
                <c:ptCount val="20"/>
                <c:pt idx="0">
                  <c:v>29.29</c:v>
                </c:pt>
                <c:pt idx="1">
                  <c:v>31.67</c:v>
                </c:pt>
                <c:pt idx="2">
                  <c:v>115.56</c:v>
                </c:pt>
                <c:pt idx="3">
                  <c:v>56.13</c:v>
                </c:pt>
                <c:pt idx="4">
                  <c:v>75.33</c:v>
                </c:pt>
                <c:pt idx="5">
                  <c:v>34.730000000000011</c:v>
                </c:pt>
                <c:pt idx="6">
                  <c:v>46.5</c:v>
                </c:pt>
                <c:pt idx="7">
                  <c:v>76.63</c:v>
                </c:pt>
                <c:pt idx="8">
                  <c:v>70.89</c:v>
                </c:pt>
                <c:pt idx="9">
                  <c:v>87.86</c:v>
                </c:pt>
                <c:pt idx="10">
                  <c:v>35.43</c:v>
                </c:pt>
                <c:pt idx="11">
                  <c:v>64</c:v>
                </c:pt>
                <c:pt idx="12">
                  <c:v>100.5</c:v>
                </c:pt>
                <c:pt idx="13">
                  <c:v>95.75</c:v>
                </c:pt>
                <c:pt idx="14">
                  <c:v>51.2</c:v>
                </c:pt>
                <c:pt idx="15">
                  <c:v>37.17</c:v>
                </c:pt>
                <c:pt idx="16">
                  <c:v>128.94999999999999</c:v>
                </c:pt>
                <c:pt idx="17">
                  <c:v>50.33</c:v>
                </c:pt>
                <c:pt idx="18">
                  <c:v>61.86</c:v>
                </c:pt>
                <c:pt idx="19">
                  <c:v>75.900000000000006</c:v>
                </c:pt>
              </c:numCache>
            </c:numRef>
          </c:val>
        </c:ser>
        <c:gapWidth val="219"/>
        <c:overlap val="-27"/>
        <c:axId val="275802368"/>
        <c:axId val="276811776"/>
      </c:barChart>
      <c:catAx>
        <c:axId val="27580236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000000"/>
                </a:solidFill>
                <a:latin typeface="宋体"/>
                <a:ea typeface="宋体"/>
                <a:cs typeface="宋体"/>
              </a:defRPr>
            </a:pPr>
            <a:endParaRPr lang="zh-CN"/>
          </a:p>
        </c:txPr>
        <c:crossAx val="276811776"/>
        <c:crosses val="autoZero"/>
        <c:auto val="1"/>
        <c:lblAlgn val="ctr"/>
        <c:lblOffset val="100"/>
        <c:tickMarkSkip val="1"/>
      </c:catAx>
      <c:valAx>
        <c:axId val="27681177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0" vert="horz"/>
          <a:lstStyle/>
          <a:p>
            <a:pPr>
              <a:defRPr sz="900" b="0" i="0" u="none" strike="noStrike" baseline="0">
                <a:solidFill>
                  <a:srgbClr val="000000"/>
                </a:solidFill>
                <a:latin typeface="宋体"/>
                <a:ea typeface="宋体"/>
                <a:cs typeface="宋体"/>
              </a:defRPr>
            </a:pPr>
            <a:endParaRPr lang="zh-CN"/>
          </a:p>
        </c:txPr>
        <c:crossAx val="275802368"/>
        <c:crosses val="autoZero"/>
        <c:crossBetween val="between"/>
      </c:valAx>
      <c:spPr>
        <a:noFill/>
        <a:ln>
          <a:noFill/>
        </a:ln>
        <a:effectLst/>
      </c:spPr>
    </c:plotArea>
    <c:legend>
      <c:legendPos val="b"/>
      <c:spPr>
        <a:noFill/>
        <a:ln>
          <a:noFill/>
        </a:ln>
        <a:effectLst/>
      </c:spPr>
      <c:txPr>
        <a:bodyPr/>
        <a:lstStyle/>
        <a:p>
          <a:pPr>
            <a:defRPr sz="825" b="0" i="0" u="none" strike="noStrike" baseline="0">
              <a:solidFill>
                <a:srgbClr val="333333"/>
              </a:solidFill>
              <a:latin typeface="宋体"/>
              <a:ea typeface="宋体"/>
              <a:cs typeface="宋体"/>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宋体"/>
          <a:ea typeface="宋体"/>
          <a:cs typeface="宋体"/>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理工本二!$B$1</c:f>
              <c:strCache>
                <c:ptCount val="1"/>
                <c:pt idx="0">
                  <c:v>最高分超二本控制线</c:v>
                </c:pt>
              </c:strCache>
            </c:strRef>
          </c:tx>
          <c:spPr>
            <a:solidFill>
              <a:schemeClr val="accent1"/>
            </a:solidFill>
            <a:ln>
              <a:noFill/>
            </a:ln>
            <a:effectLst/>
          </c:spPr>
          <c:cat>
            <c:strRef>
              <c:f>理工本二!$A$2:$A$21</c:f>
              <c:strCache>
                <c:ptCount val="20"/>
                <c:pt idx="0">
                  <c:v>京</c:v>
                </c:pt>
                <c:pt idx="1">
                  <c:v>甘</c:v>
                </c:pt>
                <c:pt idx="2">
                  <c:v>桂</c:v>
                </c:pt>
                <c:pt idx="3">
                  <c:v>鄂</c:v>
                </c:pt>
                <c:pt idx="4">
                  <c:v>湘</c:v>
                </c:pt>
                <c:pt idx="5">
                  <c:v>苏</c:v>
                </c:pt>
                <c:pt idx="6">
                  <c:v>赣</c:v>
                </c:pt>
                <c:pt idx="7">
                  <c:v>蒙</c:v>
                </c:pt>
                <c:pt idx="8">
                  <c:v>宁</c:v>
                </c:pt>
                <c:pt idx="9">
                  <c:v>青</c:v>
                </c:pt>
                <c:pt idx="10">
                  <c:v>沪</c:v>
                </c:pt>
                <c:pt idx="11">
                  <c:v>川</c:v>
                </c:pt>
                <c:pt idx="12">
                  <c:v>新</c:v>
                </c:pt>
                <c:pt idx="13">
                  <c:v>浙</c:v>
                </c:pt>
                <c:pt idx="14">
                  <c:v>渝</c:v>
                </c:pt>
                <c:pt idx="15">
                  <c:v>粤</c:v>
                </c:pt>
                <c:pt idx="16">
                  <c:v>吉</c:v>
                </c:pt>
                <c:pt idx="17">
                  <c:v>晋</c:v>
                </c:pt>
                <c:pt idx="18">
                  <c:v>津</c:v>
                </c:pt>
                <c:pt idx="19">
                  <c:v>云</c:v>
                </c:pt>
              </c:strCache>
            </c:strRef>
          </c:cat>
          <c:val>
            <c:numRef>
              <c:f>理工本二!$B$2:$B$21</c:f>
              <c:numCache>
                <c:formatCode>General</c:formatCode>
                <c:ptCount val="20"/>
                <c:pt idx="0">
                  <c:v>39</c:v>
                </c:pt>
                <c:pt idx="1">
                  <c:v>107</c:v>
                </c:pt>
                <c:pt idx="2">
                  <c:v>193</c:v>
                </c:pt>
                <c:pt idx="3">
                  <c:v>67</c:v>
                </c:pt>
                <c:pt idx="4">
                  <c:v>104</c:v>
                </c:pt>
                <c:pt idx="5">
                  <c:v>48</c:v>
                </c:pt>
                <c:pt idx="6">
                  <c:v>54</c:v>
                </c:pt>
                <c:pt idx="7">
                  <c:v>175</c:v>
                </c:pt>
                <c:pt idx="8">
                  <c:v>106</c:v>
                </c:pt>
                <c:pt idx="9">
                  <c:v>188</c:v>
                </c:pt>
                <c:pt idx="10">
                  <c:v>67</c:v>
                </c:pt>
                <c:pt idx="11">
                  <c:v>80</c:v>
                </c:pt>
                <c:pt idx="12">
                  <c:v>86</c:v>
                </c:pt>
                <c:pt idx="13">
                  <c:v>164</c:v>
                </c:pt>
                <c:pt idx="14">
                  <c:v>92</c:v>
                </c:pt>
                <c:pt idx="15">
                  <c:v>53</c:v>
                </c:pt>
                <c:pt idx="16">
                  <c:v>158</c:v>
                </c:pt>
                <c:pt idx="17">
                  <c:v>78</c:v>
                </c:pt>
                <c:pt idx="18">
                  <c:v>95</c:v>
                </c:pt>
                <c:pt idx="19">
                  <c:v>110</c:v>
                </c:pt>
              </c:numCache>
            </c:numRef>
          </c:val>
        </c:ser>
        <c:ser>
          <c:idx val="1"/>
          <c:order val="1"/>
          <c:tx>
            <c:strRef>
              <c:f>理工本二!$C$1</c:f>
              <c:strCache>
                <c:ptCount val="1"/>
                <c:pt idx="0">
                  <c:v>最低分超二本控制线</c:v>
                </c:pt>
              </c:strCache>
            </c:strRef>
          </c:tx>
          <c:spPr>
            <a:solidFill>
              <a:schemeClr val="accent2"/>
            </a:solidFill>
            <a:ln>
              <a:noFill/>
            </a:ln>
            <a:effectLst/>
          </c:spPr>
          <c:cat>
            <c:strRef>
              <c:f>理工本二!$A$2:$A$21</c:f>
              <c:strCache>
                <c:ptCount val="20"/>
                <c:pt idx="0">
                  <c:v>京</c:v>
                </c:pt>
                <c:pt idx="1">
                  <c:v>甘</c:v>
                </c:pt>
                <c:pt idx="2">
                  <c:v>桂</c:v>
                </c:pt>
                <c:pt idx="3">
                  <c:v>鄂</c:v>
                </c:pt>
                <c:pt idx="4">
                  <c:v>湘</c:v>
                </c:pt>
                <c:pt idx="5">
                  <c:v>苏</c:v>
                </c:pt>
                <c:pt idx="6">
                  <c:v>赣</c:v>
                </c:pt>
                <c:pt idx="7">
                  <c:v>蒙</c:v>
                </c:pt>
                <c:pt idx="8">
                  <c:v>宁</c:v>
                </c:pt>
                <c:pt idx="9">
                  <c:v>青</c:v>
                </c:pt>
                <c:pt idx="10">
                  <c:v>沪</c:v>
                </c:pt>
                <c:pt idx="11">
                  <c:v>川</c:v>
                </c:pt>
                <c:pt idx="12">
                  <c:v>新</c:v>
                </c:pt>
                <c:pt idx="13">
                  <c:v>浙</c:v>
                </c:pt>
                <c:pt idx="14">
                  <c:v>渝</c:v>
                </c:pt>
                <c:pt idx="15">
                  <c:v>粤</c:v>
                </c:pt>
                <c:pt idx="16">
                  <c:v>吉</c:v>
                </c:pt>
                <c:pt idx="17">
                  <c:v>晋</c:v>
                </c:pt>
                <c:pt idx="18">
                  <c:v>津</c:v>
                </c:pt>
                <c:pt idx="19">
                  <c:v>云</c:v>
                </c:pt>
              </c:strCache>
            </c:strRef>
          </c:cat>
          <c:val>
            <c:numRef>
              <c:f>理工本二!$C$2:$C$21</c:f>
              <c:numCache>
                <c:formatCode>General</c:formatCode>
                <c:ptCount val="20"/>
                <c:pt idx="0">
                  <c:v>6</c:v>
                </c:pt>
                <c:pt idx="1">
                  <c:v>10</c:v>
                </c:pt>
                <c:pt idx="2">
                  <c:v>139</c:v>
                </c:pt>
                <c:pt idx="3">
                  <c:v>60</c:v>
                </c:pt>
                <c:pt idx="4">
                  <c:v>85</c:v>
                </c:pt>
                <c:pt idx="5">
                  <c:v>31</c:v>
                </c:pt>
                <c:pt idx="6">
                  <c:v>54</c:v>
                </c:pt>
                <c:pt idx="7">
                  <c:v>112</c:v>
                </c:pt>
                <c:pt idx="8">
                  <c:v>78</c:v>
                </c:pt>
                <c:pt idx="9">
                  <c:v>120</c:v>
                </c:pt>
                <c:pt idx="10">
                  <c:v>52</c:v>
                </c:pt>
                <c:pt idx="11">
                  <c:v>77</c:v>
                </c:pt>
                <c:pt idx="12">
                  <c:v>79</c:v>
                </c:pt>
                <c:pt idx="13">
                  <c:v>131</c:v>
                </c:pt>
                <c:pt idx="14">
                  <c:v>48</c:v>
                </c:pt>
                <c:pt idx="15">
                  <c:v>36</c:v>
                </c:pt>
                <c:pt idx="16">
                  <c:v>136</c:v>
                </c:pt>
                <c:pt idx="17">
                  <c:v>74</c:v>
                </c:pt>
                <c:pt idx="18">
                  <c:v>78</c:v>
                </c:pt>
                <c:pt idx="19">
                  <c:v>69</c:v>
                </c:pt>
              </c:numCache>
            </c:numRef>
          </c:val>
        </c:ser>
        <c:ser>
          <c:idx val="2"/>
          <c:order val="2"/>
          <c:tx>
            <c:strRef>
              <c:f>理工本二!$D$1</c:f>
              <c:strCache>
                <c:ptCount val="1"/>
                <c:pt idx="0">
                  <c:v>平均分超二本控制线</c:v>
                </c:pt>
              </c:strCache>
            </c:strRef>
          </c:tx>
          <c:spPr>
            <a:solidFill>
              <a:schemeClr val="accent3"/>
            </a:solidFill>
            <a:ln>
              <a:noFill/>
            </a:ln>
            <a:effectLst/>
          </c:spPr>
          <c:cat>
            <c:strRef>
              <c:f>理工本二!$A$2:$A$21</c:f>
              <c:strCache>
                <c:ptCount val="20"/>
                <c:pt idx="0">
                  <c:v>京</c:v>
                </c:pt>
                <c:pt idx="1">
                  <c:v>甘</c:v>
                </c:pt>
                <c:pt idx="2">
                  <c:v>桂</c:v>
                </c:pt>
                <c:pt idx="3">
                  <c:v>鄂</c:v>
                </c:pt>
                <c:pt idx="4">
                  <c:v>湘</c:v>
                </c:pt>
                <c:pt idx="5">
                  <c:v>苏</c:v>
                </c:pt>
                <c:pt idx="6">
                  <c:v>赣</c:v>
                </c:pt>
                <c:pt idx="7">
                  <c:v>蒙</c:v>
                </c:pt>
                <c:pt idx="8">
                  <c:v>宁</c:v>
                </c:pt>
                <c:pt idx="9">
                  <c:v>青</c:v>
                </c:pt>
                <c:pt idx="10">
                  <c:v>沪</c:v>
                </c:pt>
                <c:pt idx="11">
                  <c:v>川</c:v>
                </c:pt>
                <c:pt idx="12">
                  <c:v>新</c:v>
                </c:pt>
                <c:pt idx="13">
                  <c:v>浙</c:v>
                </c:pt>
                <c:pt idx="14">
                  <c:v>渝</c:v>
                </c:pt>
                <c:pt idx="15">
                  <c:v>粤</c:v>
                </c:pt>
                <c:pt idx="16">
                  <c:v>吉</c:v>
                </c:pt>
                <c:pt idx="17">
                  <c:v>晋</c:v>
                </c:pt>
                <c:pt idx="18">
                  <c:v>津</c:v>
                </c:pt>
                <c:pt idx="19">
                  <c:v>云</c:v>
                </c:pt>
              </c:strCache>
            </c:strRef>
          </c:cat>
          <c:val>
            <c:numRef>
              <c:f>理工本二!$D$2:$D$21</c:f>
              <c:numCache>
                <c:formatCode>General</c:formatCode>
                <c:ptCount val="20"/>
                <c:pt idx="0">
                  <c:v>20.5</c:v>
                </c:pt>
                <c:pt idx="1">
                  <c:v>71.14</c:v>
                </c:pt>
                <c:pt idx="2">
                  <c:v>158.18</c:v>
                </c:pt>
                <c:pt idx="3">
                  <c:v>62.83</c:v>
                </c:pt>
                <c:pt idx="4">
                  <c:v>91.72</c:v>
                </c:pt>
                <c:pt idx="5">
                  <c:v>35.090000000000003</c:v>
                </c:pt>
                <c:pt idx="6">
                  <c:v>54</c:v>
                </c:pt>
                <c:pt idx="7">
                  <c:v>131.91999999999999</c:v>
                </c:pt>
                <c:pt idx="8">
                  <c:v>88.64</c:v>
                </c:pt>
                <c:pt idx="9">
                  <c:v>136.94</c:v>
                </c:pt>
                <c:pt idx="10">
                  <c:v>55.879999999999995</c:v>
                </c:pt>
                <c:pt idx="11">
                  <c:v>78</c:v>
                </c:pt>
                <c:pt idx="12">
                  <c:v>82.5</c:v>
                </c:pt>
                <c:pt idx="13">
                  <c:v>137.88000000000054</c:v>
                </c:pt>
                <c:pt idx="14">
                  <c:v>74</c:v>
                </c:pt>
                <c:pt idx="15">
                  <c:v>45.94</c:v>
                </c:pt>
                <c:pt idx="16">
                  <c:v>143.07</c:v>
                </c:pt>
                <c:pt idx="17">
                  <c:v>75.86</c:v>
                </c:pt>
                <c:pt idx="18">
                  <c:v>84.75</c:v>
                </c:pt>
                <c:pt idx="19">
                  <c:v>87.84</c:v>
                </c:pt>
              </c:numCache>
            </c:numRef>
          </c:val>
        </c:ser>
        <c:gapWidth val="219"/>
        <c:overlap val="-27"/>
        <c:axId val="265757440"/>
        <c:axId val="265758976"/>
      </c:barChart>
      <c:catAx>
        <c:axId val="26575744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000000"/>
                </a:solidFill>
                <a:latin typeface="宋体"/>
                <a:ea typeface="宋体"/>
                <a:cs typeface="宋体"/>
              </a:defRPr>
            </a:pPr>
            <a:endParaRPr lang="zh-CN"/>
          </a:p>
        </c:txPr>
        <c:crossAx val="265758976"/>
        <c:crosses val="autoZero"/>
        <c:auto val="1"/>
        <c:lblAlgn val="ctr"/>
        <c:lblOffset val="100"/>
        <c:tickMarkSkip val="1"/>
      </c:catAx>
      <c:valAx>
        <c:axId val="265758976"/>
        <c:scaling>
          <c:orientation val="minMax"/>
          <c:max val="200"/>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0" vert="horz"/>
          <a:lstStyle/>
          <a:p>
            <a:pPr>
              <a:defRPr sz="900" b="0" i="0" u="none" strike="noStrike" baseline="0">
                <a:solidFill>
                  <a:srgbClr val="000000"/>
                </a:solidFill>
                <a:latin typeface="宋体"/>
                <a:ea typeface="宋体"/>
                <a:cs typeface="宋体"/>
              </a:defRPr>
            </a:pPr>
            <a:endParaRPr lang="zh-CN"/>
          </a:p>
        </c:txPr>
        <c:crossAx val="265757440"/>
        <c:crosses val="autoZero"/>
        <c:crossBetween val="between"/>
      </c:valAx>
      <c:spPr>
        <a:noFill/>
        <a:ln>
          <a:noFill/>
        </a:ln>
        <a:effectLst/>
      </c:spPr>
    </c:plotArea>
    <c:legend>
      <c:legendPos val="b"/>
      <c:spPr>
        <a:noFill/>
        <a:ln>
          <a:noFill/>
        </a:ln>
        <a:effectLst/>
      </c:spPr>
      <c:txPr>
        <a:bodyPr/>
        <a:lstStyle/>
        <a:p>
          <a:pPr>
            <a:defRPr sz="825" b="0" i="0" u="none" strike="noStrike" baseline="0">
              <a:solidFill>
                <a:srgbClr val="333333"/>
              </a:solidFill>
              <a:latin typeface="宋体"/>
              <a:ea typeface="宋体"/>
              <a:cs typeface="宋体"/>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宋体"/>
          <a:ea typeface="宋体"/>
          <a:cs typeface="宋体"/>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54</Pages>
  <Words>7271</Words>
  <Characters>41448</Characters>
  <Application>Microsoft Office Word</Application>
  <DocSecurity>0</DocSecurity>
  <Lines>345</Lines>
  <Paragraphs>97</Paragraphs>
  <ScaleCrop>false</ScaleCrop>
  <Company/>
  <LinksUpToDate>false</LinksUpToDate>
  <CharactersWithSpaces>48622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上海财经大学本科教学质量年度报告(第二稿)</dc:title>
  <dc:creator>JCSY</dc:creator>
  <cp:lastModifiedBy>李育泽(120081394)</cp:lastModifiedBy>
  <cp:revision>50</cp:revision>
  <cp:lastPrinted>2015-11-16T00:59:00Z</cp:lastPrinted>
  <dcterms:created xsi:type="dcterms:W3CDTF">2015-11-07T21:54:00Z</dcterms:created>
  <dcterms:modified xsi:type="dcterms:W3CDTF">2015-11-23T08:05:00Z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